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E9" w:rsidRPr="004654E9" w:rsidRDefault="004654E9" w:rsidP="00FF0147">
      <w:pPr>
        <w:widowControl/>
        <w:suppressAutoHyphens/>
        <w:autoSpaceDE/>
        <w:autoSpaceDN/>
        <w:adjustRightInd/>
        <w:jc w:val="right"/>
        <w:rPr>
          <w:rFonts w:eastAsia="Times New Roman"/>
          <w:sz w:val="22"/>
          <w:szCs w:val="22"/>
          <w:lang w:eastAsia="ar-SA"/>
        </w:rPr>
      </w:pPr>
      <w:r w:rsidRPr="004654E9">
        <w:rPr>
          <w:rFonts w:eastAsia="Times New Roman"/>
          <w:sz w:val="22"/>
          <w:szCs w:val="22"/>
          <w:lang w:eastAsia="ar-SA"/>
        </w:rPr>
        <w:t>APSTIPRINĀTS ar:</w:t>
      </w:r>
    </w:p>
    <w:p w:rsidR="004654E9" w:rsidRPr="004654E9" w:rsidRDefault="004654E9" w:rsidP="00FF0147">
      <w:pPr>
        <w:widowControl/>
        <w:suppressAutoHyphens/>
        <w:autoSpaceDE/>
        <w:autoSpaceDN/>
        <w:adjustRightInd/>
        <w:jc w:val="right"/>
        <w:rPr>
          <w:rFonts w:eastAsia="Times New Roman"/>
          <w:sz w:val="22"/>
          <w:szCs w:val="22"/>
          <w:lang w:eastAsia="ar-SA"/>
        </w:rPr>
      </w:pPr>
      <w:r w:rsidRPr="004654E9">
        <w:rPr>
          <w:rFonts w:eastAsia="Times New Roman"/>
          <w:sz w:val="22"/>
          <w:szCs w:val="22"/>
          <w:lang w:eastAsia="ar-SA"/>
        </w:rPr>
        <w:t>Rēzeknes tehnikuma</w:t>
      </w:r>
    </w:p>
    <w:p w:rsidR="004654E9" w:rsidRPr="004654E9" w:rsidRDefault="004654E9" w:rsidP="00FF0147">
      <w:pPr>
        <w:widowControl/>
        <w:suppressAutoHyphens/>
        <w:autoSpaceDE/>
        <w:autoSpaceDN/>
        <w:adjustRightInd/>
        <w:jc w:val="right"/>
        <w:rPr>
          <w:rFonts w:eastAsia="Times New Roman"/>
          <w:sz w:val="22"/>
          <w:szCs w:val="22"/>
          <w:lang w:eastAsia="ar-SA"/>
        </w:rPr>
      </w:pPr>
      <w:r w:rsidRPr="004654E9">
        <w:rPr>
          <w:rFonts w:eastAsia="Times New Roman"/>
          <w:sz w:val="22"/>
          <w:szCs w:val="22"/>
          <w:lang w:eastAsia="ar-SA"/>
        </w:rPr>
        <w:t>Direktora Rīkojumu Nr. 1.</w:t>
      </w:r>
      <w:bookmarkStart w:id="0" w:name="_GoBack"/>
      <w:bookmarkEnd w:id="0"/>
      <w:r w:rsidRPr="004654E9">
        <w:rPr>
          <w:rFonts w:eastAsia="Times New Roman"/>
          <w:sz w:val="22"/>
          <w:szCs w:val="22"/>
          <w:lang w:eastAsia="ar-SA"/>
        </w:rPr>
        <w:t>12./</w:t>
      </w:r>
      <w:r w:rsidR="00FD7013">
        <w:rPr>
          <w:rFonts w:eastAsia="Times New Roman"/>
          <w:bCs/>
          <w:sz w:val="22"/>
          <w:szCs w:val="22"/>
          <w:lang w:eastAsia="ar-SA"/>
        </w:rPr>
        <w:t>76</w:t>
      </w:r>
    </w:p>
    <w:p w:rsidR="004654E9" w:rsidRPr="004654E9" w:rsidRDefault="004654E9" w:rsidP="00FF0147">
      <w:pPr>
        <w:widowControl/>
        <w:suppressAutoHyphens/>
        <w:autoSpaceDE/>
        <w:autoSpaceDN/>
        <w:adjustRightInd/>
        <w:jc w:val="right"/>
        <w:rPr>
          <w:rFonts w:eastAsia="Times New Roman"/>
          <w:sz w:val="22"/>
          <w:szCs w:val="22"/>
          <w:lang w:eastAsia="ar-SA"/>
        </w:rPr>
      </w:pPr>
      <w:r w:rsidRPr="004654E9">
        <w:rPr>
          <w:rFonts w:eastAsia="Times New Roman"/>
          <w:sz w:val="22"/>
          <w:szCs w:val="22"/>
          <w:lang w:eastAsia="ar-SA"/>
        </w:rPr>
        <w:t>201</w:t>
      </w:r>
      <w:r w:rsidR="001F7C3E">
        <w:rPr>
          <w:rFonts w:eastAsia="Times New Roman"/>
          <w:sz w:val="22"/>
          <w:szCs w:val="22"/>
          <w:lang w:eastAsia="ar-SA"/>
        </w:rPr>
        <w:t>6</w:t>
      </w:r>
      <w:r w:rsidRPr="004654E9">
        <w:rPr>
          <w:rFonts w:eastAsia="Times New Roman"/>
          <w:sz w:val="22"/>
          <w:szCs w:val="22"/>
          <w:lang w:eastAsia="ar-SA"/>
        </w:rPr>
        <w:t xml:space="preserve">. gada </w:t>
      </w:r>
      <w:r w:rsidR="00FD7013">
        <w:rPr>
          <w:rFonts w:eastAsia="Times New Roman"/>
          <w:sz w:val="22"/>
          <w:szCs w:val="22"/>
          <w:lang w:eastAsia="ar-SA"/>
        </w:rPr>
        <w:t>14</w:t>
      </w:r>
      <w:r w:rsidRPr="004654E9">
        <w:rPr>
          <w:rFonts w:eastAsia="Times New Roman"/>
          <w:sz w:val="22"/>
          <w:szCs w:val="22"/>
          <w:lang w:eastAsia="ar-SA"/>
        </w:rPr>
        <w:t>.</w:t>
      </w:r>
      <w:r w:rsidR="00FD7013">
        <w:rPr>
          <w:rFonts w:eastAsia="Times New Roman"/>
          <w:sz w:val="22"/>
          <w:szCs w:val="22"/>
          <w:lang w:eastAsia="ar-SA"/>
        </w:rPr>
        <w:t>martā</w:t>
      </w:r>
    </w:p>
    <w:p w:rsidR="004654E9" w:rsidRPr="004654E9" w:rsidRDefault="004654E9" w:rsidP="00FF0147">
      <w:pPr>
        <w:widowControl/>
        <w:autoSpaceDE/>
        <w:autoSpaceDN/>
        <w:adjustRightInd/>
        <w:jc w:val="right"/>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2"/>
          <w:szCs w:val="22"/>
          <w:lang w:eastAsia="en-US"/>
        </w:rPr>
      </w:pPr>
    </w:p>
    <w:p w:rsidR="004654E9" w:rsidRPr="004654E9" w:rsidRDefault="004654E9" w:rsidP="00FF0147">
      <w:pPr>
        <w:widowControl/>
        <w:autoSpaceDE/>
        <w:autoSpaceDN/>
        <w:adjustRightInd/>
        <w:jc w:val="center"/>
        <w:rPr>
          <w:rFonts w:eastAsia="Times New Roman"/>
          <w:b/>
          <w:bCs/>
          <w:sz w:val="28"/>
          <w:szCs w:val="28"/>
          <w:lang w:eastAsia="en-US"/>
        </w:rPr>
      </w:pPr>
    </w:p>
    <w:p w:rsidR="004654E9" w:rsidRPr="004654E9" w:rsidRDefault="004654E9" w:rsidP="00FF0147">
      <w:pPr>
        <w:widowControl/>
        <w:autoSpaceDE/>
        <w:autoSpaceDN/>
        <w:adjustRightInd/>
        <w:jc w:val="center"/>
        <w:rPr>
          <w:rFonts w:eastAsia="Times New Roman"/>
          <w:b/>
          <w:bCs/>
          <w:sz w:val="28"/>
          <w:szCs w:val="28"/>
          <w:lang w:eastAsia="en-US"/>
        </w:rPr>
      </w:pPr>
    </w:p>
    <w:p w:rsidR="004654E9" w:rsidRPr="004654E9" w:rsidRDefault="004654E9" w:rsidP="00FF0147">
      <w:pPr>
        <w:widowControl/>
        <w:autoSpaceDE/>
        <w:autoSpaceDN/>
        <w:adjustRightInd/>
        <w:jc w:val="center"/>
        <w:rPr>
          <w:rFonts w:eastAsia="Times New Roman"/>
          <w:b/>
          <w:bCs/>
          <w:sz w:val="28"/>
          <w:szCs w:val="28"/>
          <w:lang w:eastAsia="en-US"/>
        </w:rPr>
      </w:pPr>
      <w:r w:rsidRPr="004654E9">
        <w:rPr>
          <w:rFonts w:eastAsia="Times New Roman"/>
          <w:b/>
          <w:bCs/>
          <w:sz w:val="28"/>
          <w:szCs w:val="28"/>
          <w:lang w:eastAsia="en-US"/>
        </w:rPr>
        <w:t xml:space="preserve">RĒZEKNES TEHNIKUMA </w:t>
      </w:r>
    </w:p>
    <w:p w:rsidR="004654E9" w:rsidRPr="004654E9" w:rsidRDefault="004654E9" w:rsidP="00FF0147">
      <w:pPr>
        <w:widowControl/>
        <w:autoSpaceDE/>
        <w:autoSpaceDN/>
        <w:adjustRightInd/>
        <w:jc w:val="center"/>
        <w:rPr>
          <w:rFonts w:eastAsia="Times New Roman"/>
          <w:b/>
          <w:sz w:val="22"/>
          <w:szCs w:val="22"/>
          <w:lang w:eastAsia="en-US"/>
        </w:rPr>
      </w:pPr>
    </w:p>
    <w:p w:rsidR="004654E9" w:rsidRPr="004654E9" w:rsidRDefault="004654E9" w:rsidP="00FF0147">
      <w:pPr>
        <w:widowControl/>
        <w:autoSpaceDE/>
        <w:autoSpaceDN/>
        <w:adjustRightInd/>
        <w:jc w:val="center"/>
        <w:rPr>
          <w:rFonts w:eastAsia="Times New Roman"/>
          <w:b/>
          <w:bCs/>
          <w:sz w:val="28"/>
          <w:szCs w:val="28"/>
          <w:lang w:eastAsia="en-US"/>
        </w:rPr>
      </w:pPr>
      <w:r w:rsidRPr="004654E9">
        <w:rPr>
          <w:rFonts w:eastAsia="Times New Roman"/>
          <w:b/>
          <w:bCs/>
          <w:sz w:val="28"/>
          <w:szCs w:val="28"/>
          <w:lang w:eastAsia="en-US"/>
        </w:rPr>
        <w:t xml:space="preserve">Iepirkuma </w:t>
      </w:r>
    </w:p>
    <w:p w:rsidR="004654E9" w:rsidRDefault="004654E9" w:rsidP="00FF0147">
      <w:pPr>
        <w:widowControl/>
        <w:autoSpaceDE/>
        <w:autoSpaceDN/>
        <w:adjustRightInd/>
        <w:jc w:val="center"/>
        <w:rPr>
          <w:rFonts w:eastAsia="Times New Roman"/>
          <w:b/>
          <w:bCs/>
          <w:sz w:val="28"/>
          <w:szCs w:val="28"/>
          <w:lang w:eastAsia="en-US"/>
        </w:rPr>
      </w:pPr>
    </w:p>
    <w:p w:rsidR="004654E9" w:rsidRPr="004654E9" w:rsidRDefault="004654E9" w:rsidP="00FF0147">
      <w:pPr>
        <w:widowControl/>
        <w:autoSpaceDE/>
        <w:autoSpaceDN/>
        <w:adjustRightInd/>
        <w:jc w:val="center"/>
        <w:rPr>
          <w:rFonts w:eastAsia="Times New Roman"/>
          <w:b/>
          <w:bCs/>
          <w:sz w:val="28"/>
          <w:szCs w:val="28"/>
          <w:lang w:eastAsia="en-US"/>
        </w:rPr>
      </w:pPr>
      <w:r w:rsidRPr="004654E9">
        <w:rPr>
          <w:rFonts w:eastAsia="Times New Roman"/>
          <w:b/>
          <w:bCs/>
          <w:sz w:val="28"/>
          <w:szCs w:val="28"/>
          <w:lang w:eastAsia="en-US"/>
        </w:rPr>
        <w:t>„</w:t>
      </w:r>
      <w:r>
        <w:rPr>
          <w:rFonts w:eastAsia="Times New Roman"/>
          <w:b/>
          <w:sz w:val="28"/>
          <w:szCs w:val="28"/>
          <w:lang w:eastAsia="en-US"/>
        </w:rPr>
        <w:t xml:space="preserve">ŽOGA </w:t>
      </w:r>
      <w:r w:rsidR="009D1927">
        <w:rPr>
          <w:rFonts w:eastAsia="Times New Roman"/>
          <w:b/>
          <w:sz w:val="28"/>
          <w:szCs w:val="28"/>
          <w:lang w:eastAsia="en-US"/>
        </w:rPr>
        <w:t>REMONTS</w:t>
      </w:r>
      <w:r w:rsidR="00FF0147">
        <w:rPr>
          <w:rFonts w:eastAsia="Times New Roman"/>
          <w:b/>
          <w:sz w:val="28"/>
          <w:szCs w:val="28"/>
          <w:lang w:eastAsia="en-US"/>
        </w:rPr>
        <w:t xml:space="preserve"> VAROŅU IELĀ 11A, RĒZEKNĒ</w:t>
      </w:r>
      <w:r w:rsidRPr="004654E9">
        <w:rPr>
          <w:rFonts w:eastAsia="Times New Roman"/>
          <w:b/>
          <w:bCs/>
          <w:sz w:val="28"/>
          <w:szCs w:val="28"/>
          <w:lang w:eastAsia="en-US"/>
        </w:rPr>
        <w:t>”</w:t>
      </w:r>
    </w:p>
    <w:p w:rsidR="004654E9" w:rsidRPr="004654E9" w:rsidRDefault="004654E9" w:rsidP="00FF0147">
      <w:pPr>
        <w:widowControl/>
        <w:autoSpaceDE/>
        <w:autoSpaceDN/>
        <w:adjustRightInd/>
        <w:jc w:val="center"/>
        <w:rPr>
          <w:rFonts w:eastAsia="Times New Roman"/>
          <w:b/>
          <w:bCs/>
          <w:sz w:val="28"/>
          <w:szCs w:val="28"/>
          <w:lang w:eastAsia="en-US"/>
        </w:rPr>
      </w:pPr>
    </w:p>
    <w:p w:rsidR="004654E9" w:rsidRPr="004654E9" w:rsidRDefault="004654E9" w:rsidP="00FF0147">
      <w:pPr>
        <w:widowControl/>
        <w:autoSpaceDE/>
        <w:autoSpaceDN/>
        <w:adjustRightInd/>
        <w:jc w:val="center"/>
        <w:rPr>
          <w:rFonts w:eastAsia="Times New Roman"/>
          <w:b/>
          <w:bCs/>
          <w:sz w:val="28"/>
          <w:szCs w:val="28"/>
          <w:lang w:eastAsia="en-US"/>
        </w:rPr>
      </w:pPr>
    </w:p>
    <w:p w:rsidR="004654E9" w:rsidRPr="004654E9" w:rsidRDefault="004654E9" w:rsidP="00FF0147">
      <w:pPr>
        <w:widowControl/>
        <w:autoSpaceDE/>
        <w:autoSpaceDN/>
        <w:adjustRightInd/>
        <w:jc w:val="center"/>
        <w:rPr>
          <w:rFonts w:eastAsia="Times New Roman"/>
          <w:b/>
          <w:bCs/>
          <w:sz w:val="28"/>
          <w:szCs w:val="28"/>
          <w:lang w:eastAsia="en-US"/>
        </w:rPr>
      </w:pPr>
      <w:r>
        <w:rPr>
          <w:rFonts w:eastAsia="Times New Roman"/>
          <w:b/>
          <w:bCs/>
          <w:sz w:val="28"/>
          <w:szCs w:val="28"/>
          <w:lang w:eastAsia="en-US"/>
        </w:rPr>
        <w:t xml:space="preserve">ID </w:t>
      </w:r>
      <w:r w:rsidRPr="004654E9">
        <w:rPr>
          <w:rFonts w:eastAsia="Times New Roman"/>
          <w:b/>
          <w:bCs/>
          <w:sz w:val="28"/>
          <w:szCs w:val="28"/>
          <w:lang w:eastAsia="en-US"/>
        </w:rPr>
        <w:t>Nr. RT201</w:t>
      </w:r>
      <w:r w:rsidR="00817685">
        <w:rPr>
          <w:rFonts w:eastAsia="Times New Roman"/>
          <w:b/>
          <w:bCs/>
          <w:sz w:val="28"/>
          <w:szCs w:val="28"/>
          <w:lang w:eastAsia="en-US"/>
        </w:rPr>
        <w:t>6/</w:t>
      </w:r>
      <w:r w:rsidR="001F7C3E">
        <w:rPr>
          <w:rFonts w:eastAsia="Times New Roman"/>
          <w:b/>
          <w:bCs/>
          <w:sz w:val="28"/>
          <w:szCs w:val="28"/>
          <w:lang w:eastAsia="en-US"/>
        </w:rPr>
        <w:t>3</w:t>
      </w:r>
    </w:p>
    <w:p w:rsidR="004654E9" w:rsidRPr="004654E9" w:rsidRDefault="004654E9" w:rsidP="00FF0147">
      <w:pPr>
        <w:widowControl/>
        <w:autoSpaceDE/>
        <w:autoSpaceDN/>
        <w:adjustRightInd/>
        <w:jc w:val="center"/>
        <w:rPr>
          <w:rFonts w:eastAsia="Times New Roman"/>
          <w:b/>
          <w:sz w:val="22"/>
          <w:szCs w:val="22"/>
          <w:lang w:eastAsia="en-US"/>
        </w:rPr>
      </w:pPr>
    </w:p>
    <w:p w:rsidR="004654E9" w:rsidRPr="004654E9" w:rsidRDefault="004654E9" w:rsidP="00FF0147">
      <w:pPr>
        <w:widowControl/>
        <w:autoSpaceDE/>
        <w:autoSpaceDN/>
        <w:adjustRightInd/>
        <w:jc w:val="center"/>
        <w:rPr>
          <w:rFonts w:eastAsia="Times New Roman"/>
          <w:b/>
          <w:sz w:val="22"/>
          <w:szCs w:val="22"/>
          <w:lang w:eastAsia="en-US"/>
        </w:rPr>
      </w:pPr>
    </w:p>
    <w:p w:rsidR="004654E9" w:rsidRPr="004654E9" w:rsidRDefault="004654E9" w:rsidP="00FF0147">
      <w:pPr>
        <w:widowControl/>
        <w:autoSpaceDE/>
        <w:autoSpaceDN/>
        <w:adjustRightInd/>
        <w:jc w:val="center"/>
        <w:rPr>
          <w:rFonts w:eastAsia="Times New Roman"/>
          <w:b/>
          <w:sz w:val="22"/>
          <w:szCs w:val="22"/>
          <w:lang w:eastAsia="en-US"/>
        </w:rPr>
      </w:pPr>
    </w:p>
    <w:p w:rsidR="004654E9" w:rsidRPr="004654E9" w:rsidRDefault="004654E9" w:rsidP="00FF0147">
      <w:pPr>
        <w:widowControl/>
        <w:autoSpaceDE/>
        <w:autoSpaceDN/>
        <w:adjustRightInd/>
        <w:jc w:val="center"/>
        <w:rPr>
          <w:rFonts w:eastAsia="Times New Roman"/>
          <w:b/>
          <w:sz w:val="28"/>
          <w:szCs w:val="28"/>
          <w:lang w:eastAsia="en-US"/>
        </w:rPr>
      </w:pPr>
      <w:r w:rsidRPr="004654E9">
        <w:rPr>
          <w:rFonts w:eastAsia="Times New Roman"/>
          <w:b/>
          <w:sz w:val="28"/>
          <w:szCs w:val="28"/>
          <w:lang w:eastAsia="en-US"/>
        </w:rPr>
        <w:t>NOLIKUMS</w:t>
      </w: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p>
    <w:p w:rsidR="004654E9" w:rsidRPr="004654E9" w:rsidRDefault="004654E9" w:rsidP="00FF0147">
      <w:pPr>
        <w:widowControl/>
        <w:autoSpaceDE/>
        <w:autoSpaceDN/>
        <w:adjustRightInd/>
        <w:jc w:val="center"/>
        <w:rPr>
          <w:rFonts w:eastAsia="Times New Roman"/>
          <w:sz w:val="22"/>
          <w:szCs w:val="22"/>
          <w:lang w:eastAsia="en-US"/>
        </w:rPr>
      </w:pPr>
      <w:r w:rsidRPr="004654E9">
        <w:rPr>
          <w:rFonts w:eastAsia="Times New Roman"/>
          <w:sz w:val="22"/>
          <w:szCs w:val="22"/>
          <w:lang w:eastAsia="en-US"/>
        </w:rPr>
        <w:t>Rēzekne</w:t>
      </w:r>
    </w:p>
    <w:p w:rsidR="004654E9" w:rsidRPr="004654E9" w:rsidRDefault="004654E9" w:rsidP="00FF0147">
      <w:pPr>
        <w:widowControl/>
        <w:autoSpaceDE/>
        <w:autoSpaceDN/>
        <w:adjustRightInd/>
        <w:jc w:val="center"/>
        <w:rPr>
          <w:rFonts w:eastAsia="Times New Roman"/>
          <w:b/>
          <w:bCs/>
          <w:sz w:val="22"/>
          <w:szCs w:val="22"/>
          <w:lang w:eastAsia="en-US"/>
        </w:rPr>
      </w:pPr>
      <w:r w:rsidRPr="004654E9">
        <w:rPr>
          <w:rFonts w:eastAsia="Times New Roman"/>
          <w:sz w:val="22"/>
          <w:szCs w:val="22"/>
          <w:lang w:eastAsia="en-US"/>
        </w:rPr>
        <w:t>201</w:t>
      </w:r>
      <w:r w:rsidR="000434A3">
        <w:rPr>
          <w:rFonts w:eastAsia="Times New Roman"/>
          <w:sz w:val="22"/>
          <w:szCs w:val="22"/>
          <w:lang w:eastAsia="en-US"/>
        </w:rPr>
        <w:t>6</w:t>
      </w:r>
    </w:p>
    <w:p w:rsidR="004654E9" w:rsidRPr="004654E9" w:rsidRDefault="004654E9" w:rsidP="00FF0147">
      <w:pPr>
        <w:widowControl/>
        <w:autoSpaceDE/>
        <w:autoSpaceDN/>
        <w:adjustRightInd/>
        <w:rPr>
          <w:rFonts w:eastAsia="Times New Roman"/>
          <w:sz w:val="22"/>
          <w:szCs w:val="22"/>
          <w:lang w:eastAsia="en-US"/>
        </w:rPr>
      </w:pPr>
      <w:r w:rsidRPr="004654E9">
        <w:rPr>
          <w:rFonts w:eastAsia="Times New Roman"/>
          <w:sz w:val="22"/>
          <w:szCs w:val="22"/>
          <w:lang w:eastAsia="en-US"/>
        </w:rPr>
        <w:br w:type="page"/>
      </w:r>
    </w:p>
    <w:p w:rsidR="009C4DAA" w:rsidRDefault="009C4DAA" w:rsidP="00FF0147">
      <w:pPr>
        <w:pStyle w:val="Style7"/>
        <w:widowControl/>
        <w:spacing w:before="72"/>
        <w:ind w:left="2414"/>
        <w:jc w:val="both"/>
        <w:rPr>
          <w:rStyle w:val="FontStyle56"/>
        </w:rPr>
        <w:sectPr w:rsidR="009C4DAA" w:rsidSect="004654E9">
          <w:headerReference w:type="even" r:id="rId9"/>
          <w:headerReference w:type="default" r:id="rId10"/>
          <w:footerReference w:type="even" r:id="rId11"/>
          <w:footerReference w:type="default" r:id="rId12"/>
          <w:headerReference w:type="first" r:id="rId13"/>
          <w:footerReference w:type="first" r:id="rId14"/>
          <w:type w:val="continuous"/>
          <w:pgSz w:w="11905" w:h="16837"/>
          <w:pgMar w:top="851" w:right="851" w:bottom="851" w:left="1701" w:header="720" w:footer="720" w:gutter="0"/>
          <w:cols w:space="60"/>
          <w:noEndnote/>
          <w:titlePg/>
          <w:docGrid w:linePitch="326"/>
        </w:sectPr>
      </w:pPr>
    </w:p>
    <w:p w:rsidR="009C4DAA" w:rsidRDefault="00591E65" w:rsidP="00FF0147">
      <w:pPr>
        <w:pStyle w:val="Style8"/>
        <w:widowControl/>
        <w:spacing w:before="53" w:line="240" w:lineRule="auto"/>
        <w:jc w:val="both"/>
        <w:rPr>
          <w:rStyle w:val="FontStyle56"/>
        </w:rPr>
      </w:pPr>
      <w:r>
        <w:rPr>
          <w:rStyle w:val="FontStyle56"/>
        </w:rPr>
        <w:lastRenderedPageBreak/>
        <w:t xml:space="preserve">Iepirkuma mērķis ir finanšu līdzekļu racionāla izmantošana, izvēloties </w:t>
      </w:r>
      <w:r w:rsidR="000E3359">
        <w:rPr>
          <w:rStyle w:val="FontStyle56"/>
        </w:rPr>
        <w:t xml:space="preserve">saimnieciski visizdevīgāko </w:t>
      </w:r>
      <w:r>
        <w:rPr>
          <w:rStyle w:val="FontStyle56"/>
        </w:rPr>
        <w:t xml:space="preserve">piedāvājumu </w:t>
      </w:r>
      <w:r w:rsidR="004654E9">
        <w:rPr>
          <w:rStyle w:val="FontStyle56"/>
        </w:rPr>
        <w:t>par</w:t>
      </w:r>
      <w:r>
        <w:rPr>
          <w:rStyle w:val="FontStyle56"/>
        </w:rPr>
        <w:t xml:space="preserve"> žoga </w:t>
      </w:r>
      <w:r w:rsidR="009D1927">
        <w:rPr>
          <w:rStyle w:val="FontStyle56"/>
        </w:rPr>
        <w:t>remontu</w:t>
      </w:r>
      <w:r>
        <w:rPr>
          <w:rStyle w:val="FontStyle56"/>
        </w:rPr>
        <w:t xml:space="preserve"> </w:t>
      </w:r>
      <w:r w:rsidR="004654E9">
        <w:rPr>
          <w:rStyle w:val="FontStyle56"/>
        </w:rPr>
        <w:t>Varoņu ielā 11a, Rēzeknē</w:t>
      </w:r>
      <w:r>
        <w:rPr>
          <w:rStyle w:val="FontStyle56"/>
        </w:rPr>
        <w:t>.</w:t>
      </w:r>
    </w:p>
    <w:p w:rsidR="009C4DAA" w:rsidRDefault="00591E65" w:rsidP="00FF0147">
      <w:pPr>
        <w:pStyle w:val="Style10"/>
        <w:widowControl/>
        <w:spacing w:before="149"/>
        <w:rPr>
          <w:rStyle w:val="FontStyle54"/>
        </w:rPr>
      </w:pPr>
      <w:r>
        <w:rPr>
          <w:rStyle w:val="FontStyle54"/>
        </w:rPr>
        <w:t>1. PASŪTĪTĀJS, IEPIRKUMA RĪKOTĀJS UN IEPIRKUMA PRETENDENTI</w:t>
      </w:r>
    </w:p>
    <w:p w:rsidR="009C4DAA" w:rsidRDefault="00591E65" w:rsidP="00FF0147">
      <w:pPr>
        <w:pStyle w:val="Style13"/>
        <w:widowControl/>
        <w:numPr>
          <w:ilvl w:val="0"/>
          <w:numId w:val="1"/>
        </w:numPr>
        <w:tabs>
          <w:tab w:val="left" w:pos="475"/>
        </w:tabs>
        <w:spacing w:line="240" w:lineRule="auto"/>
        <w:ind w:firstLine="0"/>
        <w:jc w:val="left"/>
        <w:rPr>
          <w:rStyle w:val="FontStyle56"/>
        </w:rPr>
      </w:pPr>
      <w:r>
        <w:rPr>
          <w:rStyle w:val="FontStyle56"/>
        </w:rPr>
        <w:t>Iepirkums tiek veikts Publisko iepirkumu likuma (turpmāk tekstā - „PIL") 8.</w:t>
      </w:r>
      <w:r w:rsidR="004654E9" w:rsidRPr="004654E9">
        <w:rPr>
          <w:rStyle w:val="FontStyle56"/>
          <w:vertAlign w:val="superscript"/>
        </w:rPr>
        <w:t>2</w:t>
      </w:r>
      <w:r w:rsidR="004654E9">
        <w:rPr>
          <w:rStyle w:val="FontStyle56"/>
        </w:rPr>
        <w:t xml:space="preserve"> </w:t>
      </w:r>
      <w:r>
        <w:rPr>
          <w:rStyle w:val="FontStyle56"/>
        </w:rPr>
        <w:t xml:space="preserve"> panta kārtībā.</w:t>
      </w:r>
    </w:p>
    <w:p w:rsidR="009C4DAA" w:rsidRDefault="00591E65" w:rsidP="00FF0147">
      <w:pPr>
        <w:pStyle w:val="Style13"/>
        <w:widowControl/>
        <w:numPr>
          <w:ilvl w:val="0"/>
          <w:numId w:val="1"/>
        </w:numPr>
        <w:tabs>
          <w:tab w:val="left" w:pos="475"/>
        </w:tabs>
        <w:spacing w:line="240" w:lineRule="auto"/>
        <w:ind w:firstLine="0"/>
        <w:jc w:val="left"/>
        <w:rPr>
          <w:rStyle w:val="FontStyle56"/>
        </w:rPr>
      </w:pPr>
      <w:r>
        <w:rPr>
          <w:rStyle w:val="FontStyle56"/>
        </w:rPr>
        <w:t xml:space="preserve">Iepirkuma identifikācijas numurs: </w:t>
      </w:r>
      <w:r w:rsidR="004654E9">
        <w:rPr>
          <w:rStyle w:val="FontStyle56"/>
        </w:rPr>
        <w:t>RT</w:t>
      </w:r>
      <w:r>
        <w:rPr>
          <w:rStyle w:val="FontStyle56"/>
        </w:rPr>
        <w:t>201</w:t>
      </w:r>
      <w:r w:rsidR="00817685">
        <w:rPr>
          <w:rStyle w:val="FontStyle56"/>
        </w:rPr>
        <w:t>6/</w:t>
      </w:r>
      <w:r w:rsidR="001F7C3E">
        <w:rPr>
          <w:rStyle w:val="FontStyle56"/>
        </w:rPr>
        <w:t>3</w:t>
      </w:r>
    </w:p>
    <w:p w:rsidR="009C4DAA" w:rsidRDefault="00591E65" w:rsidP="00FF0147">
      <w:pPr>
        <w:pStyle w:val="Style9"/>
        <w:widowControl/>
        <w:spacing w:before="115"/>
        <w:rPr>
          <w:rStyle w:val="FontStyle56"/>
        </w:rPr>
      </w:pPr>
      <w:r>
        <w:rPr>
          <w:rStyle w:val="FontStyle56"/>
        </w:rPr>
        <w:t>1.3. Pasūtītājs:</w:t>
      </w:r>
    </w:p>
    <w:tbl>
      <w:tblPr>
        <w:tblW w:w="0" w:type="auto"/>
        <w:tblInd w:w="675" w:type="dxa"/>
        <w:tblLayout w:type="fixed"/>
        <w:tblLook w:val="0000" w:firstRow="0" w:lastRow="0" w:firstColumn="0" w:lastColumn="0" w:noHBand="0" w:noVBand="0"/>
      </w:tblPr>
      <w:tblGrid>
        <w:gridCol w:w="2611"/>
        <w:gridCol w:w="5812"/>
      </w:tblGrid>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b/>
                <w:sz w:val="22"/>
                <w:szCs w:val="22"/>
                <w:lang w:eastAsia="ar-SA"/>
              </w:rPr>
              <w:t>Rēzeknes tehnikums</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b/>
                <w:sz w:val="22"/>
                <w:szCs w:val="22"/>
                <w:lang w:eastAsia="ar-SA"/>
              </w:rPr>
            </w:pPr>
            <w:r w:rsidRPr="004654E9">
              <w:rPr>
                <w:rFonts w:eastAsia="Times New Roman"/>
                <w:b/>
                <w:sz w:val="22"/>
                <w:szCs w:val="22"/>
                <w:lang w:eastAsia="ar-SA"/>
              </w:rPr>
              <w:t>Varoņu iela 11a, Rēzekne, LV-4604</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b/>
                <w:sz w:val="22"/>
                <w:szCs w:val="22"/>
                <w:lang w:eastAsia="ar-SA"/>
              </w:rPr>
              <w:t>90009617187</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Valsts kase</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Bankas kods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TRELLV22</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Bankas konts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b/>
                <w:sz w:val="22"/>
                <w:szCs w:val="22"/>
                <w:lang w:eastAsia="ar-SA"/>
              </w:rPr>
              <w:t>LV14TREL2150668001000</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Fakss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1F7C3E">
            <w:pPr>
              <w:widowControl/>
              <w:autoSpaceDE/>
              <w:autoSpaceDN/>
              <w:adjustRightInd/>
              <w:rPr>
                <w:rFonts w:eastAsia="Times New Roman"/>
                <w:sz w:val="22"/>
                <w:szCs w:val="22"/>
                <w:lang w:eastAsia="ar-SA"/>
              </w:rPr>
            </w:pPr>
            <w:r w:rsidRPr="004654E9">
              <w:rPr>
                <w:rFonts w:eastAsia="Times New Roman"/>
                <w:sz w:val="22"/>
                <w:szCs w:val="22"/>
                <w:lang w:eastAsia="ar-SA"/>
              </w:rPr>
              <w:t>6463</w:t>
            </w:r>
            <w:r w:rsidR="001F7C3E">
              <w:rPr>
                <w:rFonts w:eastAsia="Times New Roman"/>
                <w:sz w:val="22"/>
                <w:szCs w:val="22"/>
                <w:lang w:eastAsia="ar-SA"/>
              </w:rPr>
              <w:t>2</w:t>
            </w:r>
            <w:r w:rsidRPr="004654E9">
              <w:rPr>
                <w:rFonts w:eastAsia="Times New Roman"/>
                <w:sz w:val="22"/>
                <w:szCs w:val="22"/>
                <w:lang w:eastAsia="ar-SA"/>
              </w:rPr>
              <w:t>66</w:t>
            </w:r>
            <w:r w:rsidR="001F7C3E">
              <w:rPr>
                <w:rFonts w:eastAsia="Times New Roman"/>
                <w:sz w:val="22"/>
                <w:szCs w:val="22"/>
                <w:lang w:eastAsia="ar-SA"/>
              </w:rPr>
              <w:t>5</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Tālrunis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64633664</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EE688C" w:rsidP="00FF0147">
            <w:pPr>
              <w:widowControl/>
              <w:autoSpaceDE/>
              <w:autoSpaceDN/>
              <w:adjustRightInd/>
              <w:rPr>
                <w:rFonts w:eastAsia="Times New Roman"/>
                <w:sz w:val="22"/>
                <w:szCs w:val="22"/>
                <w:lang w:eastAsia="ar-SA"/>
              </w:rPr>
            </w:pPr>
            <w:hyperlink r:id="rId15" w:history="1">
              <w:r w:rsidR="004654E9" w:rsidRPr="004654E9">
                <w:rPr>
                  <w:rFonts w:eastAsia="Times New Roman"/>
                  <w:color w:val="0000FF"/>
                  <w:sz w:val="22"/>
                  <w:szCs w:val="22"/>
                  <w:u w:val="single"/>
                  <w:lang w:eastAsia="ar-SA"/>
                </w:rPr>
                <w:t>pasts@rezeknestehnikums.lv</w:t>
              </w:r>
            </w:hyperlink>
            <w:r w:rsidR="004654E9" w:rsidRPr="004654E9">
              <w:rPr>
                <w:rFonts w:eastAsia="Times New Roman"/>
                <w:sz w:val="22"/>
                <w:szCs w:val="22"/>
                <w:lang w:eastAsia="ar-SA"/>
              </w:rPr>
              <w:t xml:space="preserve">   </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EE688C" w:rsidP="00FF0147">
            <w:pPr>
              <w:widowControl/>
              <w:autoSpaceDE/>
              <w:autoSpaceDN/>
              <w:adjustRightInd/>
              <w:rPr>
                <w:rFonts w:eastAsia="Times New Roman"/>
                <w:sz w:val="22"/>
                <w:szCs w:val="22"/>
                <w:lang w:eastAsia="ar-SA"/>
              </w:rPr>
            </w:pPr>
            <w:hyperlink r:id="rId16" w:history="1">
              <w:r w:rsidR="004654E9" w:rsidRPr="004654E9">
                <w:rPr>
                  <w:rFonts w:eastAsia="Times New Roman"/>
                  <w:color w:val="0000FF"/>
                  <w:sz w:val="22"/>
                  <w:szCs w:val="22"/>
                  <w:u w:val="single"/>
                  <w:lang w:eastAsia="en-US"/>
                </w:rPr>
                <w:t>www.rezeknestehnikums.lv</w:t>
              </w:r>
            </w:hyperlink>
            <w:r w:rsidR="004654E9" w:rsidRPr="004654E9">
              <w:rPr>
                <w:rFonts w:eastAsia="Times New Roman"/>
                <w:sz w:val="22"/>
                <w:szCs w:val="22"/>
                <w:lang w:eastAsia="en-US"/>
              </w:rPr>
              <w:t xml:space="preserve"> </w:t>
            </w:r>
            <w:r w:rsidR="004654E9" w:rsidRPr="004654E9">
              <w:rPr>
                <w:rFonts w:eastAsia="Times New Roman"/>
                <w:sz w:val="22"/>
                <w:szCs w:val="22"/>
                <w:lang w:eastAsia="ar-SA"/>
              </w:rPr>
              <w:t xml:space="preserve"> </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b/>
                <w:bCs/>
                <w:sz w:val="22"/>
                <w:szCs w:val="22"/>
                <w:lang w:eastAsia="ar-SA"/>
              </w:rPr>
            </w:pPr>
            <w:r w:rsidRPr="004654E9">
              <w:rPr>
                <w:rFonts w:eastAsia="Times New Roman"/>
                <w:b/>
                <w:bCs/>
                <w:sz w:val="22"/>
                <w:szCs w:val="22"/>
                <w:lang w:eastAsia="ar-SA"/>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9D1927" w:rsidP="00FF0147">
            <w:pPr>
              <w:widowControl/>
              <w:autoSpaceDE/>
              <w:autoSpaceDN/>
              <w:adjustRightInd/>
              <w:rPr>
                <w:rFonts w:eastAsia="Times New Roman"/>
                <w:sz w:val="22"/>
                <w:szCs w:val="22"/>
                <w:lang w:eastAsia="ar-SA"/>
              </w:rPr>
            </w:pPr>
            <w:r>
              <w:rPr>
                <w:rFonts w:eastAsia="Times New Roman"/>
                <w:b/>
                <w:sz w:val="22"/>
                <w:szCs w:val="22"/>
                <w:lang w:eastAsia="ar-SA"/>
              </w:rPr>
              <w:t>Žoga remonts</w:t>
            </w:r>
            <w:r w:rsidR="00FF0147">
              <w:rPr>
                <w:rFonts w:eastAsia="Times New Roman"/>
                <w:b/>
                <w:sz w:val="22"/>
                <w:szCs w:val="22"/>
                <w:lang w:eastAsia="ar-SA"/>
              </w:rPr>
              <w:t xml:space="preserve"> Varoņu ielā 11a, Rēzeknē</w:t>
            </w:r>
          </w:p>
        </w:tc>
      </w:tr>
      <w:tr w:rsidR="004654E9" w:rsidRPr="004654E9" w:rsidTr="004654E9">
        <w:tc>
          <w:tcPr>
            <w:tcW w:w="2611"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4654E9" w:rsidRPr="004654E9" w:rsidRDefault="004654E9" w:rsidP="00FF0147">
            <w:pPr>
              <w:widowControl/>
              <w:autoSpaceDE/>
              <w:autoSpaceDN/>
              <w:adjustRightInd/>
              <w:rPr>
                <w:rFonts w:eastAsia="Times New Roman"/>
                <w:sz w:val="22"/>
                <w:szCs w:val="22"/>
                <w:lang w:eastAsia="ar-SA"/>
              </w:rPr>
            </w:pPr>
            <w:r w:rsidRPr="004654E9">
              <w:rPr>
                <w:rFonts w:eastAsia="Times New Roman"/>
                <w:sz w:val="22"/>
                <w:szCs w:val="22"/>
                <w:lang w:eastAsia="ar-SA"/>
              </w:rPr>
              <w:t xml:space="preserve">Rēzeknes tehnikuma iepirkuma speciāliste Līga </w:t>
            </w:r>
            <w:proofErr w:type="spellStart"/>
            <w:r w:rsidRPr="004654E9">
              <w:rPr>
                <w:rFonts w:eastAsia="Times New Roman"/>
                <w:sz w:val="22"/>
                <w:szCs w:val="22"/>
                <w:lang w:eastAsia="ar-SA"/>
              </w:rPr>
              <w:t>Murāne</w:t>
            </w:r>
            <w:proofErr w:type="spellEnd"/>
            <w:r w:rsidRPr="004654E9">
              <w:rPr>
                <w:rFonts w:eastAsia="Times New Roman"/>
                <w:sz w:val="22"/>
                <w:szCs w:val="22"/>
                <w:lang w:eastAsia="ar-SA"/>
              </w:rPr>
              <w:t xml:space="preserve">, t. 28351342,  e-pasts: </w:t>
            </w:r>
            <w:hyperlink r:id="rId17" w:history="1">
              <w:r w:rsidRPr="004654E9">
                <w:rPr>
                  <w:rFonts w:eastAsia="Times New Roman"/>
                  <w:color w:val="0000FF"/>
                  <w:sz w:val="22"/>
                  <w:szCs w:val="22"/>
                  <w:u w:val="single"/>
                  <w:lang w:eastAsia="ar-SA"/>
                </w:rPr>
                <w:t>liga.murane@rezeknestehnikums.lv</w:t>
              </w:r>
            </w:hyperlink>
          </w:p>
        </w:tc>
      </w:tr>
    </w:tbl>
    <w:p w:rsidR="009C4DAA" w:rsidRDefault="009C4DAA" w:rsidP="00FF0147">
      <w:pPr>
        <w:widowControl/>
        <w:spacing w:after="120"/>
        <w:rPr>
          <w:sz w:val="2"/>
          <w:szCs w:val="2"/>
        </w:rPr>
      </w:pPr>
    </w:p>
    <w:p w:rsidR="009C4DAA" w:rsidRDefault="00591E65" w:rsidP="00FF0147">
      <w:pPr>
        <w:pStyle w:val="Style13"/>
        <w:widowControl/>
        <w:numPr>
          <w:ilvl w:val="0"/>
          <w:numId w:val="2"/>
        </w:numPr>
        <w:tabs>
          <w:tab w:val="left" w:pos="470"/>
        </w:tabs>
        <w:spacing w:before="274" w:line="240" w:lineRule="auto"/>
        <w:ind w:left="470"/>
        <w:rPr>
          <w:rStyle w:val="FontStyle56"/>
        </w:rPr>
      </w:pPr>
      <w:r>
        <w:rPr>
          <w:rStyle w:val="FontStyle56"/>
        </w:rPr>
        <w:t>Pretendents ir fiziskā persona, juridiskā persona, personālsabiedrība vai personu apvienība, kas iesniegusi piedāvājumu.</w:t>
      </w:r>
    </w:p>
    <w:p w:rsidR="009C4DAA" w:rsidRDefault="00591E65" w:rsidP="00FF0147">
      <w:pPr>
        <w:pStyle w:val="Style13"/>
        <w:widowControl/>
        <w:numPr>
          <w:ilvl w:val="0"/>
          <w:numId w:val="2"/>
        </w:numPr>
        <w:tabs>
          <w:tab w:val="left" w:pos="470"/>
        </w:tabs>
        <w:spacing w:before="19" w:line="240" w:lineRule="auto"/>
        <w:ind w:firstLine="0"/>
        <w:jc w:val="left"/>
        <w:rPr>
          <w:rStyle w:val="FontStyle56"/>
        </w:rPr>
      </w:pPr>
      <w:r>
        <w:rPr>
          <w:rStyle w:val="FontStyle56"/>
        </w:rPr>
        <w:t>Pretendentu iepirkuma procedūras ietvaros pārstāv:</w:t>
      </w:r>
    </w:p>
    <w:p w:rsidR="009C4DAA" w:rsidRDefault="009C4DAA" w:rsidP="00FF0147">
      <w:pPr>
        <w:widowControl/>
        <w:rPr>
          <w:sz w:val="2"/>
          <w:szCs w:val="2"/>
        </w:rPr>
      </w:pPr>
    </w:p>
    <w:p w:rsidR="009C4DAA" w:rsidRDefault="00591E65" w:rsidP="00FF0147">
      <w:pPr>
        <w:pStyle w:val="Style11"/>
        <w:widowControl/>
        <w:numPr>
          <w:ilvl w:val="0"/>
          <w:numId w:val="3"/>
        </w:numPr>
        <w:tabs>
          <w:tab w:val="left" w:pos="1085"/>
        </w:tabs>
        <w:spacing w:line="240" w:lineRule="auto"/>
        <w:ind w:left="394" w:firstLine="0"/>
        <w:jc w:val="left"/>
        <w:rPr>
          <w:rStyle w:val="FontStyle56"/>
        </w:rPr>
      </w:pPr>
      <w:r>
        <w:rPr>
          <w:rStyle w:val="FontStyle56"/>
        </w:rPr>
        <w:t>pretendents (ja pretendents ir fiziskā persona);</w:t>
      </w:r>
    </w:p>
    <w:p w:rsidR="009C4DAA" w:rsidRDefault="00591E65" w:rsidP="00FF0147">
      <w:pPr>
        <w:pStyle w:val="Style11"/>
        <w:widowControl/>
        <w:numPr>
          <w:ilvl w:val="0"/>
          <w:numId w:val="3"/>
        </w:numPr>
        <w:tabs>
          <w:tab w:val="left" w:pos="1085"/>
        </w:tabs>
        <w:spacing w:line="240" w:lineRule="auto"/>
        <w:ind w:left="394" w:firstLine="0"/>
        <w:jc w:val="left"/>
        <w:rPr>
          <w:rStyle w:val="FontStyle56"/>
        </w:rPr>
      </w:pPr>
      <w:r>
        <w:rPr>
          <w:rStyle w:val="FontStyle56"/>
        </w:rPr>
        <w:t xml:space="preserve">pretendenta </w:t>
      </w:r>
      <w:proofErr w:type="spellStart"/>
      <w:r>
        <w:rPr>
          <w:rStyle w:val="FontStyle56"/>
        </w:rPr>
        <w:t>paraksttiesīga</w:t>
      </w:r>
      <w:proofErr w:type="spellEnd"/>
      <w:r>
        <w:rPr>
          <w:rStyle w:val="FontStyle56"/>
        </w:rPr>
        <w:t xml:space="preserve"> amatpersona (ja pretendents ir juridiskā persona);</w:t>
      </w:r>
    </w:p>
    <w:p w:rsidR="009C4DAA" w:rsidRDefault="00591E65" w:rsidP="00FF0147">
      <w:pPr>
        <w:pStyle w:val="Style11"/>
        <w:widowControl/>
        <w:numPr>
          <w:ilvl w:val="0"/>
          <w:numId w:val="3"/>
        </w:numPr>
        <w:tabs>
          <w:tab w:val="left" w:pos="1085"/>
        </w:tabs>
        <w:spacing w:before="101" w:line="240" w:lineRule="auto"/>
        <w:ind w:left="1085"/>
        <w:jc w:val="left"/>
        <w:rPr>
          <w:rStyle w:val="FontStyle56"/>
        </w:rPr>
      </w:pPr>
      <w:proofErr w:type="spellStart"/>
      <w:r>
        <w:rPr>
          <w:rStyle w:val="FontStyle56"/>
        </w:rPr>
        <w:t>pārstāvēttiesīgs</w:t>
      </w:r>
      <w:proofErr w:type="spellEnd"/>
      <w:r>
        <w:rPr>
          <w:rStyle w:val="FontStyle56"/>
        </w:rPr>
        <w:t xml:space="preserve"> personālsabiedrības biedrs, ievērojot šī punkta  1.5.1. un  1.5.2. apakšpunktā noteikto (ja pretendents ir personālsabiedrība);</w:t>
      </w:r>
    </w:p>
    <w:p w:rsidR="009C4DAA" w:rsidRDefault="00591E65" w:rsidP="00FF0147">
      <w:pPr>
        <w:pStyle w:val="Style11"/>
        <w:widowControl/>
        <w:numPr>
          <w:ilvl w:val="0"/>
          <w:numId w:val="3"/>
        </w:numPr>
        <w:tabs>
          <w:tab w:val="left" w:pos="1085"/>
        </w:tabs>
        <w:spacing w:before="125" w:line="240" w:lineRule="auto"/>
        <w:ind w:left="1085"/>
        <w:jc w:val="left"/>
        <w:rPr>
          <w:rStyle w:val="FontStyle56"/>
        </w:rPr>
      </w:pPr>
      <w:r>
        <w:rPr>
          <w:rStyle w:val="FontStyle56"/>
        </w:rPr>
        <w:t>visi personu apvienības dalībnieki, ievērojot šī punkta 1.5.1. un 1.5.2. apakšpunktā noteikto (ja pretendents ir personu apvienība) vai;</w:t>
      </w:r>
    </w:p>
    <w:p w:rsidR="009C4DAA" w:rsidRDefault="00591E65" w:rsidP="00FF0147">
      <w:pPr>
        <w:pStyle w:val="Style11"/>
        <w:widowControl/>
        <w:numPr>
          <w:ilvl w:val="0"/>
          <w:numId w:val="3"/>
        </w:numPr>
        <w:tabs>
          <w:tab w:val="left" w:pos="1085"/>
        </w:tabs>
        <w:spacing w:before="139" w:line="240" w:lineRule="auto"/>
        <w:ind w:left="394" w:firstLine="0"/>
        <w:jc w:val="left"/>
        <w:rPr>
          <w:rStyle w:val="FontStyle56"/>
        </w:rPr>
      </w:pPr>
      <w:r>
        <w:rPr>
          <w:rStyle w:val="FontStyle56"/>
        </w:rPr>
        <w:t>pretendenta pilnvarotā persona.</w:t>
      </w:r>
    </w:p>
    <w:p w:rsidR="009C4DAA" w:rsidRDefault="009C4DAA" w:rsidP="00FF0147">
      <w:pPr>
        <w:pStyle w:val="Style10"/>
        <w:widowControl/>
        <w:rPr>
          <w:sz w:val="20"/>
          <w:szCs w:val="20"/>
        </w:rPr>
      </w:pPr>
    </w:p>
    <w:p w:rsidR="009C4DAA" w:rsidRDefault="00591E65" w:rsidP="00FF0147">
      <w:pPr>
        <w:pStyle w:val="Style10"/>
        <w:widowControl/>
        <w:spacing w:before="5"/>
        <w:rPr>
          <w:rStyle w:val="FontStyle54"/>
        </w:rPr>
      </w:pPr>
      <w:r>
        <w:rPr>
          <w:rStyle w:val="FontStyle54"/>
        </w:rPr>
        <w:t>2. INFORMĀCIJA PAR IEPIRKUMA PRIEKŠMETU</w:t>
      </w:r>
    </w:p>
    <w:p w:rsidR="009C4DAA" w:rsidRDefault="00591E65" w:rsidP="00FF0147">
      <w:pPr>
        <w:pStyle w:val="Style13"/>
        <w:widowControl/>
        <w:numPr>
          <w:ilvl w:val="0"/>
          <w:numId w:val="4"/>
        </w:numPr>
        <w:tabs>
          <w:tab w:val="left" w:pos="490"/>
        </w:tabs>
        <w:spacing w:before="125" w:line="240" w:lineRule="auto"/>
        <w:ind w:left="490" w:hanging="490"/>
        <w:rPr>
          <w:rStyle w:val="FontStyle56"/>
        </w:rPr>
      </w:pPr>
      <w:r>
        <w:rPr>
          <w:rStyle w:val="FontStyle56"/>
        </w:rPr>
        <w:t xml:space="preserve">Iepirkuma priekšmets ir </w:t>
      </w:r>
      <w:r w:rsidR="009D1927">
        <w:rPr>
          <w:rStyle w:val="FontStyle56"/>
        </w:rPr>
        <w:t>Žoga remonts</w:t>
      </w:r>
      <w:r>
        <w:rPr>
          <w:rStyle w:val="FontStyle56"/>
        </w:rPr>
        <w:t xml:space="preserve"> </w:t>
      </w:r>
      <w:r w:rsidR="004654E9">
        <w:rPr>
          <w:rStyle w:val="FontStyle56"/>
        </w:rPr>
        <w:t>Varoņu ielā 11a, Rēzeknē</w:t>
      </w:r>
      <w:r>
        <w:rPr>
          <w:rStyle w:val="FontStyle56"/>
        </w:rPr>
        <w:t>, atbilstoši Tehniskās specifikācijas (2.pielikums) prasībām.</w:t>
      </w:r>
    </w:p>
    <w:p w:rsidR="009C4DAA" w:rsidRDefault="00591E65" w:rsidP="00FF0147">
      <w:pPr>
        <w:pStyle w:val="Style13"/>
        <w:widowControl/>
        <w:numPr>
          <w:ilvl w:val="0"/>
          <w:numId w:val="4"/>
        </w:numPr>
        <w:tabs>
          <w:tab w:val="left" w:pos="490"/>
        </w:tabs>
        <w:spacing w:before="139" w:line="240" w:lineRule="auto"/>
        <w:ind w:firstLine="0"/>
        <w:jc w:val="left"/>
        <w:rPr>
          <w:rStyle w:val="FontStyle56"/>
        </w:rPr>
      </w:pPr>
      <w:r>
        <w:rPr>
          <w:rStyle w:val="FontStyle56"/>
        </w:rPr>
        <w:t xml:space="preserve">Iepirkuma nomenklatūras kods: (CPV) </w:t>
      </w:r>
      <w:r w:rsidR="004E653F" w:rsidRPr="000E3359">
        <w:rPr>
          <w:rStyle w:val="FontStyle56"/>
        </w:rPr>
        <w:t>45454100-5</w:t>
      </w:r>
      <w:r w:rsidRPr="000E3359">
        <w:rPr>
          <w:rStyle w:val="FontStyle56"/>
        </w:rPr>
        <w:t>.</w:t>
      </w:r>
    </w:p>
    <w:p w:rsidR="009C4DAA" w:rsidRDefault="00591E65" w:rsidP="00FF0147">
      <w:pPr>
        <w:pStyle w:val="Style13"/>
        <w:widowControl/>
        <w:numPr>
          <w:ilvl w:val="0"/>
          <w:numId w:val="4"/>
        </w:numPr>
        <w:tabs>
          <w:tab w:val="left" w:pos="490"/>
        </w:tabs>
        <w:spacing w:before="110" w:line="240" w:lineRule="auto"/>
        <w:ind w:left="490" w:hanging="490"/>
        <w:rPr>
          <w:rStyle w:val="FontStyle56"/>
        </w:rPr>
      </w:pPr>
      <w:r>
        <w:rPr>
          <w:rStyle w:val="FontStyle56"/>
        </w:rPr>
        <w:t>Pretendentam piedāvājums jāiesniedz par visu iepirkuma priekšmeta apjomu un nevar iesniegt piedāvājuma variantus.</w:t>
      </w:r>
    </w:p>
    <w:p w:rsidR="009C4DAA" w:rsidRDefault="00591E65" w:rsidP="00FF0147">
      <w:pPr>
        <w:pStyle w:val="Style13"/>
        <w:widowControl/>
        <w:numPr>
          <w:ilvl w:val="0"/>
          <w:numId w:val="4"/>
        </w:numPr>
        <w:tabs>
          <w:tab w:val="left" w:pos="490"/>
        </w:tabs>
        <w:spacing w:before="139" w:line="240" w:lineRule="auto"/>
        <w:ind w:firstLine="0"/>
        <w:jc w:val="left"/>
        <w:rPr>
          <w:rStyle w:val="FontStyle56"/>
        </w:rPr>
      </w:pPr>
      <w:r>
        <w:rPr>
          <w:rStyle w:val="FontStyle56"/>
        </w:rPr>
        <w:t xml:space="preserve">Darbu izpildes </w:t>
      </w:r>
      <w:r w:rsidRPr="00ED2523">
        <w:rPr>
          <w:rStyle w:val="FontStyle56"/>
        </w:rPr>
        <w:t>termiņš ir no līguma parakstīšanas brīža</w:t>
      </w:r>
      <w:r w:rsidR="000E3359" w:rsidRPr="00ED2523">
        <w:rPr>
          <w:rStyle w:val="FontStyle56"/>
        </w:rPr>
        <w:t xml:space="preserve">: </w:t>
      </w:r>
      <w:r w:rsidRPr="00ED2523">
        <w:rPr>
          <w:rStyle w:val="FontStyle56"/>
        </w:rPr>
        <w:t xml:space="preserve"> </w:t>
      </w:r>
      <w:r w:rsidR="000E3359" w:rsidRPr="00ED2523">
        <w:rPr>
          <w:rStyle w:val="FontStyle54"/>
        </w:rPr>
        <w:t>2 (divi) mēneši</w:t>
      </w:r>
    </w:p>
    <w:p w:rsidR="009C4DAA" w:rsidRDefault="00591E65" w:rsidP="00FF0147">
      <w:pPr>
        <w:pStyle w:val="Style13"/>
        <w:widowControl/>
        <w:numPr>
          <w:ilvl w:val="0"/>
          <w:numId w:val="4"/>
        </w:numPr>
        <w:tabs>
          <w:tab w:val="left" w:pos="490"/>
        </w:tabs>
        <w:spacing w:before="125" w:line="240" w:lineRule="auto"/>
        <w:ind w:left="490" w:hanging="490"/>
        <w:rPr>
          <w:rStyle w:val="FontStyle56"/>
        </w:rPr>
      </w:pPr>
      <w:r>
        <w:rPr>
          <w:rStyle w:val="FontStyle56"/>
        </w:rPr>
        <w:t>Nolikumā pievienotā Tehniskā specifikācija (2.pielikums) pretendentam jāizvērtē ar pietiekamu rūpību, lai pretendents, parakstot iepirkuma līgumu, varētu apliecināt, ka piedāvājumā ir iekļāvis pilnīgi visas izmaksas, kas nepieciešamas Nolikumā paredzēto darbu izpildei pienācīgā kvalitātē un termiņā.</w:t>
      </w:r>
    </w:p>
    <w:p w:rsidR="009C4DAA" w:rsidRPr="00ED2523" w:rsidRDefault="00591E65" w:rsidP="00FF0147">
      <w:pPr>
        <w:pStyle w:val="Style13"/>
        <w:widowControl/>
        <w:numPr>
          <w:ilvl w:val="0"/>
          <w:numId w:val="4"/>
        </w:numPr>
        <w:tabs>
          <w:tab w:val="left" w:pos="490"/>
        </w:tabs>
        <w:spacing w:before="120" w:line="240" w:lineRule="auto"/>
        <w:ind w:left="490" w:hanging="490"/>
        <w:rPr>
          <w:rStyle w:val="FontStyle56"/>
        </w:rPr>
      </w:pPr>
      <w:r w:rsidRPr="00ED2523">
        <w:rPr>
          <w:rStyle w:val="FontStyle56"/>
        </w:rPr>
        <w:t xml:space="preserve">Garantijas termiņš izpildītajiem Darbiem no nodošanas-pieņemšanas akta parakstīšanas dienas ir </w:t>
      </w:r>
      <w:r w:rsidR="000E3359" w:rsidRPr="00ED2523">
        <w:rPr>
          <w:rStyle w:val="FontStyle56"/>
        </w:rPr>
        <w:t>2</w:t>
      </w:r>
      <w:r w:rsidRPr="00ED2523">
        <w:rPr>
          <w:rStyle w:val="FontStyle56"/>
        </w:rPr>
        <w:t xml:space="preserve"> (</w:t>
      </w:r>
      <w:r w:rsidR="000E3359" w:rsidRPr="00ED2523">
        <w:rPr>
          <w:rStyle w:val="FontStyle56"/>
        </w:rPr>
        <w:t>divi</w:t>
      </w:r>
      <w:r w:rsidRPr="00ED2523">
        <w:rPr>
          <w:rStyle w:val="FontStyle56"/>
        </w:rPr>
        <w:t>) gadi.</w:t>
      </w:r>
    </w:p>
    <w:p w:rsidR="009C4DAA" w:rsidRDefault="00591E65" w:rsidP="00FF0147">
      <w:pPr>
        <w:pStyle w:val="Style15"/>
        <w:widowControl/>
        <w:spacing w:before="53" w:line="240" w:lineRule="auto"/>
        <w:ind w:left="504"/>
        <w:jc w:val="both"/>
        <w:rPr>
          <w:rStyle w:val="FontStyle56"/>
        </w:rPr>
      </w:pPr>
      <w:r>
        <w:rPr>
          <w:rStyle w:val="FontStyle56"/>
        </w:rPr>
        <w:t xml:space="preserve">2.7. Pasūtītājs par Līguma noteikumiem atbilstošo darbu izpildi veic samaksu </w:t>
      </w:r>
      <w:r w:rsidR="004654E9">
        <w:rPr>
          <w:rStyle w:val="FontStyle56"/>
        </w:rPr>
        <w:t>30</w:t>
      </w:r>
      <w:r>
        <w:rPr>
          <w:rStyle w:val="FontStyle56"/>
        </w:rPr>
        <w:t xml:space="preserve"> (</w:t>
      </w:r>
      <w:r w:rsidR="004654E9">
        <w:rPr>
          <w:rStyle w:val="FontStyle56"/>
        </w:rPr>
        <w:t>trīs</w:t>
      </w:r>
      <w:r>
        <w:rPr>
          <w:rStyle w:val="FontStyle56"/>
        </w:rPr>
        <w:t>desmit) dienu laikā pēc Darbu nodošanas - pieņemšanas akta parakstīšanas un rēķina saņemšanas dienas pie Pasūtītāja.</w:t>
      </w:r>
    </w:p>
    <w:p w:rsidR="009C4DAA" w:rsidRDefault="009C4DAA" w:rsidP="00FF0147">
      <w:pPr>
        <w:pStyle w:val="Style18"/>
        <w:widowControl/>
        <w:rPr>
          <w:sz w:val="20"/>
          <w:szCs w:val="20"/>
        </w:rPr>
      </w:pPr>
    </w:p>
    <w:p w:rsidR="009C4DAA" w:rsidRDefault="00591E65" w:rsidP="00FF0147">
      <w:pPr>
        <w:pStyle w:val="Style18"/>
        <w:widowControl/>
        <w:tabs>
          <w:tab w:val="left" w:pos="360"/>
        </w:tabs>
        <w:spacing w:before="19"/>
        <w:rPr>
          <w:rStyle w:val="FontStyle54"/>
        </w:rPr>
      </w:pPr>
      <w:r>
        <w:rPr>
          <w:rStyle w:val="FontStyle54"/>
        </w:rPr>
        <w:t>3.</w:t>
      </w:r>
      <w:r>
        <w:rPr>
          <w:rStyle w:val="FontStyle54"/>
          <w:b w:val="0"/>
          <w:bCs w:val="0"/>
          <w:sz w:val="20"/>
          <w:szCs w:val="20"/>
        </w:rPr>
        <w:tab/>
      </w:r>
      <w:r>
        <w:rPr>
          <w:rStyle w:val="FontStyle54"/>
        </w:rPr>
        <w:t>SAZIŅA</w:t>
      </w:r>
    </w:p>
    <w:p w:rsidR="009C4DAA" w:rsidRDefault="00591E65" w:rsidP="00FF0147">
      <w:pPr>
        <w:pStyle w:val="Style13"/>
        <w:widowControl/>
        <w:numPr>
          <w:ilvl w:val="0"/>
          <w:numId w:val="5"/>
        </w:numPr>
        <w:tabs>
          <w:tab w:val="left" w:pos="490"/>
        </w:tabs>
        <w:spacing w:before="125" w:line="240" w:lineRule="auto"/>
        <w:ind w:left="490" w:hanging="490"/>
        <w:rPr>
          <w:rStyle w:val="FontStyle56"/>
        </w:rPr>
      </w:pPr>
      <w:r>
        <w:rPr>
          <w:rStyle w:val="FontStyle56"/>
        </w:rPr>
        <w:t>Saziņa starp Pasūtītāju un pretendenta iepirkuma procedūras ietvaros notiek latviešu valodā pa pastu, faksu vai elektronisko pastu.</w:t>
      </w:r>
    </w:p>
    <w:p w:rsidR="009C4DAA" w:rsidRDefault="00591E65" w:rsidP="00FF0147">
      <w:pPr>
        <w:pStyle w:val="Style13"/>
        <w:widowControl/>
        <w:numPr>
          <w:ilvl w:val="0"/>
          <w:numId w:val="5"/>
        </w:numPr>
        <w:tabs>
          <w:tab w:val="left" w:pos="490"/>
        </w:tabs>
        <w:spacing w:before="120" w:line="240" w:lineRule="auto"/>
        <w:ind w:left="490" w:hanging="490"/>
        <w:rPr>
          <w:rStyle w:val="FontStyle56"/>
        </w:rPr>
      </w:pPr>
      <w:r>
        <w:rPr>
          <w:rStyle w:val="FontStyle56"/>
        </w:rPr>
        <w:t>Saziņas dokuments nosūtot pa faksu, ir uzskatāms par saņemtu brīdī, kad nosūtītāja fakss ir saņēmis paziņojumu par faksa sūtījuma saņemšanu.</w:t>
      </w:r>
    </w:p>
    <w:p w:rsidR="009C4DAA" w:rsidRDefault="00591E65" w:rsidP="00FF0147">
      <w:pPr>
        <w:pStyle w:val="Style13"/>
        <w:widowControl/>
        <w:numPr>
          <w:ilvl w:val="0"/>
          <w:numId w:val="5"/>
        </w:numPr>
        <w:tabs>
          <w:tab w:val="left" w:pos="490"/>
        </w:tabs>
        <w:spacing w:before="139" w:line="240" w:lineRule="auto"/>
        <w:ind w:firstLine="0"/>
        <w:jc w:val="left"/>
        <w:rPr>
          <w:rStyle w:val="FontStyle56"/>
        </w:rPr>
      </w:pPr>
      <w:r>
        <w:rPr>
          <w:rStyle w:val="FontStyle56"/>
        </w:rPr>
        <w:t xml:space="preserve">Saziņas dokumentā ietver iepirkuma procedūras nosaukumu un iepirkuma identifikācijas </w:t>
      </w:r>
      <w:r w:rsidRPr="004654E9">
        <w:rPr>
          <w:rStyle w:val="FontStyle56"/>
        </w:rPr>
        <w:t>Nr.</w:t>
      </w:r>
    </w:p>
    <w:p w:rsidR="009C4DAA" w:rsidRDefault="00591E65" w:rsidP="00FF0147">
      <w:pPr>
        <w:pStyle w:val="Style13"/>
        <w:widowControl/>
        <w:numPr>
          <w:ilvl w:val="0"/>
          <w:numId w:val="5"/>
        </w:numPr>
        <w:tabs>
          <w:tab w:val="left" w:pos="490"/>
        </w:tabs>
        <w:spacing w:before="120" w:line="240" w:lineRule="auto"/>
        <w:ind w:left="490" w:hanging="490"/>
        <w:rPr>
          <w:rStyle w:val="FontStyle56"/>
        </w:rPr>
      </w:pPr>
      <w:r>
        <w:rPr>
          <w:rStyle w:val="FontStyle56"/>
        </w:rPr>
        <w:t>Ieinteresētais piegādātājs saziņas dokumentu nosūta uz Nolikumā 1.3.punktā norādīto Pasūtītāja pasta adresi, Pasūtītāja kontaktpersonas faksa numuru vai Pasūtītāja elektronisko pastu.</w:t>
      </w:r>
    </w:p>
    <w:p w:rsidR="009C4DAA" w:rsidRDefault="00591E65" w:rsidP="00FF0147">
      <w:pPr>
        <w:pStyle w:val="Style13"/>
        <w:widowControl/>
        <w:numPr>
          <w:ilvl w:val="0"/>
          <w:numId w:val="5"/>
        </w:numPr>
        <w:tabs>
          <w:tab w:val="left" w:pos="490"/>
        </w:tabs>
        <w:spacing w:before="120" w:line="240" w:lineRule="auto"/>
        <w:ind w:left="490" w:hanging="490"/>
        <w:rPr>
          <w:rStyle w:val="FontStyle56"/>
        </w:rPr>
      </w:pPr>
      <w:r>
        <w:rPr>
          <w:rStyle w:val="FontStyle56"/>
        </w:rPr>
        <w:t>Pasūtītājs saziņas dokumentu nosūta pa pastu, faksu vai elektronisko pastu uz pretendenta pasta adresi, faksa numuru vai elektronisko pastu, ko pretendents ir norādījis saziņas dokumentos.</w:t>
      </w:r>
    </w:p>
    <w:p w:rsidR="009C4DAA" w:rsidRDefault="00591E65" w:rsidP="00FF0147">
      <w:pPr>
        <w:pStyle w:val="Style13"/>
        <w:widowControl/>
        <w:numPr>
          <w:ilvl w:val="0"/>
          <w:numId w:val="5"/>
        </w:numPr>
        <w:tabs>
          <w:tab w:val="left" w:pos="490"/>
        </w:tabs>
        <w:spacing w:before="125" w:line="240" w:lineRule="auto"/>
        <w:ind w:left="490" w:hanging="490"/>
        <w:rPr>
          <w:rStyle w:val="FontStyle56"/>
        </w:rPr>
      </w:pPr>
      <w:r>
        <w:rPr>
          <w:rStyle w:val="FontStyle56"/>
        </w:rPr>
        <w:t>Papildu informāciju pretendents var pieprasīt ne vēlāk kā 4 (četras) dienas pirms piedāvājumu iesniegšanas termiņa beigām. Pasūtītājs papildu informāciju sniedz ne vēlāk kā 3 (trīs) dienas pirms piedāvājumu iesniegšanas termiņa beigām.</w:t>
      </w:r>
    </w:p>
    <w:p w:rsidR="009C4DAA" w:rsidRDefault="00591E65" w:rsidP="00FF0147">
      <w:pPr>
        <w:pStyle w:val="Style13"/>
        <w:widowControl/>
        <w:numPr>
          <w:ilvl w:val="0"/>
          <w:numId w:val="5"/>
        </w:numPr>
        <w:tabs>
          <w:tab w:val="left" w:pos="490"/>
        </w:tabs>
        <w:spacing w:before="115" w:line="240" w:lineRule="auto"/>
        <w:ind w:left="490" w:hanging="490"/>
        <w:rPr>
          <w:rStyle w:val="FontStyle56"/>
        </w:rPr>
      </w:pPr>
      <w:r>
        <w:rPr>
          <w:rStyle w:val="FontStyle56"/>
        </w:rPr>
        <w:t xml:space="preserve">Pasūtītājs nodrošina brīvu un tiešu elektronisko pieeju Nolikumam, visiem papildus nepieciešamajiem dokumentiem un aktuālākai informācijai Pasūtītāja mājas lapā internetā </w:t>
      </w:r>
      <w:hyperlink r:id="rId18" w:history="1">
        <w:r w:rsidR="004654E9" w:rsidRPr="002F1F11">
          <w:rPr>
            <w:rStyle w:val="Hyperlink"/>
            <w:sz w:val="22"/>
            <w:szCs w:val="22"/>
          </w:rPr>
          <w:t>www.rezeknestehnikums.lv</w:t>
        </w:r>
      </w:hyperlink>
      <w:r w:rsidRPr="004654E9">
        <w:rPr>
          <w:rStyle w:val="FontStyle54"/>
        </w:rPr>
        <w:t xml:space="preserve"> </w:t>
      </w:r>
      <w:r>
        <w:rPr>
          <w:rStyle w:val="FontStyle56"/>
        </w:rPr>
        <w:t>sadaļā „</w:t>
      </w:r>
      <w:r w:rsidR="004654E9">
        <w:rPr>
          <w:rStyle w:val="FontStyle56"/>
        </w:rPr>
        <w:t>Aktualitātes</w:t>
      </w:r>
      <w:r w:rsidR="00E1314A">
        <w:rPr>
          <w:rStyle w:val="FontStyle56"/>
        </w:rPr>
        <w:t>", „I</w:t>
      </w:r>
      <w:r>
        <w:rPr>
          <w:rStyle w:val="FontStyle56"/>
        </w:rPr>
        <w:t>epirkumi", „</w:t>
      </w:r>
      <w:r w:rsidR="00E1314A" w:rsidRPr="00E1314A">
        <w:rPr>
          <w:rStyle w:val="FontStyle56"/>
        </w:rPr>
        <w:t>Būvdarbi 8.2 panta kārtībā</w:t>
      </w:r>
      <w:r>
        <w:rPr>
          <w:rStyle w:val="FontStyle56"/>
        </w:rPr>
        <w:t>"</w:t>
      </w:r>
      <w:r w:rsidR="00E1314A">
        <w:rPr>
          <w:rStyle w:val="FontStyle56"/>
        </w:rPr>
        <w:t xml:space="preserve">. </w:t>
      </w:r>
      <w:r>
        <w:rPr>
          <w:rStyle w:val="FontStyle56"/>
        </w:rPr>
        <w:t>Pretendents apņemas sekot līdzi iepirkumu komisijas sniegtajām atbildēm uz pretendentu jautājumiem, kas tiks publicētas iepriekšminētajā interneta vietnē.</w:t>
      </w:r>
    </w:p>
    <w:p w:rsidR="009C4DAA" w:rsidRDefault="00591E65" w:rsidP="00FF0147">
      <w:pPr>
        <w:pStyle w:val="Style18"/>
        <w:widowControl/>
        <w:tabs>
          <w:tab w:val="left" w:pos="360"/>
        </w:tabs>
        <w:spacing w:before="240"/>
        <w:rPr>
          <w:rStyle w:val="FontStyle54"/>
        </w:rPr>
      </w:pPr>
      <w:r>
        <w:rPr>
          <w:rStyle w:val="FontStyle54"/>
        </w:rPr>
        <w:t>4.</w:t>
      </w:r>
      <w:r>
        <w:rPr>
          <w:rStyle w:val="FontStyle54"/>
          <w:b w:val="0"/>
          <w:bCs w:val="0"/>
          <w:sz w:val="20"/>
          <w:szCs w:val="20"/>
        </w:rPr>
        <w:tab/>
      </w:r>
      <w:r>
        <w:rPr>
          <w:rStyle w:val="FontStyle54"/>
        </w:rPr>
        <w:t>PIEDĀVĀJUMA DERĪGUMA TERMIŅŠ</w:t>
      </w:r>
    </w:p>
    <w:p w:rsidR="009C4DAA" w:rsidRDefault="00591E65" w:rsidP="00FF0147">
      <w:pPr>
        <w:pStyle w:val="Style13"/>
        <w:widowControl/>
        <w:numPr>
          <w:ilvl w:val="0"/>
          <w:numId w:val="6"/>
        </w:numPr>
        <w:tabs>
          <w:tab w:val="left" w:pos="494"/>
        </w:tabs>
        <w:spacing w:before="125" w:line="240" w:lineRule="auto"/>
        <w:ind w:left="494" w:hanging="494"/>
        <w:rPr>
          <w:rStyle w:val="FontStyle56"/>
        </w:rPr>
      </w:pPr>
      <w:r>
        <w:rPr>
          <w:rStyle w:val="FontStyle56"/>
        </w:rPr>
        <w:t xml:space="preserve">Pretendenta iesniegtais piedāvājums ir spēkā, t.i., saistošs tā iesniedzējam līdz iepirkuma līguma noslēgšanai, bet ne mazāk kā </w:t>
      </w:r>
      <w:r>
        <w:rPr>
          <w:rStyle w:val="FontStyle54"/>
        </w:rPr>
        <w:t xml:space="preserve">90 (deviņdesmit) </w:t>
      </w:r>
      <w:r>
        <w:rPr>
          <w:rStyle w:val="FontStyle56"/>
        </w:rPr>
        <w:t>kalendārās dienas, termiņu skaitot no piedāvājumu iesniegšanas beigu datuma.</w:t>
      </w:r>
    </w:p>
    <w:p w:rsidR="009C4DAA" w:rsidRDefault="00591E65" w:rsidP="00FF0147">
      <w:pPr>
        <w:pStyle w:val="Style13"/>
        <w:widowControl/>
        <w:numPr>
          <w:ilvl w:val="0"/>
          <w:numId w:val="6"/>
        </w:numPr>
        <w:tabs>
          <w:tab w:val="left" w:pos="494"/>
        </w:tabs>
        <w:spacing w:before="120" w:line="240" w:lineRule="auto"/>
        <w:ind w:left="494" w:hanging="494"/>
        <w:rPr>
          <w:rStyle w:val="FontStyle56"/>
        </w:rPr>
      </w:pPr>
      <w:r>
        <w:rPr>
          <w:rStyle w:val="FontStyle56"/>
        </w:rPr>
        <w:t>Ja objektīvu iemeslu dēļ iepirkuma līgumu nevar noslēgt Nolikumā noteiktajā termiņā, Pasūtītājs var rakstiski pieprasīt piedāvājuma derīguma termiņa pagarināšanu. Pretendents savu atbildi Pasūtītājam paziņo rakstiski.</w:t>
      </w:r>
    </w:p>
    <w:p w:rsidR="009C4DAA" w:rsidRDefault="009C4DAA" w:rsidP="00FF0147">
      <w:pPr>
        <w:pStyle w:val="Style18"/>
        <w:widowControl/>
        <w:rPr>
          <w:sz w:val="20"/>
          <w:szCs w:val="20"/>
        </w:rPr>
      </w:pPr>
    </w:p>
    <w:p w:rsidR="009C4DAA" w:rsidRDefault="00591E65" w:rsidP="00FF0147">
      <w:pPr>
        <w:pStyle w:val="Style18"/>
        <w:widowControl/>
        <w:tabs>
          <w:tab w:val="left" w:pos="360"/>
        </w:tabs>
        <w:spacing w:before="5"/>
        <w:rPr>
          <w:rStyle w:val="FontStyle54"/>
        </w:rPr>
      </w:pPr>
      <w:r>
        <w:rPr>
          <w:rStyle w:val="FontStyle54"/>
        </w:rPr>
        <w:t>5.</w:t>
      </w:r>
      <w:r>
        <w:rPr>
          <w:rStyle w:val="FontStyle54"/>
          <w:b w:val="0"/>
          <w:bCs w:val="0"/>
          <w:sz w:val="20"/>
          <w:szCs w:val="20"/>
        </w:rPr>
        <w:tab/>
      </w:r>
      <w:r>
        <w:rPr>
          <w:rStyle w:val="FontStyle54"/>
        </w:rPr>
        <w:t>PIEDĀVĀJUMA IESNIEGŠANA UN NOFORMĒŠANA</w:t>
      </w:r>
    </w:p>
    <w:p w:rsidR="009C4DAA" w:rsidRDefault="00591E65" w:rsidP="00FF0147">
      <w:pPr>
        <w:pStyle w:val="Style13"/>
        <w:widowControl/>
        <w:numPr>
          <w:ilvl w:val="0"/>
          <w:numId w:val="7"/>
        </w:numPr>
        <w:tabs>
          <w:tab w:val="left" w:pos="466"/>
        </w:tabs>
        <w:spacing w:before="120" w:line="240" w:lineRule="auto"/>
        <w:ind w:left="466" w:hanging="466"/>
        <w:rPr>
          <w:rStyle w:val="FontStyle56"/>
        </w:rPr>
      </w:pPr>
      <w:r>
        <w:rPr>
          <w:rStyle w:val="FontStyle56"/>
        </w:rPr>
        <w:t xml:space="preserve">Pretendentam piedāvājums jāiesniedz </w:t>
      </w:r>
      <w:r w:rsidR="00E1314A" w:rsidRPr="00E1314A">
        <w:rPr>
          <w:rStyle w:val="FontStyle56"/>
          <w:b/>
        </w:rPr>
        <w:t xml:space="preserve">Rēzeknes tehnikuma </w:t>
      </w:r>
      <w:r w:rsidR="00E1314A" w:rsidRPr="00923303">
        <w:rPr>
          <w:rStyle w:val="FontStyle56"/>
          <w:b/>
        </w:rPr>
        <w:t>101.kabinetā, Varoņu ielā 11a, Rēzeknē, LV-4604</w:t>
      </w:r>
      <w:r w:rsidRPr="00923303">
        <w:rPr>
          <w:rStyle w:val="FontStyle56"/>
          <w:b/>
        </w:rPr>
        <w:t>,</w:t>
      </w:r>
      <w:r w:rsidRPr="00923303">
        <w:rPr>
          <w:rStyle w:val="FontStyle56"/>
        </w:rPr>
        <w:t xml:space="preserve"> </w:t>
      </w:r>
      <w:r w:rsidRPr="00923303">
        <w:rPr>
          <w:rStyle w:val="FontStyle54"/>
        </w:rPr>
        <w:t>līdz 201</w:t>
      </w:r>
      <w:r w:rsidR="00B96B96" w:rsidRPr="00923303">
        <w:rPr>
          <w:rStyle w:val="FontStyle54"/>
        </w:rPr>
        <w:t>6</w:t>
      </w:r>
      <w:r w:rsidRPr="00923303">
        <w:rPr>
          <w:rStyle w:val="FontStyle54"/>
        </w:rPr>
        <w:t xml:space="preserve">.gada </w:t>
      </w:r>
      <w:r w:rsidR="00923303" w:rsidRPr="00923303">
        <w:rPr>
          <w:rStyle w:val="FontStyle54"/>
        </w:rPr>
        <w:t>29.martam</w:t>
      </w:r>
      <w:r w:rsidRPr="00923303">
        <w:rPr>
          <w:rStyle w:val="FontStyle54"/>
        </w:rPr>
        <w:t xml:space="preserve">, plkst.10:00, </w:t>
      </w:r>
      <w:r w:rsidRPr="00923303">
        <w:rPr>
          <w:rStyle w:val="FontStyle56"/>
        </w:rPr>
        <w:t>piedāvāj</w:t>
      </w:r>
      <w:r>
        <w:rPr>
          <w:rStyle w:val="FontStyle56"/>
        </w:rPr>
        <w:t>umus iesniedzot personīgi vai atsūtot pa pastu. Pasta sūtījumam jābūt saņemtam šajā punktā norādītajā adresē līdz šajā punktā minētajam termiņam. Iesniegtie piedāvājumi ir Pasūtītāja īpašums.</w:t>
      </w:r>
    </w:p>
    <w:p w:rsidR="009C4DAA" w:rsidRDefault="00591E65" w:rsidP="00FF0147">
      <w:pPr>
        <w:pStyle w:val="Style13"/>
        <w:widowControl/>
        <w:numPr>
          <w:ilvl w:val="0"/>
          <w:numId w:val="7"/>
        </w:numPr>
        <w:tabs>
          <w:tab w:val="left" w:pos="466"/>
        </w:tabs>
        <w:spacing w:before="29" w:line="240" w:lineRule="auto"/>
        <w:ind w:firstLine="0"/>
        <w:jc w:val="left"/>
        <w:rPr>
          <w:rStyle w:val="FontStyle56"/>
        </w:rPr>
      </w:pPr>
      <w:r>
        <w:rPr>
          <w:rStyle w:val="FontStyle56"/>
        </w:rPr>
        <w:t>Piedāvājums sastāv no sekojošām daļām:</w:t>
      </w:r>
    </w:p>
    <w:p w:rsidR="009C4DAA" w:rsidRDefault="009C4DAA" w:rsidP="00FF0147">
      <w:pPr>
        <w:widowControl/>
        <w:rPr>
          <w:sz w:val="2"/>
          <w:szCs w:val="2"/>
        </w:rPr>
      </w:pPr>
    </w:p>
    <w:p w:rsidR="009C4DAA" w:rsidRDefault="00591E65" w:rsidP="00FF0147">
      <w:pPr>
        <w:pStyle w:val="Style19"/>
        <w:widowControl/>
        <w:numPr>
          <w:ilvl w:val="0"/>
          <w:numId w:val="8"/>
        </w:numPr>
        <w:tabs>
          <w:tab w:val="left" w:pos="1075"/>
        </w:tabs>
        <w:ind w:left="370"/>
        <w:rPr>
          <w:rStyle w:val="FontStyle56"/>
        </w:rPr>
      </w:pPr>
      <w:r>
        <w:rPr>
          <w:rStyle w:val="FontStyle56"/>
        </w:rPr>
        <w:t>Pieteikuma dalībai iepirkumā (1.pielikums);</w:t>
      </w:r>
    </w:p>
    <w:p w:rsidR="009C4DAA" w:rsidRDefault="00591E65" w:rsidP="00FF0147">
      <w:pPr>
        <w:pStyle w:val="Style19"/>
        <w:widowControl/>
        <w:numPr>
          <w:ilvl w:val="0"/>
          <w:numId w:val="8"/>
        </w:numPr>
        <w:tabs>
          <w:tab w:val="left" w:pos="1075"/>
        </w:tabs>
        <w:ind w:left="370"/>
        <w:rPr>
          <w:rStyle w:val="FontStyle56"/>
        </w:rPr>
      </w:pPr>
      <w:r>
        <w:rPr>
          <w:rStyle w:val="FontStyle56"/>
        </w:rPr>
        <w:t>pretendenta atlases dokumentiem;</w:t>
      </w:r>
    </w:p>
    <w:p w:rsidR="009C4DAA" w:rsidRDefault="00591E65" w:rsidP="00FF0147">
      <w:pPr>
        <w:pStyle w:val="Style19"/>
        <w:widowControl/>
        <w:numPr>
          <w:ilvl w:val="0"/>
          <w:numId w:val="8"/>
        </w:numPr>
        <w:tabs>
          <w:tab w:val="left" w:pos="1075"/>
        </w:tabs>
        <w:ind w:left="370"/>
        <w:rPr>
          <w:rStyle w:val="FontStyle56"/>
        </w:rPr>
      </w:pPr>
      <w:r>
        <w:rPr>
          <w:rStyle w:val="FontStyle56"/>
        </w:rPr>
        <w:t>Tehniskā piedāvājuma;</w:t>
      </w:r>
    </w:p>
    <w:p w:rsidR="009C4DAA" w:rsidRDefault="00591E65" w:rsidP="00FF0147">
      <w:pPr>
        <w:pStyle w:val="Style19"/>
        <w:widowControl/>
        <w:numPr>
          <w:ilvl w:val="0"/>
          <w:numId w:val="8"/>
        </w:numPr>
        <w:tabs>
          <w:tab w:val="left" w:pos="1075"/>
        </w:tabs>
        <w:ind w:left="370"/>
        <w:rPr>
          <w:rStyle w:val="FontStyle56"/>
        </w:rPr>
      </w:pPr>
      <w:r>
        <w:rPr>
          <w:rStyle w:val="FontStyle56"/>
        </w:rPr>
        <w:t>Finanšu piedāvājuma (6.pielikums).</w:t>
      </w:r>
    </w:p>
    <w:p w:rsidR="009C4DAA" w:rsidRDefault="00591E65" w:rsidP="00FF0147">
      <w:pPr>
        <w:pStyle w:val="Style13"/>
        <w:widowControl/>
        <w:tabs>
          <w:tab w:val="left" w:pos="466"/>
        </w:tabs>
        <w:spacing w:before="82" w:line="240" w:lineRule="auto"/>
        <w:ind w:left="466" w:hanging="466"/>
        <w:rPr>
          <w:rStyle w:val="FontStyle56"/>
        </w:rPr>
      </w:pPr>
      <w:r>
        <w:rPr>
          <w:rStyle w:val="FontStyle56"/>
        </w:rPr>
        <w:t>5.3.</w:t>
      </w:r>
      <w:r>
        <w:rPr>
          <w:rStyle w:val="FontStyle56"/>
          <w:sz w:val="20"/>
          <w:szCs w:val="20"/>
        </w:rPr>
        <w:tab/>
      </w:r>
      <w:r>
        <w:rPr>
          <w:rStyle w:val="FontStyle56"/>
        </w:rPr>
        <w:t xml:space="preserve">Piedāvājuma sējumā ietilpstošie dokumenti ir jāsanumurē un </w:t>
      </w:r>
      <w:proofErr w:type="spellStart"/>
      <w:r>
        <w:rPr>
          <w:rStyle w:val="FontStyle56"/>
        </w:rPr>
        <w:t>jācaurauklo</w:t>
      </w:r>
      <w:proofErr w:type="spellEnd"/>
      <w:r>
        <w:rPr>
          <w:rStyle w:val="FontStyle56"/>
        </w:rPr>
        <w:t xml:space="preserve"> (auklu gali</w:t>
      </w:r>
      <w:r>
        <w:rPr>
          <w:rStyle w:val="FontStyle56"/>
        </w:rPr>
        <w:br/>
        <w:t>jāpārlīmē un jāapzīmogo). Piedāvājumam jābūt titullapai (brīvā formā).</w:t>
      </w:r>
    </w:p>
    <w:p w:rsidR="009C4DAA" w:rsidRDefault="00591E65" w:rsidP="00FF0147">
      <w:pPr>
        <w:pStyle w:val="Style13"/>
        <w:widowControl/>
        <w:numPr>
          <w:ilvl w:val="0"/>
          <w:numId w:val="9"/>
        </w:numPr>
        <w:tabs>
          <w:tab w:val="left" w:pos="485"/>
        </w:tabs>
        <w:spacing w:before="53" w:line="240" w:lineRule="auto"/>
        <w:ind w:left="485" w:hanging="485"/>
        <w:rPr>
          <w:rStyle w:val="FontStyle56"/>
        </w:rPr>
      </w:pPr>
      <w:r>
        <w:rPr>
          <w:rStyle w:val="FontStyle56"/>
        </w:rPr>
        <w:t>Piedāvājum</w:t>
      </w:r>
      <w:r w:rsidR="00E1314A">
        <w:rPr>
          <w:rStyle w:val="FontStyle56"/>
        </w:rPr>
        <w:t xml:space="preserve">u ievieto </w:t>
      </w:r>
      <w:r>
        <w:rPr>
          <w:rStyle w:val="FontStyle56"/>
        </w:rPr>
        <w:t xml:space="preserve"> </w:t>
      </w:r>
      <w:r w:rsidR="00E1314A">
        <w:rPr>
          <w:rStyle w:val="FontStyle56"/>
        </w:rPr>
        <w:t xml:space="preserve">necaurredzamā </w:t>
      </w:r>
      <w:r>
        <w:rPr>
          <w:rStyle w:val="FontStyle56"/>
        </w:rPr>
        <w:t>iepakojum</w:t>
      </w:r>
      <w:r w:rsidR="00E1314A">
        <w:rPr>
          <w:rStyle w:val="FontStyle56"/>
        </w:rPr>
        <w:t>ā</w:t>
      </w:r>
      <w:r>
        <w:rPr>
          <w:rStyle w:val="FontStyle56"/>
        </w:rPr>
        <w:t xml:space="preserve"> </w:t>
      </w:r>
      <w:r w:rsidR="00E1314A">
        <w:rPr>
          <w:rStyle w:val="FontStyle56"/>
        </w:rPr>
        <w:t>1 (vienā) eksemplārā</w:t>
      </w:r>
      <w:r>
        <w:rPr>
          <w:rStyle w:val="FontStyle56"/>
        </w:rPr>
        <w:t>.</w:t>
      </w:r>
    </w:p>
    <w:p w:rsidR="009C4DAA" w:rsidRDefault="00591E65" w:rsidP="00FF0147">
      <w:pPr>
        <w:pStyle w:val="Style13"/>
        <w:widowControl/>
        <w:numPr>
          <w:ilvl w:val="0"/>
          <w:numId w:val="9"/>
        </w:numPr>
        <w:tabs>
          <w:tab w:val="left" w:pos="485"/>
        </w:tabs>
        <w:spacing w:before="101" w:line="240" w:lineRule="auto"/>
        <w:ind w:left="485" w:hanging="485"/>
        <w:rPr>
          <w:rStyle w:val="FontStyle56"/>
        </w:rPr>
      </w:pPr>
      <w:r>
        <w:rPr>
          <w:rStyle w:val="FontStyle56"/>
        </w:rPr>
        <w:t>Piedāvājumā iekļautajiem dokumentiem jābūt datorrakstā skaidri salasāmiem, bez labojumiem. Piedāvājums jāsagatavo latviešu valodā.</w:t>
      </w:r>
    </w:p>
    <w:p w:rsidR="009C4DAA" w:rsidRDefault="00591E65" w:rsidP="00FF0147">
      <w:pPr>
        <w:pStyle w:val="Style13"/>
        <w:widowControl/>
        <w:numPr>
          <w:ilvl w:val="0"/>
          <w:numId w:val="9"/>
        </w:numPr>
        <w:tabs>
          <w:tab w:val="left" w:pos="485"/>
        </w:tabs>
        <w:spacing w:before="139" w:line="240" w:lineRule="auto"/>
        <w:ind w:firstLine="0"/>
        <w:jc w:val="left"/>
        <w:rPr>
          <w:rStyle w:val="FontStyle56"/>
        </w:rPr>
      </w:pPr>
      <w:r>
        <w:rPr>
          <w:rStyle w:val="FontStyle56"/>
        </w:rPr>
        <w:t>Piedāvājums jāiesniedz aizlīmētā un aizzīmogotā ārējā iepakojumā, uz kura jānorāda:</w:t>
      </w: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rPr>
          <w:b/>
          <w:lang w:eastAsia="ar-SA"/>
        </w:rPr>
      </w:pPr>
      <w:r w:rsidRPr="00CD4073">
        <w:rPr>
          <w:b/>
          <w:lang w:eastAsia="ar-SA"/>
        </w:rPr>
        <w:t>pretendenta nosaukums</w:t>
      </w: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rPr>
          <w:b/>
          <w:lang w:eastAsia="ar-SA"/>
        </w:rPr>
      </w:pPr>
      <w:r w:rsidRPr="00CD4073">
        <w:rPr>
          <w:b/>
          <w:lang w:eastAsia="ar-SA"/>
        </w:rPr>
        <w:t>adrese, e-pasts, tālruņa/ faksa Nr.</w:t>
      </w: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jc w:val="right"/>
        <w:rPr>
          <w:b/>
          <w:lang w:eastAsia="ar-SA"/>
        </w:rPr>
      </w:pPr>
      <w:r w:rsidRPr="00CD4073">
        <w:rPr>
          <w:b/>
          <w:lang w:eastAsia="ar-SA"/>
        </w:rPr>
        <w:t>Rēzeknes tehnikumam</w:t>
      </w: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jc w:val="right"/>
        <w:rPr>
          <w:b/>
          <w:i/>
          <w:lang w:eastAsia="ar-SA"/>
        </w:rPr>
      </w:pPr>
      <w:r w:rsidRPr="00CD4073">
        <w:rPr>
          <w:i/>
          <w:lang w:eastAsia="ar-SA"/>
        </w:rPr>
        <w:t xml:space="preserve">Piegādes adrese: </w:t>
      </w:r>
      <w:r>
        <w:rPr>
          <w:b/>
          <w:i/>
          <w:lang w:eastAsia="ar-SA"/>
        </w:rPr>
        <w:t>Varoņu ielā 11a, Rēzekne, LV-4604</w:t>
      </w: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jc w:val="center"/>
        <w:rPr>
          <w:b/>
          <w:lang w:eastAsia="ar-SA"/>
        </w:rPr>
      </w:pP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jc w:val="center"/>
        <w:rPr>
          <w:bCs/>
          <w:lang w:eastAsia="ar-SA"/>
        </w:rPr>
      </w:pPr>
      <w:r w:rsidRPr="00CD4073">
        <w:rPr>
          <w:bCs/>
          <w:lang w:eastAsia="ar-SA"/>
        </w:rPr>
        <w:t>Piedāvājums iepirkumam</w:t>
      </w: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jc w:val="center"/>
        <w:rPr>
          <w:b/>
          <w:bCs/>
          <w:lang w:eastAsia="ar-SA"/>
        </w:rPr>
      </w:pPr>
      <w:r w:rsidRPr="00CD4073">
        <w:rPr>
          <w:b/>
          <w:bCs/>
          <w:lang w:eastAsia="ar-SA"/>
        </w:rPr>
        <w:t>„</w:t>
      </w:r>
      <w:r w:rsidR="009D1927">
        <w:rPr>
          <w:b/>
          <w:bCs/>
          <w:lang w:eastAsia="ar-SA"/>
        </w:rPr>
        <w:t>Žoga remonts</w:t>
      </w:r>
      <w:r w:rsidR="00FF0147">
        <w:rPr>
          <w:b/>
          <w:bCs/>
          <w:lang w:eastAsia="ar-SA"/>
        </w:rPr>
        <w:t xml:space="preserve"> Varoņu ielā 11a, Rēzeknē</w:t>
      </w:r>
      <w:r w:rsidRPr="00CD4073">
        <w:rPr>
          <w:b/>
          <w:bCs/>
          <w:lang w:eastAsia="ar-SA"/>
        </w:rPr>
        <w:t>”</w:t>
      </w:r>
    </w:p>
    <w:p w:rsidR="00E1314A" w:rsidRPr="00CD4073" w:rsidRDefault="00E1314A" w:rsidP="00FF0147">
      <w:pPr>
        <w:pBdr>
          <w:top w:val="single" w:sz="4" w:space="1" w:color="auto"/>
          <w:left w:val="single" w:sz="4" w:space="4" w:color="auto"/>
          <w:bottom w:val="single" w:sz="4" w:space="1" w:color="auto"/>
          <w:right w:val="single" w:sz="4" w:space="4" w:color="auto"/>
        </w:pBdr>
        <w:suppressAutoHyphens/>
        <w:jc w:val="center"/>
        <w:rPr>
          <w:b/>
          <w:lang w:eastAsia="ar-SA"/>
        </w:rPr>
      </w:pPr>
      <w:r w:rsidRPr="00CD4073">
        <w:rPr>
          <w:bCs/>
          <w:lang w:eastAsia="ar-SA"/>
        </w:rPr>
        <w:t>Identifikācijas numurs RT201</w:t>
      </w:r>
      <w:r w:rsidR="00511992">
        <w:rPr>
          <w:bCs/>
          <w:lang w:eastAsia="ar-SA"/>
        </w:rPr>
        <w:t>6/3</w:t>
      </w:r>
    </w:p>
    <w:p w:rsidR="00E1314A" w:rsidRPr="009A3903" w:rsidRDefault="00E1314A" w:rsidP="00FF0147">
      <w:pPr>
        <w:pBdr>
          <w:top w:val="single" w:sz="4" w:space="1" w:color="auto"/>
          <w:left w:val="single" w:sz="4" w:space="4" w:color="auto"/>
          <w:bottom w:val="single" w:sz="4" w:space="1" w:color="auto"/>
          <w:right w:val="single" w:sz="4" w:space="4" w:color="auto"/>
        </w:pBdr>
        <w:suppressAutoHyphens/>
        <w:jc w:val="center"/>
        <w:rPr>
          <w:lang w:eastAsia="ar-SA"/>
        </w:rPr>
      </w:pPr>
      <w:r w:rsidRPr="00923303">
        <w:rPr>
          <w:lang w:eastAsia="ar-SA"/>
        </w:rPr>
        <w:t>Neatvērt līdz 201</w:t>
      </w:r>
      <w:r w:rsidR="001F7C3E" w:rsidRPr="00923303">
        <w:rPr>
          <w:lang w:eastAsia="ar-SA"/>
        </w:rPr>
        <w:t>6</w:t>
      </w:r>
      <w:r w:rsidRPr="00923303">
        <w:rPr>
          <w:lang w:eastAsia="ar-SA"/>
        </w:rPr>
        <w:t xml:space="preserve">.gada </w:t>
      </w:r>
      <w:r w:rsidR="00923303" w:rsidRPr="00923303">
        <w:rPr>
          <w:lang w:eastAsia="ar-SA"/>
        </w:rPr>
        <w:t>29.martam,</w:t>
      </w:r>
      <w:r w:rsidRPr="00923303">
        <w:rPr>
          <w:lang w:eastAsia="ar-SA"/>
        </w:rPr>
        <w:t xml:space="preserve"> plkst.10.00.</w:t>
      </w:r>
    </w:p>
    <w:p w:rsidR="009C4DAA" w:rsidRDefault="009C4DAA" w:rsidP="00FF0147">
      <w:pPr>
        <w:pStyle w:val="Style13"/>
        <w:widowControl/>
        <w:spacing w:line="240" w:lineRule="auto"/>
        <w:ind w:left="485" w:hanging="485"/>
        <w:rPr>
          <w:sz w:val="20"/>
          <w:szCs w:val="20"/>
        </w:rPr>
      </w:pPr>
    </w:p>
    <w:p w:rsidR="009C4DAA" w:rsidRDefault="00591E65" w:rsidP="00FF0147">
      <w:pPr>
        <w:pStyle w:val="Style13"/>
        <w:widowControl/>
        <w:tabs>
          <w:tab w:val="left" w:pos="485"/>
        </w:tabs>
        <w:spacing w:before="24" w:line="240" w:lineRule="auto"/>
        <w:ind w:left="485" w:hanging="485"/>
        <w:rPr>
          <w:rStyle w:val="FontStyle56"/>
        </w:rPr>
      </w:pPr>
      <w:r>
        <w:rPr>
          <w:rStyle w:val="FontStyle56"/>
        </w:rPr>
        <w:t>5.7.</w:t>
      </w:r>
      <w:r>
        <w:rPr>
          <w:rStyle w:val="FontStyle56"/>
          <w:sz w:val="20"/>
          <w:szCs w:val="20"/>
        </w:rPr>
        <w:tab/>
      </w:r>
      <w:r>
        <w:rPr>
          <w:rStyle w:val="FontStyle56"/>
        </w:rPr>
        <w:t>Iesniegtais piedāvājums pretendentam netiek atgriezts, izņemot gadījumus, kad piedāvājums,</w:t>
      </w:r>
      <w:r>
        <w:rPr>
          <w:rStyle w:val="FontStyle56"/>
        </w:rPr>
        <w:br/>
        <w:t>kas iesniegts pēc piedāvājumu iesniegšanas termiņa beigām vai kura ārējais iepakojums</w:t>
      </w:r>
      <w:r>
        <w:rPr>
          <w:rStyle w:val="FontStyle56"/>
        </w:rPr>
        <w:br/>
        <w:t>nenodrošina to, lai piedāvājumā iekļautā informācija nebūtu pieejama līdz piedāvājumu</w:t>
      </w:r>
      <w:r>
        <w:rPr>
          <w:rStyle w:val="FontStyle56"/>
        </w:rPr>
        <w:br/>
        <w:t>atvēršanai, Pasūtītājs neizskata un atdod vai nosūta atpakaļ pretendentam.</w:t>
      </w:r>
    </w:p>
    <w:p w:rsidR="009C4DAA" w:rsidRDefault="009C4DAA" w:rsidP="00FF0147">
      <w:pPr>
        <w:pStyle w:val="Style10"/>
        <w:widowControl/>
        <w:rPr>
          <w:sz w:val="20"/>
          <w:szCs w:val="20"/>
        </w:rPr>
      </w:pPr>
    </w:p>
    <w:p w:rsidR="009C4DAA" w:rsidRDefault="00591E65" w:rsidP="00FF0147">
      <w:pPr>
        <w:pStyle w:val="Style10"/>
        <w:widowControl/>
        <w:spacing w:before="19"/>
        <w:rPr>
          <w:rStyle w:val="FontStyle54"/>
        </w:rPr>
      </w:pPr>
      <w:r>
        <w:rPr>
          <w:rStyle w:val="FontStyle54"/>
        </w:rPr>
        <w:t>6. PRASĪBAS ATTIECĪBĀ UZ PRETENDENTU</w:t>
      </w:r>
    </w:p>
    <w:p w:rsidR="009C4DAA" w:rsidRDefault="00591E65" w:rsidP="00FF0147">
      <w:pPr>
        <w:pStyle w:val="Style13"/>
        <w:widowControl/>
        <w:numPr>
          <w:ilvl w:val="0"/>
          <w:numId w:val="10"/>
        </w:numPr>
        <w:tabs>
          <w:tab w:val="left" w:pos="533"/>
        </w:tabs>
        <w:spacing w:before="120" w:line="240" w:lineRule="auto"/>
        <w:ind w:left="533" w:hanging="533"/>
        <w:rPr>
          <w:rStyle w:val="FontStyle56"/>
        </w:rPr>
      </w:pPr>
      <w:r>
        <w:rPr>
          <w:rStyle w:val="FontStyle56"/>
        </w:rPr>
        <w:t>Iepirkumā ir tiesīgi piedalīties pretendenti, neatkarīgi no to reģistrēšanas un darbības vietas, komercdarbības formas un īpašuma piederības, kuri atbilst iepirkuma Nolikumā noteiktajiem kvalifikācijas kritērijiem.</w:t>
      </w:r>
    </w:p>
    <w:p w:rsidR="009C4DAA" w:rsidRDefault="00591E65" w:rsidP="00FF0147">
      <w:pPr>
        <w:pStyle w:val="Style13"/>
        <w:widowControl/>
        <w:numPr>
          <w:ilvl w:val="0"/>
          <w:numId w:val="10"/>
        </w:numPr>
        <w:tabs>
          <w:tab w:val="left" w:pos="533"/>
        </w:tabs>
        <w:spacing w:before="139" w:line="240" w:lineRule="auto"/>
        <w:ind w:firstLine="0"/>
        <w:jc w:val="left"/>
        <w:rPr>
          <w:rStyle w:val="FontStyle56"/>
        </w:rPr>
      </w:pPr>
      <w:r>
        <w:rPr>
          <w:rStyle w:val="FontStyle56"/>
        </w:rPr>
        <w:t>Pretendents ir reģistrēts likumā noteiktajos gadījumos un likumā noteiktajā kārtībā.</w:t>
      </w:r>
    </w:p>
    <w:p w:rsidR="009C4DAA" w:rsidRDefault="00591E65" w:rsidP="00FF0147">
      <w:pPr>
        <w:pStyle w:val="Style13"/>
        <w:widowControl/>
        <w:numPr>
          <w:ilvl w:val="0"/>
          <w:numId w:val="10"/>
        </w:numPr>
        <w:tabs>
          <w:tab w:val="left" w:pos="533"/>
        </w:tabs>
        <w:spacing w:before="120" w:line="240" w:lineRule="auto"/>
        <w:ind w:left="533" w:hanging="533"/>
        <w:rPr>
          <w:rStyle w:val="FontStyle56"/>
        </w:rPr>
      </w:pPr>
      <w:r>
        <w:rPr>
          <w:rStyle w:val="FontStyle56"/>
        </w:rPr>
        <w:t xml:space="preserve">Pretendentam un tā apakšuzņēmējiem (ja tādi tiek piesaistīti) jābūt reģistrētiem </w:t>
      </w:r>
      <w:proofErr w:type="spellStart"/>
      <w:r>
        <w:rPr>
          <w:rStyle w:val="FontStyle56"/>
        </w:rPr>
        <w:t>būvkomersantu</w:t>
      </w:r>
      <w:proofErr w:type="spellEnd"/>
      <w:r>
        <w:rPr>
          <w:rStyle w:val="FontStyle56"/>
        </w:rPr>
        <w:t xml:space="preserve"> reģistrā vai līdzvērtīgā reģistrā ārvalstīs.</w:t>
      </w:r>
    </w:p>
    <w:p w:rsidR="009C4DAA" w:rsidRDefault="00591E65" w:rsidP="00FF0147">
      <w:pPr>
        <w:pStyle w:val="Style13"/>
        <w:widowControl/>
        <w:numPr>
          <w:ilvl w:val="0"/>
          <w:numId w:val="10"/>
        </w:numPr>
        <w:tabs>
          <w:tab w:val="left" w:pos="533"/>
        </w:tabs>
        <w:spacing w:before="120" w:line="240" w:lineRule="auto"/>
        <w:ind w:left="533" w:hanging="533"/>
        <w:rPr>
          <w:rStyle w:val="FontStyle56"/>
        </w:rPr>
      </w:pPr>
      <w:r>
        <w:rPr>
          <w:rStyle w:val="FontStyle56"/>
        </w:rPr>
        <w:t>Nav pasludināts pretendenta maksātnespējas process (izņemot gadījumu, kad maksātnespējas procesā tiek piemērota sanācija vai cits līdzīga veida pasākumu kopums, kas vērsts uz parādnieka iespējamā bankrota novēršanu un maksātspējas atjaunošanu), tā saimnieciskā darbība nav apturēta vai pārtraukta, nav uzsākta tiesvedība par pretendenta bankrotu pretendents netiek likvidēts.</w:t>
      </w:r>
    </w:p>
    <w:p w:rsidR="009C4DAA" w:rsidRDefault="00591E65" w:rsidP="00FF0147">
      <w:pPr>
        <w:pStyle w:val="Style13"/>
        <w:widowControl/>
        <w:numPr>
          <w:ilvl w:val="0"/>
          <w:numId w:val="10"/>
        </w:numPr>
        <w:tabs>
          <w:tab w:val="left" w:pos="533"/>
        </w:tabs>
        <w:spacing w:before="115" w:line="240" w:lineRule="auto"/>
        <w:ind w:left="533" w:hanging="533"/>
        <w:rPr>
          <w:rStyle w:val="FontStyle56"/>
        </w:rPr>
      </w:pPr>
      <w:r>
        <w:rPr>
          <w:rStyle w:val="FontStyle56"/>
        </w:rPr>
        <w:t xml:space="preserve">Ievērojot Valsts ieņēmumu dienesta publiskās nodokļu parādnieku datubāzes pēdējās datu aktualizācijas datumu, nav konstatēts, ka pretendentam dienā, kad paziņojums par plānoto līgumu publicēts Iepirkumu uzraudzības biroja </w:t>
      </w:r>
      <w:proofErr w:type="spellStart"/>
      <w:r>
        <w:rPr>
          <w:rStyle w:val="FontStyle56"/>
        </w:rPr>
        <w:t>mājaslapā</w:t>
      </w:r>
      <w:proofErr w:type="spellEnd"/>
      <w:r>
        <w:rPr>
          <w:rStyle w:val="FontStyle56"/>
        </w:rPr>
        <w:t xml:space="preserve">,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654E9">
        <w:rPr>
          <w:rStyle w:val="FontStyle56"/>
        </w:rPr>
        <w:t>euro</w:t>
      </w:r>
      <w:proofErr w:type="spellEnd"/>
      <w:r w:rsidRPr="004654E9">
        <w:rPr>
          <w:rStyle w:val="FontStyle56"/>
        </w:rPr>
        <w:t>.</w:t>
      </w:r>
    </w:p>
    <w:p w:rsidR="009C4DAA" w:rsidRDefault="00591E65" w:rsidP="00FF0147">
      <w:pPr>
        <w:pStyle w:val="Style18"/>
        <w:widowControl/>
        <w:numPr>
          <w:ilvl w:val="0"/>
          <w:numId w:val="10"/>
        </w:numPr>
        <w:tabs>
          <w:tab w:val="left" w:pos="533"/>
        </w:tabs>
        <w:spacing w:before="149"/>
        <w:rPr>
          <w:rStyle w:val="FontStyle56"/>
        </w:rPr>
      </w:pPr>
      <w:r>
        <w:rPr>
          <w:rStyle w:val="FontStyle54"/>
        </w:rPr>
        <w:t>Pretendenta saimnieciskais un finansiālais stāvoklis:</w:t>
      </w:r>
    </w:p>
    <w:p w:rsidR="009C4DAA" w:rsidRPr="00450C75" w:rsidRDefault="00C52B79" w:rsidP="00C52B79">
      <w:pPr>
        <w:pStyle w:val="Style27"/>
        <w:widowControl/>
        <w:spacing w:before="106" w:line="240" w:lineRule="auto"/>
        <w:ind w:left="993" w:hanging="708"/>
        <w:rPr>
          <w:rStyle w:val="FontStyle56"/>
        </w:rPr>
      </w:pPr>
      <w:r>
        <w:rPr>
          <w:rStyle w:val="FontStyle56"/>
        </w:rPr>
        <w:t xml:space="preserve">6.6.1. </w:t>
      </w:r>
      <w:r w:rsidR="00591E65">
        <w:rPr>
          <w:rStyle w:val="FontStyle56"/>
        </w:rPr>
        <w:t>Pretendenta gada vidējais finanšu apgrozījums pretendenta darbības pēdējo trīs gadu laikā (201</w:t>
      </w:r>
      <w:r w:rsidR="00817685">
        <w:rPr>
          <w:rStyle w:val="FontStyle56"/>
        </w:rPr>
        <w:t>3</w:t>
      </w:r>
      <w:r w:rsidR="00591E65">
        <w:rPr>
          <w:rStyle w:val="FontStyle56"/>
        </w:rPr>
        <w:t>.-201</w:t>
      </w:r>
      <w:r w:rsidR="00817685">
        <w:rPr>
          <w:rStyle w:val="FontStyle56"/>
        </w:rPr>
        <w:t>5</w:t>
      </w:r>
      <w:r w:rsidR="00591E65">
        <w:rPr>
          <w:rStyle w:val="FontStyle56"/>
        </w:rPr>
        <w:t xml:space="preserve">.) (pretendentiem, kas uzsākuši savu darbību (dibināti) vēlāk - gada finanšu vidējais apgrozījums nostrādātajā laika periodā) ir vismaz </w:t>
      </w:r>
      <w:r w:rsidR="00E74871" w:rsidRPr="00450C75">
        <w:rPr>
          <w:rStyle w:val="FontStyle56"/>
        </w:rPr>
        <w:t>1</w:t>
      </w:r>
      <w:r w:rsidR="00591E65" w:rsidRPr="00450C75">
        <w:rPr>
          <w:rStyle w:val="FontStyle56"/>
        </w:rPr>
        <w:t>00 000.00 EUR bez pievienotās vērtības nodokļa (turpmāk - PVN)) apmērā.</w:t>
      </w:r>
    </w:p>
    <w:p w:rsidR="00C52B79" w:rsidRPr="00450C75" w:rsidRDefault="00C52B79" w:rsidP="00C52B79">
      <w:pPr>
        <w:pStyle w:val="Style27"/>
        <w:widowControl/>
        <w:spacing w:before="106" w:line="240" w:lineRule="auto"/>
        <w:ind w:left="993" w:hanging="709"/>
        <w:rPr>
          <w:rStyle w:val="FontStyle56"/>
        </w:rPr>
      </w:pPr>
      <w:r w:rsidRPr="00450C75">
        <w:rPr>
          <w:rStyle w:val="FontStyle56"/>
        </w:rPr>
        <w:t xml:space="preserve">6.6.2. Pretendenta likviditātes kopējam koeficientam (apgrozāmie līdzekļi/īstermiņa saistības) uz 2015.gada 31.decembri jābūt ne mazākam par 1,00 (viens komats nulle </w:t>
      </w:r>
      <w:proofErr w:type="spellStart"/>
      <w:r w:rsidRPr="00450C75">
        <w:rPr>
          <w:rStyle w:val="FontStyle56"/>
        </w:rPr>
        <w:t>nulle</w:t>
      </w:r>
      <w:proofErr w:type="spellEnd"/>
      <w:r w:rsidRPr="00450C75">
        <w:rPr>
          <w:rStyle w:val="FontStyle56"/>
        </w:rPr>
        <w:t>)</w:t>
      </w:r>
    </w:p>
    <w:p w:rsidR="009C4DAA" w:rsidRPr="00450C75" w:rsidRDefault="00591E65" w:rsidP="00FF0147">
      <w:pPr>
        <w:pStyle w:val="Style18"/>
        <w:widowControl/>
        <w:tabs>
          <w:tab w:val="left" w:pos="533"/>
        </w:tabs>
        <w:spacing w:before="139"/>
        <w:rPr>
          <w:rStyle w:val="FontStyle54"/>
        </w:rPr>
      </w:pPr>
      <w:r w:rsidRPr="00450C75">
        <w:rPr>
          <w:rStyle w:val="FontStyle56"/>
        </w:rPr>
        <w:t>6.7.</w:t>
      </w:r>
      <w:r w:rsidRPr="00450C75">
        <w:rPr>
          <w:rStyle w:val="FontStyle56"/>
          <w:sz w:val="20"/>
          <w:szCs w:val="20"/>
        </w:rPr>
        <w:tab/>
      </w:r>
      <w:r w:rsidRPr="00450C75">
        <w:rPr>
          <w:rStyle w:val="FontStyle54"/>
        </w:rPr>
        <w:t>Pretendenta tehniskās un profesionālās iespējas:</w:t>
      </w:r>
    </w:p>
    <w:p w:rsidR="009C4DAA" w:rsidRDefault="00591E65" w:rsidP="00304D21">
      <w:pPr>
        <w:pStyle w:val="Style11"/>
        <w:widowControl/>
        <w:numPr>
          <w:ilvl w:val="0"/>
          <w:numId w:val="11"/>
        </w:numPr>
        <w:tabs>
          <w:tab w:val="left" w:pos="1070"/>
        </w:tabs>
        <w:spacing w:before="120" w:line="240" w:lineRule="auto"/>
        <w:ind w:left="1070" w:hanging="710"/>
        <w:rPr>
          <w:rStyle w:val="FontStyle56"/>
        </w:rPr>
      </w:pPr>
      <w:r w:rsidRPr="00450C75">
        <w:rPr>
          <w:rStyle w:val="FontStyle56"/>
        </w:rPr>
        <w:t xml:space="preserve">pretendentam pēdējo trīs gadu laikā ir pieredze vismaz 2 (divu) līgumu izpildē, kur tika veikta </w:t>
      </w:r>
      <w:r w:rsidR="009D1927" w:rsidRPr="00450C75">
        <w:rPr>
          <w:rStyle w:val="FontStyle56"/>
        </w:rPr>
        <w:t>Žoga remonts</w:t>
      </w:r>
      <w:r w:rsidRPr="00450C75">
        <w:rPr>
          <w:rStyle w:val="FontStyle56"/>
        </w:rPr>
        <w:t xml:space="preserve"> ar kopējo garumu vismaz 500m katra noslēgtā</w:t>
      </w:r>
      <w:r>
        <w:rPr>
          <w:rStyle w:val="FontStyle56"/>
        </w:rPr>
        <w:t xml:space="preserve"> līguma ietvaros;</w:t>
      </w:r>
    </w:p>
    <w:p w:rsidR="009C4DAA" w:rsidRDefault="00591E65" w:rsidP="00304D21">
      <w:pPr>
        <w:pStyle w:val="Style11"/>
        <w:widowControl/>
        <w:numPr>
          <w:ilvl w:val="0"/>
          <w:numId w:val="11"/>
        </w:numPr>
        <w:tabs>
          <w:tab w:val="left" w:pos="1070"/>
        </w:tabs>
        <w:spacing w:before="120" w:line="240" w:lineRule="auto"/>
        <w:ind w:left="1070" w:hanging="710"/>
        <w:rPr>
          <w:rStyle w:val="FontStyle56"/>
        </w:rPr>
      </w:pPr>
      <w:r>
        <w:rPr>
          <w:rStyle w:val="FontStyle56"/>
        </w:rPr>
        <w:t>pretendentam   darbu  veikšanai   ir atbilstoši   instrumenti,   iekārtas  un  tehniskais aprīkojums;</w:t>
      </w:r>
    </w:p>
    <w:p w:rsidR="009C4DAA" w:rsidRDefault="00591E65" w:rsidP="00FF0147">
      <w:pPr>
        <w:pStyle w:val="Style11"/>
        <w:widowControl/>
        <w:tabs>
          <w:tab w:val="left" w:pos="1070"/>
        </w:tabs>
        <w:spacing w:before="53" w:line="240" w:lineRule="auto"/>
        <w:ind w:left="1070" w:hanging="710"/>
        <w:rPr>
          <w:rStyle w:val="FontStyle56"/>
        </w:rPr>
      </w:pPr>
      <w:r>
        <w:rPr>
          <w:rStyle w:val="FontStyle56"/>
        </w:rPr>
        <w:t>6.7.3.</w:t>
      </w:r>
      <w:r>
        <w:rPr>
          <w:rStyle w:val="FontStyle56"/>
          <w:sz w:val="20"/>
          <w:szCs w:val="20"/>
        </w:rPr>
        <w:tab/>
      </w:r>
      <w:r>
        <w:rPr>
          <w:rStyle w:val="FontStyle56"/>
        </w:rPr>
        <w:t>pretendentam būs jānodrošina būvdarbu vadītājs ar spēkā esošu Latvijas Būvinženieru</w:t>
      </w:r>
      <w:r>
        <w:rPr>
          <w:rStyle w:val="FontStyle56"/>
        </w:rPr>
        <w:br/>
        <w:t>savienības sertifikātu. Kurš iepriekšējo trīs gadu laikā kā atbildīgais būvdarbu vadītājs ir</w:t>
      </w:r>
      <w:r>
        <w:rPr>
          <w:rStyle w:val="FontStyle56"/>
        </w:rPr>
        <w:br/>
        <w:t>vadījis vismaz 1 (vienu) līdzīgas funkcionalitātes darbu izpildi.</w:t>
      </w:r>
    </w:p>
    <w:p w:rsidR="009C4DAA" w:rsidRDefault="00591E65" w:rsidP="00FF0147">
      <w:pPr>
        <w:pStyle w:val="Style29"/>
        <w:widowControl/>
        <w:tabs>
          <w:tab w:val="left" w:pos="1070"/>
        </w:tabs>
        <w:spacing w:line="240" w:lineRule="auto"/>
        <w:ind w:right="2765"/>
        <w:rPr>
          <w:rStyle w:val="FontStyle54"/>
        </w:rPr>
      </w:pPr>
      <w:r>
        <w:rPr>
          <w:rStyle w:val="FontStyle56"/>
        </w:rPr>
        <w:t>6.7.4.</w:t>
      </w:r>
      <w:r>
        <w:rPr>
          <w:rStyle w:val="FontStyle56"/>
          <w:sz w:val="20"/>
          <w:szCs w:val="20"/>
        </w:rPr>
        <w:tab/>
      </w:r>
      <w:r>
        <w:rPr>
          <w:rStyle w:val="FontStyle56"/>
        </w:rPr>
        <w:t>Pretendentam ir jānodrošina darba aizsardzības speciālists.</w:t>
      </w:r>
      <w:r>
        <w:rPr>
          <w:rStyle w:val="FontStyle56"/>
        </w:rPr>
        <w:br/>
      </w:r>
      <w:r>
        <w:rPr>
          <w:rStyle w:val="FontStyle54"/>
        </w:rPr>
        <w:t>7. IESNIEDZAMIE DOKUMENTI</w:t>
      </w:r>
    </w:p>
    <w:p w:rsidR="009C4DAA" w:rsidRDefault="00591E65" w:rsidP="00FF0147">
      <w:pPr>
        <w:pStyle w:val="Style13"/>
        <w:widowControl/>
        <w:tabs>
          <w:tab w:val="left" w:pos="490"/>
        </w:tabs>
        <w:spacing w:before="86" w:line="240" w:lineRule="auto"/>
        <w:ind w:firstLine="0"/>
        <w:jc w:val="left"/>
        <w:rPr>
          <w:rStyle w:val="FontStyle56"/>
        </w:rPr>
      </w:pPr>
      <w:r>
        <w:rPr>
          <w:rStyle w:val="FontStyle56"/>
        </w:rPr>
        <w:t>7.1.</w:t>
      </w:r>
      <w:r>
        <w:rPr>
          <w:rStyle w:val="FontStyle56"/>
          <w:sz w:val="20"/>
          <w:szCs w:val="20"/>
        </w:rPr>
        <w:tab/>
      </w:r>
      <w:r>
        <w:rPr>
          <w:rStyle w:val="FontStyle56"/>
        </w:rPr>
        <w:t>Pieteikums dalībai iepirkumā un pretendenta atlases dokumenti:</w:t>
      </w:r>
    </w:p>
    <w:p w:rsidR="009C4DAA" w:rsidRDefault="00591E65" w:rsidP="00FF0147">
      <w:pPr>
        <w:pStyle w:val="Style11"/>
        <w:widowControl/>
        <w:numPr>
          <w:ilvl w:val="0"/>
          <w:numId w:val="12"/>
        </w:numPr>
        <w:tabs>
          <w:tab w:val="left" w:pos="1070"/>
        </w:tabs>
        <w:spacing w:before="130" w:line="240" w:lineRule="auto"/>
        <w:ind w:left="1070" w:hanging="710"/>
        <w:rPr>
          <w:rStyle w:val="FontStyle56"/>
        </w:rPr>
      </w:pPr>
      <w:r>
        <w:rPr>
          <w:rStyle w:val="FontStyle56"/>
        </w:rPr>
        <w:t>pretendenta pieteikumu dalībai iepirkuma procedūrā jāiesniedz atbilstoši Pieteikuma veidnei (1.pielikums);</w:t>
      </w:r>
    </w:p>
    <w:p w:rsidR="009C4DAA" w:rsidRDefault="00591E65" w:rsidP="00FF0147">
      <w:pPr>
        <w:pStyle w:val="Style11"/>
        <w:widowControl/>
        <w:numPr>
          <w:ilvl w:val="0"/>
          <w:numId w:val="12"/>
        </w:numPr>
        <w:tabs>
          <w:tab w:val="left" w:pos="1070"/>
        </w:tabs>
        <w:spacing w:before="125" w:line="240" w:lineRule="auto"/>
        <w:ind w:left="1070" w:hanging="710"/>
        <w:rPr>
          <w:rStyle w:val="FontStyle56"/>
        </w:rPr>
      </w:pPr>
      <w:r>
        <w:rPr>
          <w:rStyle w:val="FontStyle56"/>
        </w:rPr>
        <w:t>pretendenta (personu grupā ietilpstošās personas) vārdā piedāvājuma dokumentus paraksta un noteiktos gadījumos to atvasinājumus apliecina tikai persona, kura ir tiesīga pārstāvēt pretendentu vai kā izpildinstitūcijas amatpersona, vai, pamatojoties uz atbilstoša apjoma pilnvarojumu, ja piedāvājumu paraksta pilnvarotā persona, piedāvājuma atlases dokumentiem pievieno atbilstoši noformētu pilnvaru vai Uzņēmuma reģistra izziņu par paraksta tiesībām;</w:t>
      </w:r>
    </w:p>
    <w:p w:rsidR="009C4DAA" w:rsidRDefault="00591E65" w:rsidP="00FF0147">
      <w:pPr>
        <w:pStyle w:val="Style11"/>
        <w:widowControl/>
        <w:numPr>
          <w:ilvl w:val="0"/>
          <w:numId w:val="12"/>
        </w:numPr>
        <w:tabs>
          <w:tab w:val="left" w:pos="1070"/>
        </w:tabs>
        <w:spacing w:before="120" w:line="240" w:lineRule="auto"/>
        <w:ind w:left="1070" w:hanging="710"/>
        <w:rPr>
          <w:rStyle w:val="FontStyle56"/>
        </w:rPr>
      </w:pPr>
      <w:r>
        <w:rPr>
          <w:rStyle w:val="FontStyle56"/>
        </w:rPr>
        <w:t>pretendents,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ārvalstīs.</w:t>
      </w:r>
    </w:p>
    <w:p w:rsidR="009C4DAA" w:rsidRDefault="00591E65" w:rsidP="00FF0147">
      <w:pPr>
        <w:pStyle w:val="Style18"/>
        <w:widowControl/>
        <w:tabs>
          <w:tab w:val="left" w:pos="490"/>
        </w:tabs>
        <w:spacing w:before="149"/>
        <w:rPr>
          <w:rStyle w:val="FontStyle54"/>
        </w:rPr>
      </w:pPr>
      <w:r>
        <w:rPr>
          <w:rStyle w:val="FontStyle56"/>
        </w:rPr>
        <w:t>7.2.</w:t>
      </w:r>
      <w:r>
        <w:rPr>
          <w:rStyle w:val="FontStyle56"/>
          <w:sz w:val="20"/>
          <w:szCs w:val="20"/>
        </w:rPr>
        <w:tab/>
      </w:r>
      <w:r>
        <w:rPr>
          <w:rStyle w:val="FontStyle54"/>
        </w:rPr>
        <w:t>Pretendentu atlasei ir jāiesniedz sekojoši dokumenti:</w:t>
      </w:r>
    </w:p>
    <w:p w:rsidR="009C4DAA" w:rsidRDefault="00591E65" w:rsidP="00FF0147">
      <w:pPr>
        <w:pStyle w:val="Style11"/>
        <w:widowControl/>
        <w:numPr>
          <w:ilvl w:val="0"/>
          <w:numId w:val="13"/>
        </w:numPr>
        <w:tabs>
          <w:tab w:val="left" w:pos="1070"/>
        </w:tabs>
        <w:spacing w:before="115" w:line="240" w:lineRule="auto"/>
        <w:ind w:left="1070" w:hanging="710"/>
        <w:rPr>
          <w:rStyle w:val="FontStyle56"/>
        </w:rPr>
      </w:pPr>
      <w:r>
        <w:rPr>
          <w:rStyle w:val="FontStyle56"/>
        </w:rPr>
        <w:t>dokuments, kas apstiprina piedāvājumu parakstījušās amatpersonas paraksta tiesības vai attiecīgi noformēta pilnvara, ar kuru pretendents pilnvaro amatpersonu sagatavot un iesniegt piedāvājumu iepirkumā;</w:t>
      </w:r>
    </w:p>
    <w:p w:rsidR="009C4DAA" w:rsidRDefault="00591E65" w:rsidP="00FF0147">
      <w:pPr>
        <w:pStyle w:val="Style11"/>
        <w:widowControl/>
        <w:numPr>
          <w:ilvl w:val="0"/>
          <w:numId w:val="13"/>
        </w:numPr>
        <w:tabs>
          <w:tab w:val="left" w:pos="1070"/>
        </w:tabs>
        <w:spacing w:before="125" w:line="240" w:lineRule="auto"/>
        <w:ind w:left="1070" w:hanging="710"/>
        <w:rPr>
          <w:rStyle w:val="FontStyle56"/>
        </w:rPr>
      </w:pPr>
      <w:r>
        <w:rPr>
          <w:rStyle w:val="FontStyle56"/>
        </w:rPr>
        <w:t>pretendenta, apakšuzņēmēju un/vai Personas, uz kuras iespējām pretendents balstās, (ja pretendents balstās uz apakšuzņēmēju, vai citu personu finanšu iespējām) izziņu par pretendenta finanšu apgrozījumu, atbilstoši Nolikuma 6.6.</w:t>
      </w:r>
      <w:r w:rsidR="00C52B79">
        <w:rPr>
          <w:rStyle w:val="FontStyle56"/>
        </w:rPr>
        <w:t>1.</w:t>
      </w:r>
      <w:r>
        <w:rPr>
          <w:rStyle w:val="FontStyle56"/>
        </w:rPr>
        <w:t>punktā prasībām;</w:t>
      </w:r>
    </w:p>
    <w:p w:rsidR="00C52B79" w:rsidRPr="00450C75" w:rsidRDefault="00C52B79" w:rsidP="00FF0147">
      <w:pPr>
        <w:pStyle w:val="Style11"/>
        <w:widowControl/>
        <w:numPr>
          <w:ilvl w:val="0"/>
          <w:numId w:val="13"/>
        </w:numPr>
        <w:tabs>
          <w:tab w:val="left" w:pos="1070"/>
        </w:tabs>
        <w:spacing w:before="125" w:line="240" w:lineRule="auto"/>
        <w:ind w:left="1070" w:hanging="710"/>
        <w:rPr>
          <w:rStyle w:val="FontStyle56"/>
        </w:rPr>
      </w:pPr>
      <w:r w:rsidRPr="00450C75">
        <w:rPr>
          <w:sz w:val="22"/>
          <w:szCs w:val="22"/>
        </w:rPr>
        <w:t xml:space="preserve">Apliecinājums par Pretendenta likviditātes koeficientu atbilstoši nolikuma </w:t>
      </w:r>
      <w:r w:rsidR="004C0CD0" w:rsidRPr="00450C75">
        <w:rPr>
          <w:sz w:val="22"/>
          <w:szCs w:val="22"/>
        </w:rPr>
        <w:t>6.6.2.</w:t>
      </w:r>
      <w:r w:rsidRPr="00450C75">
        <w:rPr>
          <w:sz w:val="22"/>
          <w:szCs w:val="22"/>
        </w:rPr>
        <w:t>punktā izvirzītajām prasībām</w:t>
      </w:r>
      <w:r w:rsidR="004C0CD0" w:rsidRPr="00450C75">
        <w:rPr>
          <w:sz w:val="22"/>
          <w:szCs w:val="22"/>
        </w:rPr>
        <w:t>;</w:t>
      </w:r>
    </w:p>
    <w:p w:rsidR="009C4DAA" w:rsidRDefault="00591E65" w:rsidP="00FF0147">
      <w:pPr>
        <w:pStyle w:val="Style11"/>
        <w:widowControl/>
        <w:numPr>
          <w:ilvl w:val="0"/>
          <w:numId w:val="13"/>
        </w:numPr>
        <w:tabs>
          <w:tab w:val="left" w:pos="1070"/>
        </w:tabs>
        <w:spacing w:before="110" w:line="240" w:lineRule="auto"/>
        <w:ind w:left="1070" w:hanging="710"/>
        <w:rPr>
          <w:rStyle w:val="FontStyle56"/>
        </w:rPr>
      </w:pPr>
      <w:r>
        <w:rPr>
          <w:rStyle w:val="FontStyle56"/>
        </w:rPr>
        <w:t>pretendenta pieredze tiek apliecināta aizpildot sarakstu (4.pielikums) par veiktajiem darbiem pēdējo trīs gadu laikā, norādot pasūtītāja nosaukumu, veikto darbu apjomu, izpildes termiņu, kas apliecina Nolikuma 6.7.1.punktā minēto prasību;</w:t>
      </w:r>
    </w:p>
    <w:p w:rsidR="009C4DAA" w:rsidRDefault="00591E65" w:rsidP="00FF0147">
      <w:pPr>
        <w:pStyle w:val="Style11"/>
        <w:widowControl/>
        <w:numPr>
          <w:ilvl w:val="0"/>
          <w:numId w:val="13"/>
        </w:numPr>
        <w:tabs>
          <w:tab w:val="left" w:pos="1070"/>
        </w:tabs>
        <w:spacing w:before="125" w:line="240" w:lineRule="auto"/>
        <w:ind w:left="1070" w:hanging="710"/>
        <w:rPr>
          <w:rStyle w:val="FontStyle56"/>
        </w:rPr>
      </w:pPr>
      <w:r>
        <w:rPr>
          <w:rStyle w:val="FontStyle56"/>
        </w:rPr>
        <w:t>atbilstoši 6.7.3. punkta prasībām jāiesniedz 5.pielikums, kā arī būvdarbu vadītāja rakstisks apliecinājums par gatavību veikt Nolikumā paredzētos darbus;</w:t>
      </w:r>
    </w:p>
    <w:p w:rsidR="009C4DAA" w:rsidRDefault="00591E65" w:rsidP="00FF0147">
      <w:pPr>
        <w:pStyle w:val="Style11"/>
        <w:widowControl/>
        <w:numPr>
          <w:ilvl w:val="0"/>
          <w:numId w:val="13"/>
        </w:numPr>
        <w:tabs>
          <w:tab w:val="left" w:pos="1070"/>
        </w:tabs>
        <w:spacing w:before="130" w:line="240" w:lineRule="auto"/>
        <w:ind w:left="1070" w:hanging="710"/>
        <w:rPr>
          <w:rStyle w:val="FontStyle56"/>
        </w:rPr>
      </w:pPr>
      <w:r>
        <w:rPr>
          <w:rStyle w:val="FontStyle56"/>
        </w:rPr>
        <w:t>apliecinājums brīvā formā, ka pretendenta rīcībā ir nepieciešamie instrumenti, iekārtas un tehnika nepieciešamo darbu veikšanai, norādot iekārtu veidu.</w:t>
      </w:r>
    </w:p>
    <w:p w:rsidR="009C4DAA" w:rsidRDefault="009C4DAA" w:rsidP="00FF0147">
      <w:pPr>
        <w:widowControl/>
        <w:rPr>
          <w:sz w:val="2"/>
          <w:szCs w:val="2"/>
        </w:rPr>
      </w:pPr>
    </w:p>
    <w:p w:rsidR="009C4DAA" w:rsidRDefault="00591E65" w:rsidP="00FF0147">
      <w:pPr>
        <w:pStyle w:val="Style13"/>
        <w:widowControl/>
        <w:numPr>
          <w:ilvl w:val="0"/>
          <w:numId w:val="14"/>
        </w:numPr>
        <w:tabs>
          <w:tab w:val="left" w:pos="418"/>
        </w:tabs>
        <w:spacing w:before="120" w:line="240" w:lineRule="auto"/>
        <w:ind w:left="418" w:hanging="418"/>
        <w:rPr>
          <w:rStyle w:val="FontStyle56"/>
        </w:rPr>
      </w:pPr>
      <w:r>
        <w:rPr>
          <w:rStyle w:val="FontStyle56"/>
        </w:rPr>
        <w:t>Ja pretendents plāno piesaistīt apakšuzņēmējus, tad jānorāda, kuras no iepirkuma līguma daļām (3.pielikums) paredzēts nodot apakšuzņēmējiem, kā arī apakšuzņēmēja rakstiska piekrišana līguma slēgšanas gadījumā pildīt tam nodotos darbus atbilstošā apjomā. Par apakšuzņēmēju iesniedzamajā dokumentācijā jābūt visām tām pašām ziņām kā par pretendentu.</w:t>
      </w:r>
    </w:p>
    <w:p w:rsidR="009C4DAA" w:rsidRDefault="00591E65" w:rsidP="00FF0147">
      <w:pPr>
        <w:pStyle w:val="Style13"/>
        <w:widowControl/>
        <w:numPr>
          <w:ilvl w:val="0"/>
          <w:numId w:val="14"/>
        </w:numPr>
        <w:tabs>
          <w:tab w:val="left" w:pos="418"/>
        </w:tabs>
        <w:spacing w:before="115" w:line="240" w:lineRule="auto"/>
        <w:ind w:left="418" w:hanging="418"/>
        <w:rPr>
          <w:rStyle w:val="FontStyle56"/>
        </w:rPr>
      </w:pPr>
      <w:r>
        <w:rPr>
          <w:rStyle w:val="FontStyle56"/>
        </w:rPr>
        <w:t>Piedāvājumu, kuru iesniedz personu apvienība (jebkurā to kombinācijā), paraksta visas personu apvienību veidojošās personas, kā arī iesniedz parakstītu apliecinājumu par kopīgu dalību iepirkumā, kā arī norāda katras personas atbildības limitu līguma izpildē. Piedāvājumā norāda pilnvaroto personu, kas pārstāv attiecīgo personu apvienību.</w:t>
      </w:r>
    </w:p>
    <w:p w:rsidR="009C4DAA" w:rsidRDefault="00591E65" w:rsidP="00FF0147">
      <w:pPr>
        <w:pStyle w:val="Style13"/>
        <w:widowControl/>
        <w:numPr>
          <w:ilvl w:val="0"/>
          <w:numId w:val="14"/>
        </w:numPr>
        <w:tabs>
          <w:tab w:val="left" w:pos="418"/>
        </w:tabs>
        <w:spacing w:before="115" w:line="240" w:lineRule="auto"/>
        <w:ind w:left="418" w:hanging="418"/>
        <w:rPr>
          <w:rStyle w:val="FontStyle56"/>
        </w:rPr>
      </w:pPr>
      <w:r>
        <w:rPr>
          <w:rStyle w:val="FontStyle56"/>
        </w:rPr>
        <w:t>Ja piedāvājumu iesniedz pilnsabiedrība, piedāvājumam papildus pievienojams pilnsabiedrības dibināšanas līgums (kopija). Ja piedāvājumu iesniedz personu grupa, piedāvājumam jāpievieno personu grupas dalībnieku parakstīts sadarbības līgums (kopija).</w:t>
      </w:r>
    </w:p>
    <w:p w:rsidR="009C4DAA" w:rsidRDefault="00591E65" w:rsidP="00FF0147">
      <w:pPr>
        <w:pStyle w:val="Style18"/>
        <w:widowControl/>
        <w:tabs>
          <w:tab w:val="left" w:pos="355"/>
        </w:tabs>
        <w:spacing w:before="53"/>
        <w:rPr>
          <w:rStyle w:val="FontStyle54"/>
        </w:rPr>
      </w:pPr>
      <w:r>
        <w:rPr>
          <w:rStyle w:val="FontStyle54"/>
        </w:rPr>
        <w:t>8.</w:t>
      </w:r>
      <w:r>
        <w:rPr>
          <w:rStyle w:val="FontStyle54"/>
          <w:b w:val="0"/>
          <w:bCs w:val="0"/>
          <w:sz w:val="20"/>
          <w:szCs w:val="20"/>
        </w:rPr>
        <w:tab/>
      </w:r>
      <w:r>
        <w:rPr>
          <w:rStyle w:val="FontStyle54"/>
        </w:rPr>
        <w:t>TEHNISKAIS PIEDĀVĀJUMS</w:t>
      </w:r>
    </w:p>
    <w:p w:rsidR="009C4DAA" w:rsidRPr="00DE1D4F" w:rsidRDefault="00591E65" w:rsidP="00FF0147">
      <w:pPr>
        <w:pStyle w:val="Style34"/>
        <w:widowControl/>
        <w:spacing w:before="120" w:line="240" w:lineRule="auto"/>
        <w:ind w:left="418"/>
        <w:jc w:val="both"/>
        <w:rPr>
          <w:rStyle w:val="FontStyle56"/>
        </w:rPr>
      </w:pPr>
      <w:r>
        <w:rPr>
          <w:rStyle w:val="FontStyle56"/>
        </w:rPr>
        <w:t xml:space="preserve">8.1. </w:t>
      </w:r>
      <w:r w:rsidRPr="00DE1D4F">
        <w:rPr>
          <w:rStyle w:val="FontStyle56"/>
        </w:rPr>
        <w:t>Tehnisko piedāvājumu pretendents sagatavo atbilstoši Tehniskās specifikācijas prasībām, kurā norāda:</w:t>
      </w:r>
    </w:p>
    <w:p w:rsidR="009C4DAA" w:rsidRPr="00DE1D4F" w:rsidRDefault="00591E65" w:rsidP="00FF0147">
      <w:pPr>
        <w:pStyle w:val="Style11"/>
        <w:widowControl/>
        <w:numPr>
          <w:ilvl w:val="0"/>
          <w:numId w:val="15"/>
        </w:numPr>
        <w:tabs>
          <w:tab w:val="left" w:pos="1070"/>
        </w:tabs>
        <w:spacing w:before="139" w:line="240" w:lineRule="auto"/>
        <w:ind w:left="365" w:firstLine="0"/>
        <w:jc w:val="left"/>
        <w:rPr>
          <w:rStyle w:val="FontStyle56"/>
        </w:rPr>
      </w:pPr>
      <w:r w:rsidRPr="00DE1D4F">
        <w:rPr>
          <w:rStyle w:val="FontStyle56"/>
        </w:rPr>
        <w:t>darba uzdevumu, kurā norādīts veicamo darbu veids un apjoms;</w:t>
      </w:r>
    </w:p>
    <w:p w:rsidR="009C4DAA" w:rsidRPr="00DE1D4F" w:rsidRDefault="00591E65" w:rsidP="00FF0147">
      <w:pPr>
        <w:pStyle w:val="Style11"/>
        <w:widowControl/>
        <w:numPr>
          <w:ilvl w:val="0"/>
          <w:numId w:val="16"/>
        </w:numPr>
        <w:tabs>
          <w:tab w:val="left" w:pos="1070"/>
        </w:tabs>
        <w:spacing w:before="115" w:line="240" w:lineRule="auto"/>
        <w:ind w:left="1070" w:hanging="706"/>
        <w:rPr>
          <w:rStyle w:val="FontStyle56"/>
        </w:rPr>
      </w:pPr>
      <w:r w:rsidRPr="00DE1D4F">
        <w:rPr>
          <w:rStyle w:val="FontStyle56"/>
        </w:rPr>
        <w:t>aprakstu par tāmē paredzētajiem izmantojamajiem materiāliem, atbilstoši pielikumā dotajai specifikācijai, pretendents papildus pievieno dokumentus, kas apliecina preces tehniskos parametrus un sniedz informāciju par garantijas termiņiem;</w:t>
      </w:r>
    </w:p>
    <w:p w:rsidR="009C4DAA" w:rsidRPr="00DE1D4F" w:rsidRDefault="00591E65" w:rsidP="00FF0147">
      <w:pPr>
        <w:pStyle w:val="Style11"/>
        <w:widowControl/>
        <w:numPr>
          <w:ilvl w:val="0"/>
          <w:numId w:val="16"/>
        </w:numPr>
        <w:tabs>
          <w:tab w:val="left" w:pos="1070"/>
        </w:tabs>
        <w:spacing w:before="115" w:line="240" w:lineRule="auto"/>
        <w:ind w:left="1070" w:hanging="706"/>
        <w:rPr>
          <w:rStyle w:val="FontStyle56"/>
        </w:rPr>
      </w:pPr>
      <w:r w:rsidRPr="00DE1D4F">
        <w:rPr>
          <w:rStyle w:val="FontStyle56"/>
        </w:rPr>
        <w:t>klāt pie Tehniskā piedāvājuma pievienot plānoto izmantojamo materiālu atbilstības deklarācijas.</w:t>
      </w:r>
    </w:p>
    <w:p w:rsidR="00746150" w:rsidRPr="00ED2523" w:rsidRDefault="004B1A69" w:rsidP="004B1A69">
      <w:pPr>
        <w:pStyle w:val="Style11"/>
        <w:widowControl/>
        <w:numPr>
          <w:ilvl w:val="0"/>
          <w:numId w:val="16"/>
        </w:numPr>
        <w:tabs>
          <w:tab w:val="left" w:pos="1070"/>
        </w:tabs>
        <w:spacing w:before="115"/>
        <w:ind w:firstLine="426"/>
        <w:rPr>
          <w:rStyle w:val="FontStyle56"/>
        </w:rPr>
      </w:pPr>
      <w:r w:rsidRPr="00ED2523">
        <w:rPr>
          <w:rStyle w:val="FontStyle56"/>
        </w:rPr>
        <w:t>D</w:t>
      </w:r>
      <w:r w:rsidR="00746150" w:rsidRPr="00ED2523">
        <w:rPr>
          <w:rStyle w:val="FontStyle56"/>
        </w:rPr>
        <w:t>arbu tehnoloģijas aprakst</w:t>
      </w:r>
      <w:r w:rsidRPr="00ED2523">
        <w:rPr>
          <w:rStyle w:val="FontStyle56"/>
        </w:rPr>
        <w:t>ā norādāmā informācija</w:t>
      </w:r>
      <w:r w:rsidR="00746150" w:rsidRPr="00ED2523">
        <w:rPr>
          <w:rStyle w:val="FontStyle56"/>
        </w:rPr>
        <w:t xml:space="preserve">; </w:t>
      </w:r>
    </w:p>
    <w:p w:rsidR="00746150" w:rsidRPr="00ED2523" w:rsidRDefault="00746150" w:rsidP="00A576DF">
      <w:pPr>
        <w:pStyle w:val="Style11"/>
        <w:widowControl/>
        <w:numPr>
          <w:ilvl w:val="0"/>
          <w:numId w:val="44"/>
        </w:numPr>
        <w:tabs>
          <w:tab w:val="left" w:pos="1070"/>
        </w:tabs>
        <w:spacing w:before="115"/>
        <w:ind w:left="1134" w:hanging="567"/>
        <w:rPr>
          <w:rStyle w:val="FontStyle56"/>
        </w:rPr>
      </w:pPr>
      <w:r w:rsidRPr="00ED2523">
        <w:rPr>
          <w:rStyle w:val="FontStyle56"/>
        </w:rPr>
        <w:t>darbu veikšanas aprakst</w:t>
      </w:r>
      <w:r w:rsidR="0080123D" w:rsidRPr="00ED2523">
        <w:rPr>
          <w:rStyle w:val="FontStyle56"/>
        </w:rPr>
        <w:t>s</w:t>
      </w:r>
      <w:r w:rsidR="004B1A69" w:rsidRPr="00ED2523">
        <w:rPr>
          <w:rStyle w:val="FontStyle56"/>
        </w:rPr>
        <w:t>;</w:t>
      </w:r>
    </w:p>
    <w:p w:rsidR="00746150" w:rsidRPr="00ED2523" w:rsidRDefault="00746150" w:rsidP="00A576DF">
      <w:pPr>
        <w:pStyle w:val="Style11"/>
        <w:widowControl/>
        <w:numPr>
          <w:ilvl w:val="0"/>
          <w:numId w:val="44"/>
        </w:numPr>
        <w:tabs>
          <w:tab w:val="left" w:pos="1070"/>
        </w:tabs>
        <w:spacing w:before="115"/>
        <w:ind w:left="1134" w:hanging="567"/>
        <w:rPr>
          <w:rStyle w:val="FontStyle56"/>
        </w:rPr>
      </w:pPr>
      <w:r w:rsidRPr="00ED2523">
        <w:rPr>
          <w:rStyle w:val="FontStyle56"/>
        </w:rPr>
        <w:t>darba organizācijas modeļa</w:t>
      </w:r>
      <w:r w:rsidR="0080123D" w:rsidRPr="00ED2523">
        <w:rPr>
          <w:rStyle w:val="FontStyle56"/>
        </w:rPr>
        <w:t xml:space="preserve"> apraksts</w:t>
      </w:r>
      <w:r w:rsidRPr="00ED2523">
        <w:rPr>
          <w:rStyle w:val="FontStyle56"/>
        </w:rPr>
        <w:t xml:space="preserve">, kas ietver komunikācijas ar Pasūtītāju, pienākumu un atbildības sadalījumu starp </w:t>
      </w:r>
      <w:r w:rsidR="0080123D" w:rsidRPr="00ED2523">
        <w:rPr>
          <w:rStyle w:val="FontStyle56"/>
        </w:rPr>
        <w:t>darbu</w:t>
      </w:r>
      <w:r w:rsidRPr="00ED2523">
        <w:rPr>
          <w:rStyle w:val="FontStyle56"/>
        </w:rPr>
        <w:t xml:space="preserve"> procesā iesaistītajām pusēm un darbiniekiem; </w:t>
      </w:r>
    </w:p>
    <w:p w:rsidR="00D84003" w:rsidRPr="00ED2523" w:rsidRDefault="00D84003" w:rsidP="00A576DF">
      <w:pPr>
        <w:pStyle w:val="Style11"/>
        <w:widowControl/>
        <w:numPr>
          <w:ilvl w:val="0"/>
          <w:numId w:val="44"/>
        </w:numPr>
        <w:tabs>
          <w:tab w:val="left" w:pos="1070"/>
        </w:tabs>
        <w:spacing w:before="115"/>
        <w:ind w:left="1134" w:hanging="567"/>
        <w:rPr>
          <w:rStyle w:val="FontStyle56"/>
        </w:rPr>
      </w:pPr>
      <w:r w:rsidRPr="00ED2523">
        <w:rPr>
          <w:rStyle w:val="FontStyle56"/>
        </w:rPr>
        <w:t>līguma izpildes un dokumentācijas aprites procedūras</w:t>
      </w:r>
      <w:r w:rsidR="0080123D" w:rsidRPr="00ED2523">
        <w:rPr>
          <w:rStyle w:val="FontStyle56"/>
        </w:rPr>
        <w:t xml:space="preserve"> apraksts;</w:t>
      </w:r>
    </w:p>
    <w:p w:rsidR="00D84003" w:rsidRPr="00ED2523" w:rsidRDefault="00D84003" w:rsidP="00A576DF">
      <w:pPr>
        <w:pStyle w:val="Style11"/>
        <w:widowControl/>
        <w:numPr>
          <w:ilvl w:val="0"/>
          <w:numId w:val="44"/>
        </w:numPr>
        <w:tabs>
          <w:tab w:val="left" w:pos="1070"/>
        </w:tabs>
        <w:spacing w:before="115"/>
        <w:ind w:left="1134" w:hanging="567"/>
        <w:rPr>
          <w:rStyle w:val="FontStyle56"/>
        </w:rPr>
      </w:pPr>
      <w:r w:rsidRPr="00ED2523">
        <w:rPr>
          <w:rStyle w:val="FontStyle56"/>
        </w:rPr>
        <w:t>mobilizācijas un darbu uzsākšanas pasākumu aprakst</w:t>
      </w:r>
      <w:r w:rsidR="0080123D" w:rsidRPr="00ED2523">
        <w:rPr>
          <w:rStyle w:val="FontStyle56"/>
        </w:rPr>
        <w:t>s</w:t>
      </w:r>
      <w:r w:rsidRPr="00ED2523">
        <w:rPr>
          <w:rStyle w:val="FontStyle56"/>
        </w:rPr>
        <w:t>;</w:t>
      </w:r>
    </w:p>
    <w:p w:rsidR="00D84003" w:rsidRPr="00ED2523" w:rsidRDefault="00D84003" w:rsidP="00A576DF">
      <w:pPr>
        <w:pStyle w:val="Style11"/>
        <w:widowControl/>
        <w:numPr>
          <w:ilvl w:val="0"/>
          <w:numId w:val="44"/>
        </w:numPr>
        <w:tabs>
          <w:tab w:val="left" w:pos="1070"/>
        </w:tabs>
        <w:spacing w:before="115"/>
        <w:ind w:left="1134" w:hanging="567"/>
        <w:rPr>
          <w:rStyle w:val="FontStyle56"/>
        </w:rPr>
      </w:pPr>
      <w:r w:rsidRPr="00ED2523">
        <w:rPr>
          <w:rStyle w:val="FontStyle56"/>
        </w:rPr>
        <w:t>darba aizsardzības un vides aizsardzības pasākumu aprakst</w:t>
      </w:r>
      <w:r w:rsidR="0080123D" w:rsidRPr="00ED2523">
        <w:rPr>
          <w:rStyle w:val="FontStyle56"/>
        </w:rPr>
        <w:t>s</w:t>
      </w:r>
      <w:r w:rsidRPr="00ED2523">
        <w:rPr>
          <w:rStyle w:val="FontStyle56"/>
        </w:rPr>
        <w:t>;</w:t>
      </w:r>
    </w:p>
    <w:p w:rsidR="00D84003" w:rsidRPr="00ED2523" w:rsidRDefault="00D84003" w:rsidP="00A576DF">
      <w:pPr>
        <w:pStyle w:val="Style11"/>
        <w:widowControl/>
        <w:numPr>
          <w:ilvl w:val="0"/>
          <w:numId w:val="44"/>
        </w:numPr>
        <w:tabs>
          <w:tab w:val="left" w:pos="1070"/>
        </w:tabs>
        <w:spacing w:before="115"/>
        <w:ind w:left="1134" w:hanging="567"/>
        <w:rPr>
          <w:rStyle w:val="FontStyle56"/>
        </w:rPr>
      </w:pPr>
      <w:r w:rsidRPr="00ED2523">
        <w:rPr>
          <w:rStyle w:val="FontStyle56"/>
        </w:rPr>
        <w:t>risku identificēšanas pasākumu darbu izpildes laikā aprakst</w:t>
      </w:r>
      <w:r w:rsidR="0080123D" w:rsidRPr="00ED2523">
        <w:rPr>
          <w:rStyle w:val="FontStyle56"/>
        </w:rPr>
        <w:t>s</w:t>
      </w:r>
      <w:r w:rsidRPr="00ED2523">
        <w:rPr>
          <w:rStyle w:val="FontStyle56"/>
        </w:rPr>
        <w:t>;</w:t>
      </w:r>
    </w:p>
    <w:p w:rsidR="00D84003" w:rsidRPr="00ED2523" w:rsidRDefault="00D84003" w:rsidP="00A576DF">
      <w:pPr>
        <w:pStyle w:val="Style11"/>
        <w:widowControl/>
        <w:numPr>
          <w:ilvl w:val="0"/>
          <w:numId w:val="44"/>
        </w:numPr>
        <w:tabs>
          <w:tab w:val="left" w:pos="1070"/>
        </w:tabs>
        <w:spacing w:before="115"/>
        <w:ind w:left="1134" w:hanging="567"/>
        <w:rPr>
          <w:rStyle w:val="FontStyle56"/>
        </w:rPr>
      </w:pPr>
      <w:r w:rsidRPr="00ED2523">
        <w:rPr>
          <w:rStyle w:val="FontStyle56"/>
        </w:rPr>
        <w:t>kvalitātes nodrošināšanas procedūru un sistēmu apraksta, kas ietver: darbu kvalitātes vadības procedūras; izmantojamo resursu kvalitātes un kvalifikācijas nodrošināšanas procedūras; laika grafika (programmas), kas ietver darbu izpildes kalendāro grafiku (nedēļās) par galvenajiem darbiem atbilstoši apjomu sarakstos norādītajiem darbu veidiem, ievērojot to, ka jebkurā gadījumā darbi jāuzsāk pēc Līguma noslēgšanas, un darbu laika grafikam jābūt saskaņotam ar Pasūtītāju; darbu izmaksu grafika (pa nedēļām), atbilstoši Pretendenta piedāvātajam būvdarbu izpildes kalendārajam grafikam</w:t>
      </w:r>
    </w:p>
    <w:p w:rsidR="009C4DAA" w:rsidRPr="00ED2523" w:rsidRDefault="00591E65" w:rsidP="00FF0147">
      <w:pPr>
        <w:pStyle w:val="Style18"/>
        <w:widowControl/>
        <w:tabs>
          <w:tab w:val="left" w:pos="355"/>
        </w:tabs>
        <w:spacing w:before="240"/>
        <w:rPr>
          <w:rStyle w:val="FontStyle54"/>
        </w:rPr>
      </w:pPr>
      <w:r w:rsidRPr="00ED2523">
        <w:rPr>
          <w:rStyle w:val="FontStyle54"/>
        </w:rPr>
        <w:t>9.</w:t>
      </w:r>
      <w:r w:rsidRPr="00ED2523">
        <w:rPr>
          <w:rStyle w:val="FontStyle54"/>
          <w:b w:val="0"/>
          <w:bCs w:val="0"/>
          <w:sz w:val="20"/>
          <w:szCs w:val="20"/>
        </w:rPr>
        <w:tab/>
      </w:r>
      <w:r w:rsidRPr="00ED2523">
        <w:rPr>
          <w:rStyle w:val="FontStyle54"/>
        </w:rPr>
        <w:t>FINANŠU PIEDĀVĀJUMS</w:t>
      </w:r>
    </w:p>
    <w:p w:rsidR="009C4DAA" w:rsidRDefault="00591E65" w:rsidP="00FF0147">
      <w:pPr>
        <w:pStyle w:val="Style13"/>
        <w:widowControl/>
        <w:numPr>
          <w:ilvl w:val="0"/>
          <w:numId w:val="17"/>
        </w:numPr>
        <w:tabs>
          <w:tab w:val="left" w:pos="418"/>
        </w:tabs>
        <w:spacing w:before="115" w:line="240" w:lineRule="auto"/>
        <w:ind w:left="418" w:hanging="418"/>
        <w:rPr>
          <w:rStyle w:val="FontStyle56"/>
        </w:rPr>
      </w:pPr>
      <w:r>
        <w:rPr>
          <w:rStyle w:val="FontStyle56"/>
        </w:rPr>
        <w:t>Finanšu piedāvājumā jānorāda līguma cena - kopējā cena (6.pielikums), par kādu tiks veikta būvniecība (būvniecības kopējā cena), kā arī visas vienību cenas un visu izmaksu pozīciju izmaksas. Finanšu piedāvājums jāsagatavo atbilstoši Finanšu piedāvājuma veidnei (6.pielikums), klāt pievienojot tāmi, kas sagatavota saskaņā ar Ministru kabineta 30.06.2015. noteikumiem Nr.330 „Noteikumi par Latvijas būvnormatīvu LBN 501-15 „</w:t>
      </w:r>
      <w:proofErr w:type="spellStart"/>
      <w:r>
        <w:rPr>
          <w:rStyle w:val="FontStyle56"/>
        </w:rPr>
        <w:t>Būvizmaksu</w:t>
      </w:r>
      <w:proofErr w:type="spellEnd"/>
      <w:r>
        <w:rPr>
          <w:rStyle w:val="FontStyle56"/>
        </w:rPr>
        <w:t xml:space="preserve"> noteikšanas kārtība"" un atspoguļo katru darbu atbilstoši tehniskai specifikācijai un </w:t>
      </w:r>
      <w:proofErr w:type="spellStart"/>
      <w:r>
        <w:rPr>
          <w:rStyle w:val="FontStyle56"/>
        </w:rPr>
        <w:t>būvapjomiem</w:t>
      </w:r>
      <w:proofErr w:type="spellEnd"/>
      <w:r>
        <w:rPr>
          <w:rStyle w:val="FontStyle56"/>
        </w:rPr>
        <w:t xml:space="preserve">. Visas izmaksas, kas saistītas ar Tehniskajā specifikācijā minēto būvdarbu pilnīgu un kvalitatīvu sniegšanu, sedz pretendents un tām ir jābūt ietvertām piedāvājuma cenā. </w:t>
      </w:r>
    </w:p>
    <w:p w:rsidR="009C4DAA" w:rsidRDefault="00591E65" w:rsidP="00FF0147">
      <w:pPr>
        <w:pStyle w:val="Style13"/>
        <w:widowControl/>
        <w:numPr>
          <w:ilvl w:val="0"/>
          <w:numId w:val="17"/>
        </w:numPr>
        <w:tabs>
          <w:tab w:val="left" w:pos="418"/>
        </w:tabs>
        <w:spacing w:before="110" w:line="240" w:lineRule="auto"/>
        <w:ind w:left="418" w:hanging="418"/>
        <w:rPr>
          <w:rStyle w:val="FontStyle56"/>
        </w:rPr>
      </w:pPr>
      <w:r>
        <w:rPr>
          <w:rStyle w:val="FontStyle56"/>
        </w:rPr>
        <w:t>Finanšu piedāvājumā cenas jānorāda</w:t>
      </w:r>
      <w:r w:rsidR="00721068">
        <w:rPr>
          <w:rStyle w:val="FontStyle56"/>
        </w:rPr>
        <w:t xml:space="preserve"> par </w:t>
      </w:r>
      <w:r w:rsidR="00721068" w:rsidRPr="00ED2523">
        <w:rPr>
          <w:rStyle w:val="FontStyle56"/>
          <w:b/>
        </w:rPr>
        <w:t>tekošo metru</w:t>
      </w:r>
      <w:r>
        <w:rPr>
          <w:rStyle w:val="FontStyle56"/>
        </w:rPr>
        <w:t xml:space="preserve"> </w:t>
      </w:r>
      <w:proofErr w:type="spellStart"/>
      <w:r w:rsidRPr="004654E9">
        <w:rPr>
          <w:rStyle w:val="FontStyle56"/>
        </w:rPr>
        <w:t>euro</w:t>
      </w:r>
      <w:proofErr w:type="spellEnd"/>
      <w:r w:rsidRPr="004654E9">
        <w:rPr>
          <w:rStyle w:val="FontStyle56"/>
        </w:rPr>
        <w:t xml:space="preserve"> </w:t>
      </w:r>
      <w:r>
        <w:rPr>
          <w:rStyle w:val="FontStyle56"/>
        </w:rPr>
        <w:t>(EUR) bez PVN, atsevišķi jānorāda līguma cena ar PVN.</w:t>
      </w:r>
    </w:p>
    <w:p w:rsidR="009C4DAA" w:rsidRDefault="00591E65" w:rsidP="00FF0147">
      <w:pPr>
        <w:pStyle w:val="Style11"/>
        <w:widowControl/>
        <w:numPr>
          <w:ilvl w:val="0"/>
          <w:numId w:val="17"/>
        </w:numPr>
        <w:tabs>
          <w:tab w:val="left" w:pos="418"/>
        </w:tabs>
        <w:spacing w:before="134" w:line="240" w:lineRule="auto"/>
        <w:ind w:firstLine="0"/>
        <w:jc w:val="left"/>
        <w:rPr>
          <w:rStyle w:val="FontStyle56"/>
        </w:rPr>
      </w:pPr>
      <w:r>
        <w:rPr>
          <w:rStyle w:val="FontStyle56"/>
        </w:rPr>
        <w:t xml:space="preserve">Cenā jābūt iekļautām visām izmaksām, kas ir saistītas ar </w:t>
      </w:r>
      <w:r w:rsidR="00721068">
        <w:rPr>
          <w:rStyle w:val="FontStyle56"/>
        </w:rPr>
        <w:t>žoga remontu</w:t>
      </w:r>
      <w:r>
        <w:rPr>
          <w:rStyle w:val="FontStyle56"/>
        </w:rPr>
        <w:t>.</w:t>
      </w:r>
    </w:p>
    <w:p w:rsidR="009C4DAA" w:rsidRDefault="00591E65" w:rsidP="00FF0147">
      <w:pPr>
        <w:pStyle w:val="Style13"/>
        <w:widowControl/>
        <w:numPr>
          <w:ilvl w:val="0"/>
          <w:numId w:val="17"/>
        </w:numPr>
        <w:tabs>
          <w:tab w:val="left" w:pos="418"/>
        </w:tabs>
        <w:spacing w:before="125" w:line="240" w:lineRule="auto"/>
        <w:ind w:left="418" w:hanging="418"/>
        <w:rPr>
          <w:rStyle w:val="FontStyle56"/>
        </w:rPr>
      </w:pPr>
      <w:r>
        <w:rPr>
          <w:rStyle w:val="FontStyle56"/>
        </w:rPr>
        <w:t xml:space="preserve">Pretendenta piedāvātā līgumcena nav grozāma neatkarīgi no cenu pieauguma materiāliem vai </w:t>
      </w:r>
      <w:r w:rsidR="00E74871">
        <w:rPr>
          <w:rStyle w:val="FontStyle56"/>
        </w:rPr>
        <w:t>citām tāmē iekļautajām pozīcijām</w:t>
      </w:r>
      <w:r>
        <w:rPr>
          <w:rStyle w:val="FontStyle56"/>
        </w:rPr>
        <w:t>, kas varētu skart piedāvāto līguma cenu.</w:t>
      </w:r>
    </w:p>
    <w:p w:rsidR="009C4DAA" w:rsidRDefault="00591E65" w:rsidP="00FF0147">
      <w:pPr>
        <w:pStyle w:val="Style18"/>
        <w:widowControl/>
        <w:tabs>
          <w:tab w:val="left" w:pos="355"/>
        </w:tabs>
        <w:spacing w:before="240"/>
        <w:rPr>
          <w:rStyle w:val="FontStyle54"/>
        </w:rPr>
      </w:pPr>
      <w:r>
        <w:rPr>
          <w:rStyle w:val="FontStyle54"/>
        </w:rPr>
        <w:t>10.</w:t>
      </w:r>
      <w:r>
        <w:rPr>
          <w:rStyle w:val="FontStyle54"/>
          <w:b w:val="0"/>
          <w:bCs w:val="0"/>
          <w:sz w:val="20"/>
          <w:szCs w:val="20"/>
        </w:rPr>
        <w:tab/>
      </w:r>
      <w:r>
        <w:rPr>
          <w:rStyle w:val="FontStyle54"/>
        </w:rPr>
        <w:t>PIEDĀVĀJUMU IZVĒRTĒŠANA</w:t>
      </w:r>
    </w:p>
    <w:p w:rsidR="009C4DAA" w:rsidRDefault="00591E65" w:rsidP="00FF0147">
      <w:pPr>
        <w:pStyle w:val="Style11"/>
        <w:widowControl/>
        <w:numPr>
          <w:ilvl w:val="0"/>
          <w:numId w:val="18"/>
        </w:numPr>
        <w:tabs>
          <w:tab w:val="left" w:pos="662"/>
        </w:tabs>
        <w:spacing w:before="139" w:line="240" w:lineRule="auto"/>
        <w:ind w:firstLine="0"/>
        <w:jc w:val="left"/>
        <w:rPr>
          <w:rStyle w:val="FontStyle56"/>
        </w:rPr>
      </w:pPr>
      <w:r>
        <w:rPr>
          <w:rStyle w:val="FontStyle56"/>
        </w:rPr>
        <w:t>Iepirkumu komisija slēgtās sēdēs veic piedāvājumu izvērtēšanu.</w:t>
      </w:r>
    </w:p>
    <w:p w:rsidR="009C4DAA" w:rsidRDefault="00591E65" w:rsidP="00FF0147">
      <w:pPr>
        <w:pStyle w:val="Style11"/>
        <w:widowControl/>
        <w:numPr>
          <w:ilvl w:val="0"/>
          <w:numId w:val="18"/>
        </w:numPr>
        <w:tabs>
          <w:tab w:val="left" w:pos="662"/>
        </w:tabs>
        <w:spacing w:before="125" w:line="240" w:lineRule="auto"/>
        <w:ind w:left="662" w:hanging="662"/>
        <w:rPr>
          <w:rStyle w:val="FontStyle56"/>
        </w:rPr>
      </w:pPr>
      <w:r>
        <w:rPr>
          <w:rStyle w:val="FontStyle56"/>
        </w:rPr>
        <w:t xml:space="preserve">Iepirkuma komisija publiskās datubāzēs pārbauda, vai Pretendenti, personālsabiedrības biedri, personu apvienības dalībnieki (ja piedāvājumu iesniedz personālsabiedrība vai personu apvienība) un apakšuzņēmēji (ja Pretendents Būvdarbiem plāno piesaistīt apakšuzņēmēju), kas veiks darbus, ir reģistrēti </w:t>
      </w:r>
      <w:proofErr w:type="spellStart"/>
      <w:r>
        <w:rPr>
          <w:rStyle w:val="FontStyle56"/>
        </w:rPr>
        <w:t>Būvkomersantu</w:t>
      </w:r>
      <w:proofErr w:type="spellEnd"/>
      <w:r>
        <w:rPr>
          <w:rStyle w:val="FontStyle56"/>
        </w:rPr>
        <w:t xml:space="preserve"> reģistrā.</w:t>
      </w:r>
    </w:p>
    <w:p w:rsidR="009C4DAA" w:rsidRDefault="00591E65" w:rsidP="00FF0147">
      <w:pPr>
        <w:pStyle w:val="Style11"/>
        <w:widowControl/>
        <w:numPr>
          <w:ilvl w:val="0"/>
          <w:numId w:val="18"/>
        </w:numPr>
        <w:tabs>
          <w:tab w:val="left" w:pos="662"/>
        </w:tabs>
        <w:spacing w:before="120" w:line="240" w:lineRule="auto"/>
        <w:ind w:left="662" w:hanging="662"/>
        <w:rPr>
          <w:rStyle w:val="FontStyle56"/>
        </w:rPr>
      </w:pPr>
      <w:r>
        <w:rPr>
          <w:rStyle w:val="FontStyle56"/>
        </w:rPr>
        <w:t>Izskatot Pretendenta Atlases dokumentus, Iepirkumu komisija pārbauda Pretendentu, apakšuzņēmēju un Personu, uz kuru iespējām Pretendenti balstās, atbilstību citiem Nosacījumiem dalībai Iepirkuma procedūrā un atlasa Pretendentus, pārbaudot Pretendentu atbilstību Pretendenta kvalifikācijas prasībām.</w:t>
      </w:r>
    </w:p>
    <w:p w:rsidR="009C4DAA" w:rsidRDefault="00591E65" w:rsidP="00FF0147">
      <w:pPr>
        <w:pStyle w:val="Style11"/>
        <w:widowControl/>
        <w:numPr>
          <w:ilvl w:val="0"/>
          <w:numId w:val="18"/>
        </w:numPr>
        <w:tabs>
          <w:tab w:val="left" w:pos="662"/>
        </w:tabs>
        <w:spacing w:before="120" w:line="240" w:lineRule="auto"/>
        <w:ind w:left="662" w:hanging="662"/>
        <w:rPr>
          <w:rStyle w:val="FontStyle56"/>
        </w:rPr>
      </w:pPr>
      <w:r>
        <w:rPr>
          <w:rStyle w:val="FontStyle56"/>
        </w:rPr>
        <w:t>Pretendenti, kuri vai kuru apakšuzņēmēji vai Personas, uz kuru iespējām Pretendents balstās, nav iesnieguši dokumentus, kas apliecina atbilstību Nosacījumiem dalībai Iepirkuma procedūrā, vai neatbilst Nosacījumiem dalībai Iepirkuma procedūrā, vai nav iesnieguši Pretendenta kvalifikācijas dokumentus vai neatbilst Pretendenta kvalifikācijas prasībām, vai ir snieguši nepatiesu informāciju kvalifikācijas novērtēšanai, piedāvājumi tiek noraidīti.</w:t>
      </w:r>
    </w:p>
    <w:p w:rsidR="009C4DAA" w:rsidRDefault="00591E65" w:rsidP="00FF0147">
      <w:pPr>
        <w:pStyle w:val="Style11"/>
        <w:widowControl/>
        <w:numPr>
          <w:ilvl w:val="0"/>
          <w:numId w:val="18"/>
        </w:numPr>
        <w:tabs>
          <w:tab w:val="left" w:pos="662"/>
        </w:tabs>
        <w:spacing w:before="115" w:line="240" w:lineRule="auto"/>
        <w:ind w:left="662" w:hanging="662"/>
        <w:rPr>
          <w:rStyle w:val="FontStyle56"/>
        </w:rPr>
      </w:pPr>
      <w:r>
        <w:rPr>
          <w:rStyle w:val="FontStyle56"/>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9C4DAA" w:rsidRDefault="00591E65" w:rsidP="00FF0147">
      <w:pPr>
        <w:pStyle w:val="Style11"/>
        <w:widowControl/>
        <w:numPr>
          <w:ilvl w:val="0"/>
          <w:numId w:val="18"/>
        </w:numPr>
        <w:tabs>
          <w:tab w:val="left" w:pos="662"/>
        </w:tabs>
        <w:spacing w:before="101" w:line="240" w:lineRule="auto"/>
        <w:ind w:left="662" w:hanging="662"/>
        <w:rPr>
          <w:rStyle w:val="FontStyle56"/>
        </w:rPr>
      </w:pPr>
      <w:r>
        <w:rPr>
          <w:rStyle w:val="FontStyle56"/>
        </w:rPr>
        <w:t>Piedāvājumi, kuri neatbilst Nolikumā noteiktajām noformējuma prasībām var tikt noraidīti, ja to neatbilstība Nolikumā noteiktajām noformējuma prasībām ir būtiska.</w:t>
      </w:r>
    </w:p>
    <w:p w:rsidR="009C4DAA" w:rsidRDefault="00591E65" w:rsidP="00FF0147">
      <w:pPr>
        <w:pStyle w:val="Style11"/>
        <w:widowControl/>
        <w:tabs>
          <w:tab w:val="left" w:pos="682"/>
        </w:tabs>
        <w:spacing w:before="53" w:line="240" w:lineRule="auto"/>
        <w:ind w:left="682" w:hanging="682"/>
        <w:rPr>
          <w:rStyle w:val="FontStyle56"/>
        </w:rPr>
      </w:pPr>
      <w:r>
        <w:rPr>
          <w:rStyle w:val="FontStyle56"/>
        </w:rPr>
        <w:t>10.7.</w:t>
      </w:r>
      <w:r>
        <w:rPr>
          <w:rStyle w:val="FontStyle56"/>
          <w:sz w:val="20"/>
          <w:szCs w:val="20"/>
        </w:rPr>
        <w:tab/>
      </w:r>
      <w:r w:rsidR="00E74871">
        <w:rPr>
          <w:rStyle w:val="FontStyle56"/>
          <w:sz w:val="20"/>
          <w:szCs w:val="20"/>
        </w:rPr>
        <w:t>K</w:t>
      </w:r>
      <w:r>
        <w:rPr>
          <w:rStyle w:val="FontStyle56"/>
        </w:rPr>
        <w:t>omisija pārbaudītu, vai Pretendents nav izslēdzams no dalības iepirkumā</w:t>
      </w:r>
      <w:r>
        <w:rPr>
          <w:rStyle w:val="FontStyle56"/>
        </w:rPr>
        <w:br/>
        <w:t>Publisko iepirkumu likuma 8.</w:t>
      </w:r>
      <w:r w:rsidR="00E74871" w:rsidRPr="00E74871">
        <w:rPr>
          <w:rStyle w:val="FontStyle56"/>
          <w:vertAlign w:val="superscript"/>
        </w:rPr>
        <w:t>2</w:t>
      </w:r>
      <w:r>
        <w:rPr>
          <w:rStyle w:val="FontStyle56"/>
        </w:rPr>
        <w:t xml:space="preserve"> panta piektās daļas 1., 2. va</w:t>
      </w:r>
      <w:r w:rsidR="003E78A3">
        <w:rPr>
          <w:rStyle w:val="FontStyle56"/>
        </w:rPr>
        <w:t>i 3. punktā minēto apstākļu dēļ.</w:t>
      </w:r>
    </w:p>
    <w:p w:rsidR="009C4DAA" w:rsidRDefault="00591E65" w:rsidP="00FF0147">
      <w:pPr>
        <w:pStyle w:val="Style11"/>
        <w:widowControl/>
        <w:tabs>
          <w:tab w:val="left" w:pos="682"/>
        </w:tabs>
        <w:spacing w:before="120" w:line="240" w:lineRule="auto"/>
        <w:ind w:left="682" w:hanging="682"/>
        <w:rPr>
          <w:rStyle w:val="FontStyle56"/>
        </w:rPr>
      </w:pPr>
      <w:r>
        <w:rPr>
          <w:rStyle w:val="FontStyle56"/>
        </w:rPr>
        <w:t>10.8.</w:t>
      </w:r>
      <w:r>
        <w:rPr>
          <w:rStyle w:val="FontStyle56"/>
          <w:sz w:val="20"/>
          <w:szCs w:val="20"/>
        </w:rPr>
        <w:tab/>
      </w:r>
      <w:r w:rsidR="003E78A3">
        <w:rPr>
          <w:rStyle w:val="FontStyle56"/>
        </w:rPr>
        <w:t>Ja komisija konstatē, ka Pretendents ir izslēdzams no dalības iepirkumā saskaņā ar nolikuma 10.7.punktā minēto apstākļu dēļ, tā rīkojas atbilstoši Publisko iepirkumu likuma 8.</w:t>
      </w:r>
      <w:r w:rsidR="003E78A3" w:rsidRPr="003E78A3">
        <w:rPr>
          <w:rStyle w:val="FontStyle56"/>
          <w:vertAlign w:val="superscript"/>
        </w:rPr>
        <w:t>2</w:t>
      </w:r>
      <w:r w:rsidR="003E78A3">
        <w:rPr>
          <w:rStyle w:val="FontStyle56"/>
        </w:rPr>
        <w:t xml:space="preserve"> panta astotajā daļā noteikto kārtību.</w:t>
      </w:r>
    </w:p>
    <w:p w:rsidR="009C4DAA" w:rsidRDefault="00591E65" w:rsidP="00FF0147">
      <w:pPr>
        <w:pStyle w:val="Style11"/>
        <w:widowControl/>
        <w:tabs>
          <w:tab w:val="left" w:pos="682"/>
        </w:tabs>
        <w:spacing w:before="125" w:line="240" w:lineRule="auto"/>
        <w:ind w:left="682" w:hanging="682"/>
        <w:rPr>
          <w:rStyle w:val="FontStyle56"/>
        </w:rPr>
      </w:pPr>
      <w:r>
        <w:rPr>
          <w:rStyle w:val="FontStyle56"/>
        </w:rPr>
        <w:t>10.9.</w:t>
      </w:r>
      <w:r>
        <w:rPr>
          <w:rStyle w:val="FontStyle56"/>
          <w:sz w:val="20"/>
          <w:szCs w:val="20"/>
        </w:rPr>
        <w:tab/>
      </w:r>
      <w:r>
        <w:rPr>
          <w:rStyle w:val="FontStyle56"/>
        </w:rPr>
        <w:t>Iepirkuma komisija par iepirkuma uzvarētāju atzīst to Pretendentu, kurš izraudzīts atbilstoši</w:t>
      </w:r>
      <w:r>
        <w:rPr>
          <w:rStyle w:val="FontStyle56"/>
        </w:rPr>
        <w:br/>
        <w:t>iepirkuma nolikuma noteiktajām prasībām un kritērijiem, kas nav izslēdzams no dalības</w:t>
      </w:r>
      <w:r>
        <w:rPr>
          <w:rStyle w:val="FontStyle56"/>
        </w:rPr>
        <w:br/>
        <w:t>iepirkumā saskaņā ar Publisko iepirkumu likuma 8.</w:t>
      </w:r>
      <w:r>
        <w:rPr>
          <w:rStyle w:val="FontStyle56"/>
          <w:vertAlign w:val="superscript"/>
        </w:rPr>
        <w:t>2</w:t>
      </w:r>
      <w:r>
        <w:rPr>
          <w:rStyle w:val="FontStyle56"/>
        </w:rPr>
        <w:t xml:space="preserve"> panta piekto daļu un kura piedāvājums</w:t>
      </w:r>
      <w:r>
        <w:rPr>
          <w:rStyle w:val="FontStyle56"/>
        </w:rPr>
        <w:br/>
        <w:t xml:space="preserve">atbilst nolikumā minētajām prasībām, tehniskajai specifikācijai un </w:t>
      </w:r>
      <w:r w:rsidR="00F76E85">
        <w:rPr>
          <w:rStyle w:val="FontStyle56"/>
        </w:rPr>
        <w:t>ir saimnieciski visizdevīgākais piedāvājums saskaņā ar vērtēšanas kritērijiem</w:t>
      </w:r>
      <w:r w:rsidRPr="00817685">
        <w:rPr>
          <w:rStyle w:val="FontStyle56"/>
        </w:rPr>
        <w:t>.</w:t>
      </w:r>
    </w:p>
    <w:p w:rsidR="009C4DAA" w:rsidRDefault="00591E65" w:rsidP="00A576DF">
      <w:pPr>
        <w:pStyle w:val="Style11"/>
        <w:widowControl/>
        <w:numPr>
          <w:ilvl w:val="0"/>
          <w:numId w:val="19"/>
        </w:numPr>
        <w:tabs>
          <w:tab w:val="left" w:pos="677"/>
        </w:tabs>
        <w:spacing w:before="53" w:line="240" w:lineRule="auto"/>
        <w:ind w:left="677" w:hanging="677"/>
        <w:rPr>
          <w:rStyle w:val="FontStyle56"/>
        </w:rPr>
      </w:pPr>
      <w:r>
        <w:rPr>
          <w:rStyle w:val="FontStyle56"/>
        </w:rPr>
        <w:t>Iepirkuma komisijai ir tiesības pieprasīt papildus dokumentus, rakstiski pieprasīt precizēt iesniegto informāciju un sniegt detalizētus paskaidrojumus, pārbaudīt visu pretendenta sniegto ziņu patiesumu, pieaicināt komisijas darbā ekspertus, pieprasīt no pretendenta informāciju par piedāvātās preces cenas veidošanās mehānismu, rakstiski lūgt pretendentus pagarināt piedāvājumu derīguma termiņu, noraidīt nepamatoti lētu piedāvājumu, veikt citas darbības saskaņā ar Publisko iepirkumu likumu un citiem normatīvajiem aktiem.</w:t>
      </w:r>
    </w:p>
    <w:p w:rsidR="009C4DAA" w:rsidRDefault="00591E65" w:rsidP="00A576DF">
      <w:pPr>
        <w:pStyle w:val="Style11"/>
        <w:widowControl/>
        <w:numPr>
          <w:ilvl w:val="0"/>
          <w:numId w:val="19"/>
        </w:numPr>
        <w:tabs>
          <w:tab w:val="left" w:pos="677"/>
        </w:tabs>
        <w:spacing w:before="139" w:line="240" w:lineRule="auto"/>
        <w:ind w:firstLine="0"/>
        <w:jc w:val="left"/>
        <w:rPr>
          <w:rStyle w:val="FontStyle56"/>
        </w:rPr>
      </w:pPr>
      <w:r>
        <w:rPr>
          <w:rStyle w:val="FontStyle56"/>
        </w:rPr>
        <w:t>Labot aritmētiskās kļūdas pretendenta finanšu piedāvājumā, informējot par to pretendentu.</w:t>
      </w:r>
    </w:p>
    <w:p w:rsidR="009C4DAA" w:rsidRDefault="00591E65" w:rsidP="00A576DF">
      <w:pPr>
        <w:pStyle w:val="Style11"/>
        <w:widowControl/>
        <w:numPr>
          <w:ilvl w:val="0"/>
          <w:numId w:val="19"/>
        </w:numPr>
        <w:tabs>
          <w:tab w:val="left" w:pos="677"/>
        </w:tabs>
        <w:spacing w:before="115" w:line="240" w:lineRule="auto"/>
        <w:ind w:left="677" w:hanging="677"/>
        <w:rPr>
          <w:rStyle w:val="FontStyle56"/>
        </w:rPr>
      </w:pPr>
      <w:r>
        <w:rPr>
          <w:rStyle w:val="FontStyle56"/>
        </w:rPr>
        <w:t>Pretendentam ir jāsniedz pieprasītā informācija vai dokumenti Iepirkuma komisijas norādītajā termiņā un laikā.</w:t>
      </w:r>
    </w:p>
    <w:p w:rsidR="009C4DAA" w:rsidRPr="00EE688C" w:rsidRDefault="00591E65" w:rsidP="00A576DF">
      <w:pPr>
        <w:pStyle w:val="Style11"/>
        <w:widowControl/>
        <w:numPr>
          <w:ilvl w:val="0"/>
          <w:numId w:val="19"/>
        </w:numPr>
        <w:tabs>
          <w:tab w:val="left" w:pos="677"/>
        </w:tabs>
        <w:spacing w:before="115" w:line="240" w:lineRule="auto"/>
        <w:ind w:left="677" w:hanging="677"/>
        <w:rPr>
          <w:rStyle w:val="FontStyle54"/>
          <w:b w:val="0"/>
          <w:bCs w:val="0"/>
        </w:rPr>
      </w:pPr>
      <w:r w:rsidRPr="00EE688C">
        <w:rPr>
          <w:rStyle w:val="FontStyle56"/>
        </w:rPr>
        <w:t xml:space="preserve">No piedāvājumiem, kas atbilst Nolikumā noteiktajām prasībām, iepirkuma komisija izvēlas </w:t>
      </w:r>
      <w:r w:rsidR="000E3359" w:rsidRPr="00EE688C">
        <w:rPr>
          <w:rStyle w:val="FontStyle56"/>
          <w:b/>
        </w:rPr>
        <w:t xml:space="preserve">saimnieciski visizdevīgāko </w:t>
      </w:r>
      <w:r w:rsidRPr="00EE688C">
        <w:rPr>
          <w:rStyle w:val="FontStyle56"/>
          <w:b/>
        </w:rPr>
        <w:t>piedāvājumu</w:t>
      </w:r>
      <w:r w:rsidRPr="00EE688C">
        <w:rPr>
          <w:rStyle w:val="FontStyle54"/>
        </w:rPr>
        <w:t>.</w:t>
      </w:r>
    </w:p>
    <w:p w:rsidR="00A47B53" w:rsidRPr="00A47B53" w:rsidRDefault="00A47B53" w:rsidP="00F76E85">
      <w:pPr>
        <w:pStyle w:val="Default"/>
        <w:numPr>
          <w:ilvl w:val="0"/>
          <w:numId w:val="19"/>
        </w:numPr>
        <w:jc w:val="both"/>
        <w:rPr>
          <w:sz w:val="22"/>
          <w:szCs w:val="22"/>
        </w:rPr>
      </w:pPr>
      <w:r w:rsidRPr="00A47B53">
        <w:rPr>
          <w:b/>
          <w:bCs/>
          <w:sz w:val="22"/>
          <w:szCs w:val="22"/>
        </w:rPr>
        <w:t xml:space="preserve">Piedāvājuma izvēles kritēriji </w:t>
      </w:r>
    </w:p>
    <w:p w:rsidR="00A47B53" w:rsidRPr="00A47B53" w:rsidRDefault="00A47B53" w:rsidP="00A47B53">
      <w:pPr>
        <w:pStyle w:val="Default"/>
        <w:ind w:left="708"/>
        <w:jc w:val="both"/>
        <w:rPr>
          <w:sz w:val="22"/>
          <w:szCs w:val="22"/>
        </w:rPr>
      </w:pPr>
      <w:r w:rsidRPr="00A47B53">
        <w:rPr>
          <w:sz w:val="22"/>
          <w:szCs w:val="22"/>
        </w:rPr>
        <w:t xml:space="preserve">Komisija izvēlas saimnieciski visizdevīgāko no piedāvājumiem, kas atbilst Nolikumā izvirzītajām prasībām ar nosacījumu, ka Pretendents atbilst Pretendentu atlases prasībām, un pamatojoties uz Pretendenta piedāvājumā iekļautajiem dokumentiem. Gadījumā, ja iesniegts tikai viens Nolikuma prasībām un tehniskajai specifikācijai atbilstošs piedāvājums, Komisijai ir tiesības izvēlēties šo piedāvājumu bez vērtēšanas. </w:t>
      </w:r>
    </w:p>
    <w:p w:rsidR="00A47B53" w:rsidRPr="00A47B53" w:rsidRDefault="00A47B53" w:rsidP="00A47B53">
      <w:pPr>
        <w:pStyle w:val="Default"/>
        <w:ind w:firstLine="708"/>
        <w:jc w:val="both"/>
        <w:rPr>
          <w:sz w:val="22"/>
          <w:szCs w:val="22"/>
        </w:rPr>
      </w:pPr>
      <w:r w:rsidRPr="00A47B53">
        <w:rPr>
          <w:sz w:val="22"/>
          <w:szCs w:val="22"/>
        </w:rPr>
        <w:t>Saimnieciski visizdevīgākā piedāvājuma vērtēšanas kritēriji un to maksimālās skaitliskās vērtības: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536"/>
        <w:gridCol w:w="3300"/>
      </w:tblGrid>
      <w:tr w:rsidR="00A47B53" w:rsidRPr="00A47B53" w:rsidTr="00A47B53">
        <w:trPr>
          <w:trHeight w:val="342"/>
        </w:trPr>
        <w:tc>
          <w:tcPr>
            <w:tcW w:w="708" w:type="dxa"/>
          </w:tcPr>
          <w:p w:rsidR="00A47B53" w:rsidRPr="00A47B53" w:rsidRDefault="00A47B53" w:rsidP="00EE688C">
            <w:pPr>
              <w:pStyle w:val="Default"/>
              <w:rPr>
                <w:sz w:val="22"/>
                <w:szCs w:val="22"/>
              </w:rPr>
            </w:pPr>
            <w:proofErr w:type="spellStart"/>
            <w:r>
              <w:rPr>
                <w:sz w:val="22"/>
                <w:szCs w:val="22"/>
              </w:rPr>
              <w:t>Npk</w:t>
            </w:r>
            <w:proofErr w:type="spellEnd"/>
          </w:p>
        </w:tc>
        <w:tc>
          <w:tcPr>
            <w:tcW w:w="4536" w:type="dxa"/>
          </w:tcPr>
          <w:p w:rsidR="00A47B53" w:rsidRPr="00A47B53" w:rsidRDefault="00A47B53" w:rsidP="00EE688C">
            <w:pPr>
              <w:pStyle w:val="Default"/>
              <w:rPr>
                <w:sz w:val="22"/>
                <w:szCs w:val="22"/>
              </w:rPr>
            </w:pPr>
            <w:r w:rsidRPr="00A47B53">
              <w:rPr>
                <w:b/>
                <w:bCs/>
                <w:sz w:val="22"/>
                <w:szCs w:val="22"/>
              </w:rPr>
              <w:t xml:space="preserve">Vērtēšanas kritēriji </w:t>
            </w:r>
          </w:p>
        </w:tc>
        <w:tc>
          <w:tcPr>
            <w:tcW w:w="3300" w:type="dxa"/>
          </w:tcPr>
          <w:p w:rsidR="00A47B53" w:rsidRPr="00A47B53" w:rsidRDefault="00A47B53" w:rsidP="00EE688C">
            <w:pPr>
              <w:pStyle w:val="Default"/>
              <w:rPr>
                <w:sz w:val="22"/>
                <w:szCs w:val="22"/>
              </w:rPr>
            </w:pPr>
            <w:r w:rsidRPr="00A47B53">
              <w:rPr>
                <w:b/>
                <w:bCs/>
                <w:sz w:val="22"/>
                <w:szCs w:val="22"/>
              </w:rPr>
              <w:t xml:space="preserve">Maksimālās skaitliskās vērtības </w:t>
            </w:r>
          </w:p>
        </w:tc>
      </w:tr>
      <w:tr w:rsidR="00A47B53" w:rsidRPr="00A47B53" w:rsidTr="00A47B53">
        <w:trPr>
          <w:trHeight w:val="147"/>
        </w:trPr>
        <w:tc>
          <w:tcPr>
            <w:tcW w:w="708" w:type="dxa"/>
          </w:tcPr>
          <w:p w:rsidR="00A47B53" w:rsidRPr="00A47B53" w:rsidRDefault="00A47B53" w:rsidP="00EE688C">
            <w:pPr>
              <w:pStyle w:val="Default"/>
              <w:rPr>
                <w:sz w:val="22"/>
                <w:szCs w:val="22"/>
              </w:rPr>
            </w:pPr>
            <w:r w:rsidRPr="00A47B53">
              <w:rPr>
                <w:sz w:val="22"/>
                <w:szCs w:val="22"/>
              </w:rPr>
              <w:t xml:space="preserve">1. </w:t>
            </w:r>
          </w:p>
        </w:tc>
        <w:tc>
          <w:tcPr>
            <w:tcW w:w="4536" w:type="dxa"/>
          </w:tcPr>
          <w:p w:rsidR="00A47B53" w:rsidRPr="00A47B53" w:rsidRDefault="00A47B53" w:rsidP="00EE688C">
            <w:pPr>
              <w:pStyle w:val="Default"/>
              <w:rPr>
                <w:sz w:val="22"/>
                <w:szCs w:val="22"/>
              </w:rPr>
            </w:pPr>
            <w:r w:rsidRPr="00A47B53">
              <w:rPr>
                <w:sz w:val="22"/>
                <w:szCs w:val="22"/>
              </w:rPr>
              <w:t xml:space="preserve">Piedāvājuma </w:t>
            </w:r>
            <w:r w:rsidRPr="00A47B53">
              <w:rPr>
                <w:b/>
                <w:bCs/>
                <w:sz w:val="22"/>
                <w:szCs w:val="22"/>
              </w:rPr>
              <w:t xml:space="preserve">CENA </w:t>
            </w:r>
          </w:p>
        </w:tc>
        <w:tc>
          <w:tcPr>
            <w:tcW w:w="3300" w:type="dxa"/>
          </w:tcPr>
          <w:p w:rsidR="00A47B53" w:rsidRPr="00A47B53" w:rsidRDefault="00A47B53" w:rsidP="00EE688C">
            <w:pPr>
              <w:pStyle w:val="Default"/>
              <w:rPr>
                <w:sz w:val="22"/>
                <w:szCs w:val="22"/>
              </w:rPr>
            </w:pPr>
            <w:r w:rsidRPr="00A47B53">
              <w:rPr>
                <w:sz w:val="22"/>
                <w:szCs w:val="22"/>
              </w:rPr>
              <w:t xml:space="preserve">70 punkti </w:t>
            </w:r>
          </w:p>
        </w:tc>
      </w:tr>
      <w:tr w:rsidR="00EE688C" w:rsidRPr="00A47B53" w:rsidTr="00A47B53">
        <w:trPr>
          <w:trHeight w:val="175"/>
        </w:trPr>
        <w:tc>
          <w:tcPr>
            <w:tcW w:w="708" w:type="dxa"/>
          </w:tcPr>
          <w:p w:rsidR="00EE688C" w:rsidRPr="00A47B53" w:rsidRDefault="00EE688C" w:rsidP="00EE688C">
            <w:pPr>
              <w:pStyle w:val="Default"/>
              <w:rPr>
                <w:sz w:val="22"/>
                <w:szCs w:val="22"/>
              </w:rPr>
            </w:pPr>
            <w:r w:rsidRPr="00A47B53">
              <w:rPr>
                <w:sz w:val="22"/>
                <w:szCs w:val="22"/>
              </w:rPr>
              <w:t xml:space="preserve">2. </w:t>
            </w:r>
          </w:p>
        </w:tc>
        <w:tc>
          <w:tcPr>
            <w:tcW w:w="4536" w:type="dxa"/>
          </w:tcPr>
          <w:p w:rsidR="00EE688C" w:rsidRPr="00A47B53" w:rsidRDefault="00EE688C" w:rsidP="00EE688C">
            <w:pPr>
              <w:pStyle w:val="Default"/>
              <w:rPr>
                <w:sz w:val="22"/>
                <w:szCs w:val="22"/>
              </w:rPr>
            </w:pPr>
            <w:r w:rsidRPr="00A47B53">
              <w:rPr>
                <w:sz w:val="22"/>
                <w:szCs w:val="22"/>
              </w:rPr>
              <w:t xml:space="preserve">Līguma izpildes </w:t>
            </w:r>
            <w:r w:rsidRPr="00A47B53">
              <w:rPr>
                <w:b/>
                <w:bCs/>
                <w:sz w:val="22"/>
                <w:szCs w:val="22"/>
              </w:rPr>
              <w:t xml:space="preserve">METODOLOĢIJA </w:t>
            </w:r>
          </w:p>
        </w:tc>
        <w:tc>
          <w:tcPr>
            <w:tcW w:w="3300" w:type="dxa"/>
          </w:tcPr>
          <w:p w:rsidR="00EE688C" w:rsidRPr="00A47B53" w:rsidRDefault="00EE688C" w:rsidP="00EE688C">
            <w:pPr>
              <w:pStyle w:val="Default"/>
              <w:rPr>
                <w:sz w:val="22"/>
                <w:szCs w:val="22"/>
              </w:rPr>
            </w:pPr>
            <w:r>
              <w:rPr>
                <w:sz w:val="22"/>
                <w:szCs w:val="22"/>
              </w:rPr>
              <w:t>3</w:t>
            </w:r>
            <w:r w:rsidRPr="00A47B53">
              <w:rPr>
                <w:sz w:val="22"/>
                <w:szCs w:val="22"/>
              </w:rPr>
              <w:t xml:space="preserve">0 punkti </w:t>
            </w:r>
          </w:p>
        </w:tc>
      </w:tr>
      <w:tr w:rsidR="00EE688C" w:rsidRPr="00A47B53" w:rsidTr="00A47B53">
        <w:trPr>
          <w:trHeight w:val="262"/>
        </w:trPr>
        <w:tc>
          <w:tcPr>
            <w:tcW w:w="5244" w:type="dxa"/>
            <w:gridSpan w:val="2"/>
          </w:tcPr>
          <w:p w:rsidR="00EE688C" w:rsidRPr="00A47B53" w:rsidRDefault="00EE688C" w:rsidP="00A47B53">
            <w:pPr>
              <w:pStyle w:val="Default"/>
              <w:jc w:val="right"/>
              <w:rPr>
                <w:sz w:val="22"/>
                <w:szCs w:val="22"/>
              </w:rPr>
            </w:pPr>
            <w:r w:rsidRPr="00A47B53">
              <w:rPr>
                <w:b/>
                <w:bCs/>
                <w:sz w:val="22"/>
                <w:szCs w:val="22"/>
              </w:rPr>
              <w:t>KOPĀ</w:t>
            </w:r>
            <w:r w:rsidRPr="00A47B53">
              <w:rPr>
                <w:sz w:val="22"/>
                <w:szCs w:val="22"/>
              </w:rPr>
              <w:t xml:space="preserve">: </w:t>
            </w:r>
          </w:p>
        </w:tc>
        <w:tc>
          <w:tcPr>
            <w:tcW w:w="3300" w:type="dxa"/>
          </w:tcPr>
          <w:p w:rsidR="00EE688C" w:rsidRPr="00A47B53" w:rsidRDefault="00EE688C" w:rsidP="00A47B53">
            <w:pPr>
              <w:pStyle w:val="Default"/>
              <w:rPr>
                <w:sz w:val="22"/>
                <w:szCs w:val="22"/>
              </w:rPr>
            </w:pPr>
            <w:r w:rsidRPr="00A47B53">
              <w:rPr>
                <w:sz w:val="22"/>
                <w:szCs w:val="22"/>
              </w:rPr>
              <w:t xml:space="preserve">100 punkti </w:t>
            </w:r>
          </w:p>
        </w:tc>
      </w:tr>
    </w:tbl>
    <w:p w:rsidR="00A47B53" w:rsidRPr="00A47B53" w:rsidRDefault="00A47B53" w:rsidP="00A47B53">
      <w:pPr>
        <w:pStyle w:val="Default"/>
        <w:ind w:left="708"/>
        <w:jc w:val="both"/>
        <w:rPr>
          <w:sz w:val="22"/>
          <w:szCs w:val="22"/>
        </w:rPr>
      </w:pPr>
      <w:r w:rsidRPr="0080123D">
        <w:rPr>
          <w:sz w:val="22"/>
          <w:szCs w:val="22"/>
          <w:u w:val="single"/>
        </w:rPr>
        <w:t xml:space="preserve">Par </w:t>
      </w:r>
      <w:r w:rsidRPr="0080123D">
        <w:rPr>
          <w:b/>
          <w:sz w:val="22"/>
          <w:szCs w:val="22"/>
          <w:u w:val="single"/>
        </w:rPr>
        <w:t>CENU</w:t>
      </w:r>
      <w:r w:rsidRPr="0080123D">
        <w:rPr>
          <w:sz w:val="22"/>
          <w:szCs w:val="22"/>
          <w:u w:val="single"/>
        </w:rPr>
        <w:t xml:space="preserve"> punkti tiek aprēķināti pēc šādas formulas</w:t>
      </w:r>
      <w:r w:rsidRPr="00A47B53">
        <w:rPr>
          <w:sz w:val="22"/>
          <w:szCs w:val="22"/>
        </w:rPr>
        <w:t xml:space="preserve">: </w:t>
      </w:r>
    </w:p>
    <w:p w:rsidR="00A47B53" w:rsidRPr="00A47B53" w:rsidRDefault="00A47B53" w:rsidP="00A47B53">
      <w:pPr>
        <w:pStyle w:val="Default"/>
        <w:ind w:firstLine="708"/>
        <w:jc w:val="both"/>
        <w:rPr>
          <w:sz w:val="22"/>
          <w:szCs w:val="22"/>
        </w:rPr>
      </w:pPr>
      <w:r w:rsidRPr="00A47B53">
        <w:rPr>
          <w:sz w:val="22"/>
          <w:szCs w:val="22"/>
        </w:rPr>
        <w:t xml:space="preserve">C = </w:t>
      </w:r>
      <w:proofErr w:type="spellStart"/>
      <w:r w:rsidRPr="00A47B53">
        <w:rPr>
          <w:sz w:val="22"/>
          <w:szCs w:val="22"/>
        </w:rPr>
        <w:t>MaxP</w:t>
      </w:r>
      <w:proofErr w:type="spellEnd"/>
      <w:r w:rsidRPr="00A47B53">
        <w:rPr>
          <w:sz w:val="22"/>
          <w:szCs w:val="22"/>
        </w:rPr>
        <w:t xml:space="preserve"> x (A/B), kur: </w:t>
      </w:r>
    </w:p>
    <w:p w:rsidR="00A47B53" w:rsidRPr="00A47B53" w:rsidRDefault="00A47B53" w:rsidP="00A47B53">
      <w:pPr>
        <w:pStyle w:val="Default"/>
        <w:spacing w:before="60"/>
        <w:ind w:left="708"/>
        <w:jc w:val="both"/>
        <w:rPr>
          <w:sz w:val="22"/>
          <w:szCs w:val="22"/>
        </w:rPr>
      </w:pPr>
      <w:proofErr w:type="spellStart"/>
      <w:r w:rsidRPr="00A47B53">
        <w:rPr>
          <w:sz w:val="22"/>
          <w:szCs w:val="22"/>
        </w:rPr>
        <w:t>MaxP</w:t>
      </w:r>
      <w:proofErr w:type="spellEnd"/>
      <w:r w:rsidRPr="00A47B53">
        <w:rPr>
          <w:sz w:val="22"/>
          <w:szCs w:val="22"/>
        </w:rPr>
        <w:t xml:space="preserve"> – maksimāli iespējamais punktu skaits (70), </w:t>
      </w:r>
    </w:p>
    <w:p w:rsidR="00A47B53" w:rsidRDefault="00A47B53" w:rsidP="00A47B53">
      <w:pPr>
        <w:pStyle w:val="Default"/>
        <w:spacing w:before="60"/>
        <w:ind w:left="708"/>
        <w:jc w:val="both"/>
        <w:rPr>
          <w:sz w:val="22"/>
          <w:szCs w:val="22"/>
        </w:rPr>
      </w:pPr>
      <w:r w:rsidRPr="00A47B53">
        <w:rPr>
          <w:sz w:val="22"/>
          <w:szCs w:val="22"/>
        </w:rPr>
        <w:t xml:space="preserve">A – vislētākā piedāvājuma cena, </w:t>
      </w:r>
    </w:p>
    <w:p w:rsidR="00A47B53" w:rsidRDefault="00A47B53" w:rsidP="00A47B53">
      <w:pPr>
        <w:pStyle w:val="Default"/>
        <w:spacing w:before="60"/>
        <w:ind w:left="708"/>
        <w:jc w:val="both"/>
        <w:rPr>
          <w:sz w:val="22"/>
          <w:szCs w:val="22"/>
        </w:rPr>
      </w:pPr>
      <w:r w:rsidRPr="00A47B53">
        <w:rPr>
          <w:sz w:val="22"/>
          <w:szCs w:val="22"/>
        </w:rPr>
        <w:t xml:space="preserve">B – piedāvājuma cena, kuram aprēķina izdevīguma punktus, </w:t>
      </w:r>
    </w:p>
    <w:p w:rsidR="00A47B53" w:rsidRPr="00A47B53" w:rsidRDefault="00A47B53" w:rsidP="00A47B53">
      <w:pPr>
        <w:pStyle w:val="Default"/>
        <w:spacing w:before="60"/>
        <w:ind w:left="708"/>
        <w:jc w:val="both"/>
        <w:rPr>
          <w:sz w:val="22"/>
          <w:szCs w:val="22"/>
        </w:rPr>
      </w:pPr>
      <w:r w:rsidRPr="00A47B53">
        <w:rPr>
          <w:sz w:val="22"/>
          <w:szCs w:val="22"/>
        </w:rPr>
        <w:t xml:space="preserve">C – attiecīgā piedāvājuma iegūtie punkti par cenu. </w:t>
      </w:r>
    </w:p>
    <w:p w:rsidR="00746150" w:rsidRPr="00D8723F" w:rsidRDefault="00A47B53" w:rsidP="00A47B53">
      <w:pPr>
        <w:pStyle w:val="Style11"/>
        <w:widowControl/>
        <w:tabs>
          <w:tab w:val="left" w:pos="677"/>
        </w:tabs>
        <w:spacing w:before="115" w:line="240" w:lineRule="auto"/>
        <w:ind w:left="677" w:firstLine="0"/>
        <w:rPr>
          <w:rStyle w:val="FontStyle56"/>
          <w:u w:val="single"/>
        </w:rPr>
      </w:pPr>
      <w:r w:rsidRPr="00D8723F">
        <w:rPr>
          <w:rStyle w:val="FontStyle56"/>
          <w:u w:val="single"/>
        </w:rPr>
        <w:t xml:space="preserve">Par Līguma izpildes METODOLOĢIJU punktus piešķir saskaņā ar </w:t>
      </w:r>
      <w:r w:rsidR="0080123D" w:rsidRPr="00D8723F">
        <w:rPr>
          <w:rStyle w:val="FontStyle56"/>
          <w:u w:val="single"/>
        </w:rPr>
        <w:t>iepirkuma nolikuma 8.1.4. punktā izvirzītajām prasībām</w:t>
      </w:r>
      <w:r w:rsidR="00D8723F" w:rsidRPr="00D8723F">
        <w:rPr>
          <w:rStyle w:val="FontStyle56"/>
          <w:u w:val="singl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536"/>
        <w:gridCol w:w="3333"/>
      </w:tblGrid>
      <w:tr w:rsidR="00D8723F" w:rsidRPr="00A47B53" w:rsidTr="00EE688C">
        <w:trPr>
          <w:trHeight w:val="342"/>
        </w:trPr>
        <w:tc>
          <w:tcPr>
            <w:tcW w:w="708" w:type="dxa"/>
          </w:tcPr>
          <w:p w:rsidR="00D8723F" w:rsidRPr="00A47B53" w:rsidRDefault="00D8723F" w:rsidP="00EE688C">
            <w:pPr>
              <w:pStyle w:val="Default"/>
              <w:rPr>
                <w:sz w:val="22"/>
                <w:szCs w:val="22"/>
              </w:rPr>
            </w:pPr>
            <w:proofErr w:type="spellStart"/>
            <w:r>
              <w:rPr>
                <w:b/>
                <w:bCs/>
                <w:sz w:val="22"/>
                <w:szCs w:val="22"/>
              </w:rPr>
              <w:t>Npk</w:t>
            </w:r>
            <w:proofErr w:type="spellEnd"/>
            <w:r w:rsidRPr="00A47B53">
              <w:rPr>
                <w:b/>
                <w:bCs/>
                <w:sz w:val="22"/>
                <w:szCs w:val="22"/>
              </w:rPr>
              <w:t xml:space="preserve"> </w:t>
            </w:r>
          </w:p>
        </w:tc>
        <w:tc>
          <w:tcPr>
            <w:tcW w:w="4536" w:type="dxa"/>
          </w:tcPr>
          <w:p w:rsidR="00D8723F" w:rsidRPr="00A47B53" w:rsidRDefault="00D8723F" w:rsidP="00EE688C">
            <w:pPr>
              <w:pStyle w:val="Default"/>
              <w:rPr>
                <w:sz w:val="22"/>
                <w:szCs w:val="22"/>
              </w:rPr>
            </w:pPr>
            <w:r w:rsidRPr="00A47B53">
              <w:rPr>
                <w:b/>
                <w:bCs/>
                <w:sz w:val="22"/>
                <w:szCs w:val="22"/>
              </w:rPr>
              <w:t xml:space="preserve">Vērtēšanas kritēriji </w:t>
            </w:r>
          </w:p>
        </w:tc>
        <w:tc>
          <w:tcPr>
            <w:tcW w:w="3333" w:type="dxa"/>
          </w:tcPr>
          <w:p w:rsidR="00D8723F" w:rsidRPr="00A47B53" w:rsidRDefault="00D8723F" w:rsidP="00EE688C">
            <w:pPr>
              <w:pStyle w:val="Default"/>
              <w:rPr>
                <w:sz w:val="22"/>
                <w:szCs w:val="22"/>
              </w:rPr>
            </w:pPr>
            <w:r w:rsidRPr="00A47B53">
              <w:rPr>
                <w:b/>
                <w:bCs/>
                <w:sz w:val="22"/>
                <w:szCs w:val="22"/>
              </w:rPr>
              <w:t xml:space="preserve">Maksimālās skaitliskās vērtības </w:t>
            </w:r>
          </w:p>
        </w:tc>
      </w:tr>
      <w:tr w:rsidR="00D8723F" w:rsidRPr="00A47B53" w:rsidTr="00EE688C">
        <w:trPr>
          <w:trHeight w:val="271"/>
        </w:trPr>
        <w:tc>
          <w:tcPr>
            <w:tcW w:w="708" w:type="dxa"/>
          </w:tcPr>
          <w:p w:rsidR="00D8723F" w:rsidRPr="00A47B53" w:rsidRDefault="00D8723F" w:rsidP="00EE688C">
            <w:pPr>
              <w:pStyle w:val="Default"/>
              <w:rPr>
                <w:sz w:val="22"/>
                <w:szCs w:val="22"/>
              </w:rPr>
            </w:pPr>
            <w:r w:rsidRPr="00A47B53">
              <w:rPr>
                <w:sz w:val="22"/>
                <w:szCs w:val="22"/>
              </w:rPr>
              <w:t xml:space="preserve">1. </w:t>
            </w:r>
          </w:p>
        </w:tc>
        <w:tc>
          <w:tcPr>
            <w:tcW w:w="4536" w:type="dxa"/>
          </w:tcPr>
          <w:p w:rsidR="00D8723F" w:rsidRPr="00A47B53" w:rsidRDefault="00D8723F" w:rsidP="00EE688C">
            <w:pPr>
              <w:pStyle w:val="Default"/>
              <w:rPr>
                <w:sz w:val="22"/>
                <w:szCs w:val="22"/>
              </w:rPr>
            </w:pPr>
            <w:r>
              <w:rPr>
                <w:sz w:val="22"/>
                <w:szCs w:val="22"/>
              </w:rPr>
              <w:t xml:space="preserve">Izvērsts (visaptverošs) apraksts, atbilstoši 8.1.4.punktam </w:t>
            </w:r>
          </w:p>
        </w:tc>
        <w:tc>
          <w:tcPr>
            <w:tcW w:w="3333" w:type="dxa"/>
          </w:tcPr>
          <w:p w:rsidR="00D8723F" w:rsidRPr="00A47B53" w:rsidRDefault="00EE688C" w:rsidP="00EE688C">
            <w:pPr>
              <w:pStyle w:val="Default"/>
              <w:rPr>
                <w:sz w:val="22"/>
                <w:szCs w:val="22"/>
              </w:rPr>
            </w:pPr>
            <w:r>
              <w:rPr>
                <w:sz w:val="22"/>
                <w:szCs w:val="22"/>
              </w:rPr>
              <w:t>3</w:t>
            </w:r>
            <w:r w:rsidR="00D8723F">
              <w:rPr>
                <w:sz w:val="22"/>
                <w:szCs w:val="22"/>
              </w:rPr>
              <w:t>0</w:t>
            </w:r>
            <w:r w:rsidR="00D8723F" w:rsidRPr="00A47B53">
              <w:rPr>
                <w:sz w:val="22"/>
                <w:szCs w:val="22"/>
              </w:rPr>
              <w:t xml:space="preserve"> punkti </w:t>
            </w:r>
          </w:p>
        </w:tc>
      </w:tr>
      <w:tr w:rsidR="00D8723F" w:rsidRPr="00A47B53" w:rsidTr="00EE688C">
        <w:trPr>
          <w:trHeight w:val="271"/>
        </w:trPr>
        <w:tc>
          <w:tcPr>
            <w:tcW w:w="708" w:type="dxa"/>
          </w:tcPr>
          <w:p w:rsidR="00D8723F" w:rsidRPr="00A47B53" w:rsidRDefault="00D8723F" w:rsidP="00EE688C">
            <w:pPr>
              <w:pStyle w:val="Default"/>
              <w:rPr>
                <w:sz w:val="22"/>
                <w:szCs w:val="22"/>
              </w:rPr>
            </w:pPr>
            <w:r w:rsidRPr="00A47B53">
              <w:rPr>
                <w:sz w:val="22"/>
                <w:szCs w:val="22"/>
              </w:rPr>
              <w:t xml:space="preserve">2. </w:t>
            </w:r>
          </w:p>
        </w:tc>
        <w:tc>
          <w:tcPr>
            <w:tcW w:w="4536" w:type="dxa"/>
          </w:tcPr>
          <w:p w:rsidR="00D8723F" w:rsidRPr="00A47B53" w:rsidRDefault="00D8723F" w:rsidP="00EE688C">
            <w:pPr>
              <w:pStyle w:val="Default"/>
              <w:rPr>
                <w:sz w:val="22"/>
                <w:szCs w:val="22"/>
              </w:rPr>
            </w:pPr>
            <w:r>
              <w:rPr>
                <w:sz w:val="22"/>
                <w:szCs w:val="22"/>
              </w:rPr>
              <w:t xml:space="preserve">Daļēji izvērsts </w:t>
            </w:r>
            <w:r w:rsidRPr="00D8723F">
              <w:rPr>
                <w:sz w:val="22"/>
                <w:szCs w:val="22"/>
              </w:rPr>
              <w:t>(visaptverošs) apraksts, atbilstoši 8.1.4.punktam</w:t>
            </w:r>
            <w:r w:rsidRPr="00A47B53">
              <w:rPr>
                <w:sz w:val="22"/>
                <w:szCs w:val="22"/>
              </w:rPr>
              <w:t xml:space="preserve"> </w:t>
            </w:r>
          </w:p>
        </w:tc>
        <w:tc>
          <w:tcPr>
            <w:tcW w:w="3333" w:type="dxa"/>
          </w:tcPr>
          <w:p w:rsidR="00D8723F" w:rsidRPr="00A47B53" w:rsidRDefault="00D8723F" w:rsidP="00EE688C">
            <w:pPr>
              <w:pStyle w:val="Default"/>
              <w:rPr>
                <w:sz w:val="22"/>
                <w:szCs w:val="22"/>
              </w:rPr>
            </w:pPr>
            <w:r>
              <w:rPr>
                <w:sz w:val="22"/>
                <w:szCs w:val="22"/>
              </w:rPr>
              <w:t>1</w:t>
            </w:r>
            <w:r w:rsidR="00EE688C">
              <w:rPr>
                <w:sz w:val="22"/>
                <w:szCs w:val="22"/>
              </w:rPr>
              <w:t>5</w:t>
            </w:r>
            <w:r w:rsidRPr="00A47B53">
              <w:rPr>
                <w:sz w:val="22"/>
                <w:szCs w:val="22"/>
              </w:rPr>
              <w:t xml:space="preserve"> punkti </w:t>
            </w:r>
          </w:p>
        </w:tc>
      </w:tr>
      <w:tr w:rsidR="00D8723F" w:rsidRPr="00A47B53" w:rsidTr="00EE688C">
        <w:trPr>
          <w:trHeight w:val="271"/>
        </w:trPr>
        <w:tc>
          <w:tcPr>
            <w:tcW w:w="708" w:type="dxa"/>
          </w:tcPr>
          <w:p w:rsidR="00D8723F" w:rsidRPr="00A47B53" w:rsidRDefault="00D8723F" w:rsidP="00EE688C">
            <w:pPr>
              <w:pStyle w:val="Default"/>
              <w:rPr>
                <w:sz w:val="22"/>
                <w:szCs w:val="22"/>
              </w:rPr>
            </w:pPr>
            <w:r w:rsidRPr="00A47B53">
              <w:rPr>
                <w:sz w:val="22"/>
                <w:szCs w:val="22"/>
              </w:rPr>
              <w:t xml:space="preserve">3. </w:t>
            </w:r>
          </w:p>
        </w:tc>
        <w:tc>
          <w:tcPr>
            <w:tcW w:w="4536" w:type="dxa"/>
          </w:tcPr>
          <w:p w:rsidR="00D8723F" w:rsidRPr="00A47B53" w:rsidRDefault="00D8723F" w:rsidP="00EE688C">
            <w:pPr>
              <w:pStyle w:val="Default"/>
              <w:rPr>
                <w:sz w:val="22"/>
                <w:szCs w:val="22"/>
              </w:rPr>
            </w:pPr>
            <w:r>
              <w:rPr>
                <w:sz w:val="22"/>
                <w:szCs w:val="22"/>
              </w:rPr>
              <w:t>Nav pievienots izvērsts apraksts, atbilstoši 8.1.4.punktam</w:t>
            </w:r>
            <w:r w:rsidRPr="00A47B53">
              <w:rPr>
                <w:sz w:val="22"/>
                <w:szCs w:val="22"/>
              </w:rPr>
              <w:t xml:space="preserve"> </w:t>
            </w:r>
          </w:p>
        </w:tc>
        <w:tc>
          <w:tcPr>
            <w:tcW w:w="3333" w:type="dxa"/>
          </w:tcPr>
          <w:p w:rsidR="00D8723F" w:rsidRPr="00A47B53" w:rsidRDefault="00D8723F" w:rsidP="00EE688C">
            <w:pPr>
              <w:pStyle w:val="Default"/>
              <w:rPr>
                <w:sz w:val="22"/>
                <w:szCs w:val="22"/>
              </w:rPr>
            </w:pPr>
            <w:r>
              <w:rPr>
                <w:sz w:val="22"/>
                <w:szCs w:val="22"/>
              </w:rPr>
              <w:t>0</w:t>
            </w:r>
            <w:r w:rsidRPr="00A47B53">
              <w:rPr>
                <w:sz w:val="22"/>
                <w:szCs w:val="22"/>
              </w:rPr>
              <w:t xml:space="preserve"> punkti </w:t>
            </w:r>
          </w:p>
        </w:tc>
      </w:tr>
    </w:tbl>
    <w:p w:rsidR="009C4DAA" w:rsidRDefault="00591E65" w:rsidP="00A576DF">
      <w:pPr>
        <w:pStyle w:val="Style11"/>
        <w:widowControl/>
        <w:numPr>
          <w:ilvl w:val="0"/>
          <w:numId w:val="19"/>
        </w:numPr>
        <w:tabs>
          <w:tab w:val="left" w:pos="677"/>
        </w:tabs>
        <w:spacing w:before="115" w:line="240" w:lineRule="auto"/>
        <w:ind w:left="677" w:hanging="677"/>
        <w:rPr>
          <w:rStyle w:val="FontStyle56"/>
        </w:rPr>
      </w:pPr>
      <w:r>
        <w:rPr>
          <w:rStyle w:val="FontStyle56"/>
        </w:rPr>
        <w:t>Lēmumu par iepirkuma rezultātiem iepirkuma komisija pretendentiem paziņo rakstiski 3 (trīs) darba dienu laikā no lēmuma pieņemšanas dienas.</w:t>
      </w:r>
    </w:p>
    <w:p w:rsidR="009C4DAA" w:rsidRDefault="009C4DAA" w:rsidP="00FF0147">
      <w:pPr>
        <w:pStyle w:val="Style18"/>
        <w:widowControl/>
        <w:rPr>
          <w:sz w:val="20"/>
          <w:szCs w:val="20"/>
        </w:rPr>
      </w:pPr>
    </w:p>
    <w:p w:rsidR="009C4DAA" w:rsidRDefault="00591E65" w:rsidP="00FF0147">
      <w:pPr>
        <w:pStyle w:val="Style18"/>
        <w:widowControl/>
        <w:tabs>
          <w:tab w:val="left" w:pos="346"/>
        </w:tabs>
        <w:spacing w:before="29"/>
        <w:rPr>
          <w:rStyle w:val="FontStyle54"/>
        </w:rPr>
      </w:pPr>
      <w:r>
        <w:rPr>
          <w:rStyle w:val="FontStyle54"/>
        </w:rPr>
        <w:t>11.</w:t>
      </w:r>
      <w:r>
        <w:rPr>
          <w:rStyle w:val="FontStyle54"/>
          <w:b w:val="0"/>
          <w:bCs w:val="0"/>
          <w:sz w:val="20"/>
          <w:szCs w:val="20"/>
        </w:rPr>
        <w:tab/>
      </w:r>
      <w:r>
        <w:rPr>
          <w:rStyle w:val="FontStyle54"/>
        </w:rPr>
        <w:t>IEPIRKUMA LĪGUMS</w:t>
      </w:r>
    </w:p>
    <w:p w:rsidR="009C4DAA" w:rsidRDefault="00591E65" w:rsidP="00A576DF">
      <w:pPr>
        <w:pStyle w:val="Style11"/>
        <w:widowControl/>
        <w:numPr>
          <w:ilvl w:val="0"/>
          <w:numId w:val="20"/>
        </w:numPr>
        <w:tabs>
          <w:tab w:val="left" w:pos="682"/>
        </w:tabs>
        <w:spacing w:before="101" w:line="240" w:lineRule="auto"/>
        <w:ind w:left="682" w:hanging="682"/>
        <w:rPr>
          <w:rStyle w:val="FontStyle56"/>
        </w:rPr>
      </w:pPr>
      <w:r>
        <w:rPr>
          <w:rStyle w:val="FontStyle56"/>
        </w:rPr>
        <w:t>Pasūtītājs pamatojoties uz Pretendenta piedāvājumu ar izraudzīto Pretendentu slēdz iepirkuma līgumu atbilstoši Iepirkuma līguma veidnei (7.pielikums).</w:t>
      </w:r>
    </w:p>
    <w:p w:rsidR="009C4DAA" w:rsidRDefault="00591E65" w:rsidP="00A576DF">
      <w:pPr>
        <w:pStyle w:val="Style11"/>
        <w:widowControl/>
        <w:numPr>
          <w:ilvl w:val="0"/>
          <w:numId w:val="20"/>
        </w:numPr>
        <w:tabs>
          <w:tab w:val="left" w:pos="682"/>
        </w:tabs>
        <w:spacing w:before="106" w:line="240" w:lineRule="auto"/>
        <w:ind w:left="682" w:hanging="682"/>
        <w:rPr>
          <w:rStyle w:val="FontStyle56"/>
        </w:rPr>
      </w:pPr>
      <w:r>
        <w:rPr>
          <w:rStyle w:val="FontStyle56"/>
        </w:rPr>
        <w:t>Iepirkuma uzvarētājam līgums jāparaksta 5 (piecu) darba dienu laikā no Pasūtītāja nosūtītā uzaicinājuma parakstīt līgumu izsūtīšanas dienas. Ja norādītajā termiņā uzvarētājs neparaksta līgumu, tas tiek uzskatīts par atteikumu slēgt līgumu.</w:t>
      </w:r>
    </w:p>
    <w:p w:rsidR="009C4DAA" w:rsidRDefault="00591E65" w:rsidP="00A576DF">
      <w:pPr>
        <w:pStyle w:val="Style11"/>
        <w:widowControl/>
        <w:numPr>
          <w:ilvl w:val="0"/>
          <w:numId w:val="20"/>
        </w:numPr>
        <w:tabs>
          <w:tab w:val="left" w:pos="682"/>
        </w:tabs>
        <w:spacing w:before="110" w:line="240" w:lineRule="auto"/>
        <w:ind w:left="682" w:hanging="682"/>
        <w:rPr>
          <w:rStyle w:val="FontStyle56"/>
        </w:rPr>
      </w:pPr>
      <w:r>
        <w:rPr>
          <w:rStyle w:val="FontStyle56"/>
        </w:rPr>
        <w:t>Ja izraudzītais iepirkuma uzvarētājs atsakās slēgt iepirkuma līgumu ar Pasūtītāju, iepirkumu komisija pieņem lēmumu slēgt līgumu ar pretendentu, kura piedāvājums ir nākamais ar viszemāko cenu vai arī pārtraukt iepirkuma procedūru neizvēloties nevienu piedāvājumu.</w:t>
      </w:r>
    </w:p>
    <w:p w:rsidR="009C4DAA" w:rsidRDefault="00591E65" w:rsidP="00A576DF">
      <w:pPr>
        <w:pStyle w:val="Style11"/>
        <w:widowControl/>
        <w:numPr>
          <w:ilvl w:val="0"/>
          <w:numId w:val="20"/>
        </w:numPr>
        <w:tabs>
          <w:tab w:val="left" w:pos="682"/>
        </w:tabs>
        <w:spacing w:before="110" w:line="240" w:lineRule="auto"/>
        <w:ind w:left="682" w:hanging="682"/>
        <w:rPr>
          <w:rStyle w:val="FontStyle56"/>
        </w:rPr>
      </w:pPr>
      <w:r>
        <w:rPr>
          <w:rStyle w:val="FontStyle56"/>
        </w:rPr>
        <w:t>Pretendentam jāapdrošina sava civiltiesiskā atbildība attiecībā uz būvdarbiem, kas norādīta līguma projektā,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9C4DAA" w:rsidRDefault="009C4DAA" w:rsidP="00FF0147">
      <w:pPr>
        <w:pStyle w:val="Style18"/>
        <w:widowControl/>
        <w:rPr>
          <w:sz w:val="20"/>
          <w:szCs w:val="20"/>
        </w:rPr>
      </w:pPr>
    </w:p>
    <w:p w:rsidR="009C4DAA" w:rsidRDefault="00591E65" w:rsidP="00FF0147">
      <w:pPr>
        <w:pStyle w:val="Style18"/>
        <w:widowControl/>
        <w:tabs>
          <w:tab w:val="left" w:pos="346"/>
        </w:tabs>
        <w:spacing w:before="24"/>
        <w:rPr>
          <w:rStyle w:val="FontStyle54"/>
        </w:rPr>
      </w:pPr>
      <w:r>
        <w:rPr>
          <w:rStyle w:val="FontStyle54"/>
        </w:rPr>
        <w:t>12.</w:t>
      </w:r>
      <w:r>
        <w:rPr>
          <w:rStyle w:val="FontStyle54"/>
          <w:b w:val="0"/>
          <w:bCs w:val="0"/>
          <w:sz w:val="20"/>
          <w:szCs w:val="20"/>
        </w:rPr>
        <w:tab/>
      </w:r>
      <w:r>
        <w:rPr>
          <w:rStyle w:val="FontStyle54"/>
        </w:rPr>
        <w:t>PIELIKUMU SARAKSTS</w:t>
      </w:r>
    </w:p>
    <w:p w:rsidR="009C4DAA" w:rsidRDefault="00591E65" w:rsidP="00FF0147">
      <w:pPr>
        <w:pStyle w:val="Style41"/>
        <w:widowControl/>
        <w:spacing w:before="144" w:line="240" w:lineRule="auto"/>
        <w:ind w:left="384" w:firstLine="0"/>
        <w:rPr>
          <w:rStyle w:val="FontStyle56"/>
        </w:rPr>
      </w:pPr>
      <w:r>
        <w:rPr>
          <w:rStyle w:val="FontStyle56"/>
        </w:rPr>
        <w:t>1.pielikums - Pieteikums uz 2 (divām) lapām;</w:t>
      </w:r>
    </w:p>
    <w:p w:rsidR="009C4DAA" w:rsidRDefault="00591E65" w:rsidP="00FF0147">
      <w:pPr>
        <w:pStyle w:val="Style41"/>
        <w:widowControl/>
        <w:spacing w:before="134" w:line="240" w:lineRule="auto"/>
        <w:ind w:left="360" w:firstLine="0"/>
        <w:rPr>
          <w:rStyle w:val="FontStyle56"/>
        </w:rPr>
      </w:pPr>
      <w:r>
        <w:rPr>
          <w:rStyle w:val="FontStyle56"/>
        </w:rPr>
        <w:t xml:space="preserve">2.pielikums - Tehniskā specifikācija uz </w:t>
      </w:r>
      <w:r w:rsidR="001C717B">
        <w:rPr>
          <w:rStyle w:val="FontStyle56"/>
        </w:rPr>
        <w:t>1</w:t>
      </w:r>
      <w:r>
        <w:rPr>
          <w:rStyle w:val="FontStyle56"/>
        </w:rPr>
        <w:t>(</w:t>
      </w:r>
      <w:r w:rsidR="001C717B">
        <w:rPr>
          <w:rStyle w:val="FontStyle56"/>
        </w:rPr>
        <w:t>vienas) lapas</w:t>
      </w:r>
      <w:r>
        <w:rPr>
          <w:rStyle w:val="FontStyle56"/>
        </w:rPr>
        <w:t>;</w:t>
      </w:r>
    </w:p>
    <w:p w:rsidR="009C4DAA" w:rsidRDefault="00591E65" w:rsidP="00FF0147">
      <w:pPr>
        <w:pStyle w:val="Style41"/>
        <w:widowControl/>
        <w:spacing w:before="134" w:line="240" w:lineRule="auto"/>
        <w:ind w:left="1848"/>
        <w:rPr>
          <w:rStyle w:val="FontStyle56"/>
        </w:rPr>
      </w:pPr>
      <w:r>
        <w:rPr>
          <w:rStyle w:val="FontStyle56"/>
        </w:rPr>
        <w:t>3.pielikums - Informācija par pretendenta piesaistītajiem apakšuzņēmējiem un personu grupas dalībniekiem uz 1 (vienas) lapas;</w:t>
      </w:r>
    </w:p>
    <w:p w:rsidR="009C4DAA" w:rsidRDefault="00591E65" w:rsidP="00FF0147">
      <w:pPr>
        <w:pStyle w:val="Style41"/>
        <w:widowControl/>
        <w:spacing w:before="24" w:line="240" w:lineRule="auto"/>
        <w:ind w:left="360" w:firstLine="0"/>
        <w:rPr>
          <w:rStyle w:val="FontStyle56"/>
        </w:rPr>
      </w:pPr>
      <w:r>
        <w:rPr>
          <w:rStyle w:val="FontStyle56"/>
        </w:rPr>
        <w:t>4.pielikums - Pretendenta un apakšuzņēmēju pieredzes saraksts uz 1 (vienas) lapas;</w:t>
      </w:r>
    </w:p>
    <w:p w:rsidR="009C4DAA" w:rsidRDefault="00591E65" w:rsidP="00FF0147">
      <w:pPr>
        <w:pStyle w:val="Style41"/>
        <w:widowControl/>
        <w:spacing w:line="240" w:lineRule="auto"/>
        <w:ind w:left="370" w:firstLine="0"/>
        <w:rPr>
          <w:rStyle w:val="FontStyle56"/>
        </w:rPr>
      </w:pPr>
      <w:r>
        <w:rPr>
          <w:rStyle w:val="FontStyle56"/>
        </w:rPr>
        <w:t>5.pielikums - Pretendenta un apakšuzņēmēju paredzēto speciālistu saraksts uz 1 (vienas) lapas;</w:t>
      </w:r>
    </w:p>
    <w:p w:rsidR="009C4DAA" w:rsidRDefault="00591E65" w:rsidP="00FF0147">
      <w:pPr>
        <w:pStyle w:val="Style41"/>
        <w:widowControl/>
        <w:spacing w:line="240" w:lineRule="auto"/>
        <w:ind w:left="365" w:firstLine="0"/>
        <w:rPr>
          <w:rStyle w:val="FontStyle56"/>
        </w:rPr>
      </w:pPr>
      <w:r>
        <w:rPr>
          <w:rStyle w:val="FontStyle56"/>
        </w:rPr>
        <w:t>6.pielikums - Finanšu piedāvājums uz 1 (vienas) lapas;</w:t>
      </w:r>
    </w:p>
    <w:p w:rsidR="009C4DAA" w:rsidRDefault="00591E65" w:rsidP="00FF0147">
      <w:pPr>
        <w:pStyle w:val="Style41"/>
        <w:widowControl/>
        <w:spacing w:line="240" w:lineRule="auto"/>
        <w:ind w:left="365" w:firstLine="0"/>
        <w:rPr>
          <w:rStyle w:val="FontStyle56"/>
        </w:rPr>
      </w:pPr>
      <w:r>
        <w:rPr>
          <w:rStyle w:val="FontStyle56"/>
        </w:rPr>
        <w:t>7.pielikums - Pakalpojuma līgumprojekts uz 7 (septiņām) lapām;</w:t>
      </w:r>
    </w:p>
    <w:p w:rsidR="009C4DAA" w:rsidRDefault="009C4DAA" w:rsidP="00FF0147">
      <w:pPr>
        <w:pStyle w:val="Style12"/>
        <w:widowControl/>
        <w:spacing w:line="240" w:lineRule="auto"/>
        <w:ind w:firstLine="0"/>
        <w:rPr>
          <w:sz w:val="20"/>
          <w:szCs w:val="20"/>
        </w:rPr>
      </w:pPr>
    </w:p>
    <w:p w:rsidR="009C4DAA" w:rsidRDefault="009C4DAA" w:rsidP="00FF0147">
      <w:pPr>
        <w:pStyle w:val="Style12"/>
        <w:widowControl/>
        <w:spacing w:line="240" w:lineRule="auto"/>
        <w:ind w:firstLine="0"/>
        <w:rPr>
          <w:sz w:val="20"/>
          <w:szCs w:val="20"/>
        </w:rPr>
      </w:pPr>
    </w:p>
    <w:p w:rsidR="009C4DAA" w:rsidRDefault="00591E65" w:rsidP="00FF0147">
      <w:pPr>
        <w:pStyle w:val="Style12"/>
        <w:widowControl/>
        <w:tabs>
          <w:tab w:val="left" w:pos="7248"/>
        </w:tabs>
        <w:spacing w:before="24" w:line="240" w:lineRule="auto"/>
        <w:ind w:firstLine="0"/>
        <w:rPr>
          <w:rStyle w:val="FontStyle56"/>
        </w:rPr>
      </w:pPr>
      <w:r>
        <w:rPr>
          <w:rStyle w:val="FontStyle56"/>
        </w:rPr>
        <w:t>Iepirkumu komisijas priekšsēdētājs</w:t>
      </w:r>
      <w:r>
        <w:rPr>
          <w:rStyle w:val="FontStyle56"/>
          <w:sz w:val="20"/>
          <w:szCs w:val="20"/>
        </w:rPr>
        <w:tab/>
      </w:r>
      <w:r w:rsidR="003E78A3">
        <w:rPr>
          <w:rStyle w:val="FontStyle56"/>
        </w:rPr>
        <w:t xml:space="preserve">Līga </w:t>
      </w:r>
      <w:proofErr w:type="spellStart"/>
      <w:r w:rsidR="003E78A3">
        <w:rPr>
          <w:rStyle w:val="FontStyle56"/>
        </w:rPr>
        <w:t>Murāne</w:t>
      </w:r>
      <w:proofErr w:type="spellEnd"/>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164C0A" w:rsidRDefault="00164C0A" w:rsidP="00FF0147">
      <w:pPr>
        <w:pStyle w:val="Style36"/>
        <w:widowControl/>
        <w:spacing w:before="67"/>
        <w:ind w:left="4051"/>
        <w:jc w:val="right"/>
        <w:rPr>
          <w:rStyle w:val="FontStyle52"/>
          <w:b w:val="0"/>
          <w:sz w:val="20"/>
          <w:szCs w:val="20"/>
        </w:rPr>
      </w:pPr>
    </w:p>
    <w:p w:rsidR="00FF0147" w:rsidRDefault="00FF0147" w:rsidP="00FF0147">
      <w:pPr>
        <w:pStyle w:val="Style36"/>
        <w:widowControl/>
        <w:spacing w:before="67"/>
        <w:ind w:left="4051"/>
        <w:jc w:val="right"/>
        <w:rPr>
          <w:rStyle w:val="FontStyle52"/>
          <w:b w:val="0"/>
          <w:sz w:val="20"/>
          <w:szCs w:val="20"/>
        </w:rPr>
      </w:pPr>
    </w:p>
    <w:p w:rsidR="00A550EB" w:rsidRPr="00A550EB" w:rsidRDefault="00A550EB" w:rsidP="00FF0147">
      <w:pPr>
        <w:pStyle w:val="Style36"/>
        <w:widowControl/>
        <w:spacing w:before="67"/>
        <w:ind w:left="4051"/>
        <w:jc w:val="right"/>
        <w:rPr>
          <w:rStyle w:val="FontStyle52"/>
          <w:b w:val="0"/>
          <w:sz w:val="20"/>
          <w:szCs w:val="20"/>
        </w:rPr>
      </w:pPr>
      <w:r w:rsidRPr="00A550EB">
        <w:rPr>
          <w:rStyle w:val="FontStyle52"/>
          <w:b w:val="0"/>
          <w:sz w:val="20"/>
          <w:szCs w:val="20"/>
        </w:rPr>
        <w:t>1.pielikums</w:t>
      </w:r>
    </w:p>
    <w:p w:rsidR="00A550EB" w:rsidRDefault="00A550EB" w:rsidP="00FF0147">
      <w:pPr>
        <w:pStyle w:val="Style36"/>
        <w:widowControl/>
        <w:spacing w:before="67"/>
        <w:ind w:left="4051"/>
        <w:jc w:val="both"/>
        <w:rPr>
          <w:rStyle w:val="FontStyle52"/>
        </w:rPr>
      </w:pPr>
    </w:p>
    <w:p w:rsidR="009C4DAA" w:rsidRDefault="00591E65" w:rsidP="00FF0147">
      <w:pPr>
        <w:pStyle w:val="Style36"/>
        <w:widowControl/>
        <w:spacing w:before="67"/>
        <w:ind w:left="4051"/>
        <w:jc w:val="both"/>
        <w:rPr>
          <w:rStyle w:val="FontStyle52"/>
        </w:rPr>
      </w:pPr>
      <w:r>
        <w:rPr>
          <w:rStyle w:val="FontStyle52"/>
        </w:rPr>
        <w:t>PIETEIKUMS</w:t>
      </w:r>
    </w:p>
    <w:p w:rsidR="00A550EB" w:rsidRDefault="00A550EB" w:rsidP="00FF0147">
      <w:pPr>
        <w:pStyle w:val="Style27"/>
        <w:widowControl/>
        <w:spacing w:line="240" w:lineRule="auto"/>
        <w:rPr>
          <w:rStyle w:val="FontStyle56"/>
        </w:rPr>
      </w:pPr>
    </w:p>
    <w:p w:rsidR="009C4DAA" w:rsidRDefault="00591E65" w:rsidP="00FF0147">
      <w:pPr>
        <w:pStyle w:val="Style27"/>
        <w:widowControl/>
        <w:spacing w:line="240" w:lineRule="auto"/>
        <w:rPr>
          <w:rStyle w:val="FontStyle56"/>
        </w:rPr>
      </w:pPr>
      <w:r>
        <w:rPr>
          <w:rStyle w:val="FontStyle56"/>
        </w:rPr>
        <w:t>Saskaņā ar iepirkuma nolikumu, mēs, apakšā parakstījušies, apstiprinām, ka piekrītam iepirkuma „</w:t>
      </w:r>
      <w:r w:rsidR="009D1927">
        <w:rPr>
          <w:rStyle w:val="FontStyle56"/>
        </w:rPr>
        <w:t>Žoga remonts</w:t>
      </w:r>
      <w:r>
        <w:rPr>
          <w:rStyle w:val="FontStyle56"/>
        </w:rPr>
        <w:t xml:space="preserve"> </w:t>
      </w:r>
      <w:r w:rsidR="00FF0147">
        <w:rPr>
          <w:rStyle w:val="FontStyle56"/>
        </w:rPr>
        <w:t>Varoņu ielā 11a, Rēzeknē</w:t>
      </w:r>
      <w:r>
        <w:rPr>
          <w:rStyle w:val="FontStyle56"/>
        </w:rPr>
        <w:t>"</w:t>
      </w:r>
      <w:r w:rsidR="00817685">
        <w:rPr>
          <w:rStyle w:val="FontStyle56"/>
        </w:rPr>
        <w:t xml:space="preserve"> ar ID Nr.RT2016/</w:t>
      </w:r>
      <w:r w:rsidR="00511992">
        <w:rPr>
          <w:rStyle w:val="FontStyle56"/>
        </w:rPr>
        <w:t>3</w:t>
      </w:r>
      <w:r>
        <w:rPr>
          <w:rStyle w:val="FontStyle56"/>
        </w:rPr>
        <w:t xml:space="preserve"> nolikuma prasībām un darbus veiksim par </w:t>
      </w:r>
      <w:r w:rsidR="00BB5822">
        <w:rPr>
          <w:rStyle w:val="FontStyle56"/>
        </w:rPr>
        <w:t xml:space="preserve">tekošā metra </w:t>
      </w:r>
      <w:r>
        <w:rPr>
          <w:rStyle w:val="FontStyle56"/>
        </w:rPr>
        <w:t>cenu:</w:t>
      </w:r>
    </w:p>
    <w:p w:rsidR="009C4DAA" w:rsidRDefault="009C4DAA" w:rsidP="00FF0147">
      <w:pPr>
        <w:widowControl/>
        <w:spacing w:after="278"/>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800"/>
        <w:gridCol w:w="1843"/>
        <w:gridCol w:w="1416"/>
        <w:gridCol w:w="1858"/>
      </w:tblGrid>
      <w:tr w:rsidR="009C4DAA" w:rsidRPr="00BB5822">
        <w:tc>
          <w:tcPr>
            <w:tcW w:w="4800" w:type="dxa"/>
            <w:tcBorders>
              <w:top w:val="single" w:sz="6" w:space="0" w:color="auto"/>
              <w:left w:val="single" w:sz="6" w:space="0" w:color="auto"/>
              <w:bottom w:val="single" w:sz="6" w:space="0" w:color="auto"/>
              <w:right w:val="single" w:sz="6" w:space="0" w:color="auto"/>
            </w:tcBorders>
          </w:tcPr>
          <w:p w:rsidR="009C4DAA" w:rsidRPr="00BB5822" w:rsidRDefault="00591E65" w:rsidP="00FF0147">
            <w:pPr>
              <w:pStyle w:val="Style39"/>
              <w:widowControl/>
              <w:spacing w:line="240" w:lineRule="auto"/>
              <w:rPr>
                <w:rStyle w:val="FontStyle56"/>
              </w:rPr>
            </w:pPr>
            <w:r w:rsidRPr="00BB5822">
              <w:rPr>
                <w:rStyle w:val="FontStyle56"/>
              </w:rPr>
              <w:t>Objekta nosaukums</w:t>
            </w:r>
          </w:p>
        </w:tc>
        <w:tc>
          <w:tcPr>
            <w:tcW w:w="1843" w:type="dxa"/>
            <w:tcBorders>
              <w:top w:val="single" w:sz="6" w:space="0" w:color="auto"/>
              <w:left w:val="single" w:sz="6" w:space="0" w:color="auto"/>
              <w:bottom w:val="single" w:sz="6" w:space="0" w:color="auto"/>
              <w:right w:val="single" w:sz="6" w:space="0" w:color="auto"/>
            </w:tcBorders>
          </w:tcPr>
          <w:p w:rsidR="009C4DAA" w:rsidRPr="00BB5822" w:rsidRDefault="00BB5822" w:rsidP="00FF0147">
            <w:pPr>
              <w:pStyle w:val="Style39"/>
              <w:widowControl/>
              <w:spacing w:line="240" w:lineRule="auto"/>
              <w:jc w:val="left"/>
              <w:rPr>
                <w:rStyle w:val="FontStyle56"/>
              </w:rPr>
            </w:pPr>
            <w:r w:rsidRPr="00BB5822">
              <w:rPr>
                <w:rStyle w:val="FontStyle56"/>
              </w:rPr>
              <w:t>Tekošā metra</w:t>
            </w:r>
            <w:r w:rsidR="00591E65" w:rsidRPr="00BB5822">
              <w:rPr>
                <w:rStyle w:val="FontStyle56"/>
              </w:rPr>
              <w:t xml:space="preserve"> cena EUR bez PVN</w:t>
            </w:r>
          </w:p>
        </w:tc>
        <w:tc>
          <w:tcPr>
            <w:tcW w:w="1416" w:type="dxa"/>
            <w:tcBorders>
              <w:top w:val="single" w:sz="6" w:space="0" w:color="auto"/>
              <w:left w:val="single" w:sz="6" w:space="0" w:color="auto"/>
              <w:bottom w:val="single" w:sz="6" w:space="0" w:color="auto"/>
              <w:right w:val="single" w:sz="6" w:space="0" w:color="auto"/>
            </w:tcBorders>
          </w:tcPr>
          <w:p w:rsidR="009C4DAA" w:rsidRPr="00BB5822" w:rsidRDefault="00591E65" w:rsidP="00FF0147">
            <w:pPr>
              <w:pStyle w:val="Style39"/>
              <w:widowControl/>
              <w:spacing w:line="240" w:lineRule="auto"/>
              <w:jc w:val="left"/>
              <w:rPr>
                <w:rStyle w:val="FontStyle56"/>
              </w:rPr>
            </w:pPr>
            <w:r w:rsidRPr="00BB5822">
              <w:rPr>
                <w:rStyle w:val="FontStyle56"/>
              </w:rPr>
              <w:t>PVN 21%</w:t>
            </w:r>
          </w:p>
        </w:tc>
        <w:tc>
          <w:tcPr>
            <w:tcW w:w="1858" w:type="dxa"/>
            <w:tcBorders>
              <w:top w:val="single" w:sz="6" w:space="0" w:color="auto"/>
              <w:left w:val="single" w:sz="6" w:space="0" w:color="auto"/>
              <w:bottom w:val="single" w:sz="6" w:space="0" w:color="auto"/>
              <w:right w:val="single" w:sz="6" w:space="0" w:color="auto"/>
            </w:tcBorders>
          </w:tcPr>
          <w:p w:rsidR="009C4DAA" w:rsidRPr="00BB5822" w:rsidRDefault="00591E65" w:rsidP="00FF0147">
            <w:pPr>
              <w:pStyle w:val="Style39"/>
              <w:widowControl/>
              <w:spacing w:line="240" w:lineRule="auto"/>
              <w:jc w:val="left"/>
              <w:rPr>
                <w:rStyle w:val="FontStyle56"/>
              </w:rPr>
            </w:pPr>
            <w:r w:rsidRPr="00BB5822">
              <w:rPr>
                <w:rStyle w:val="FontStyle56"/>
              </w:rPr>
              <w:t>Summa EUR kopā ar PVN</w:t>
            </w:r>
          </w:p>
        </w:tc>
      </w:tr>
      <w:tr w:rsidR="009C4DAA" w:rsidRPr="00BB5822">
        <w:tc>
          <w:tcPr>
            <w:tcW w:w="4800" w:type="dxa"/>
            <w:tcBorders>
              <w:top w:val="single" w:sz="6" w:space="0" w:color="auto"/>
              <w:left w:val="single" w:sz="6" w:space="0" w:color="auto"/>
              <w:bottom w:val="single" w:sz="6" w:space="0" w:color="auto"/>
              <w:right w:val="single" w:sz="6" w:space="0" w:color="auto"/>
            </w:tcBorders>
          </w:tcPr>
          <w:p w:rsidR="009C4DAA" w:rsidRPr="00BB5822" w:rsidRDefault="009D1927" w:rsidP="00FF0147">
            <w:pPr>
              <w:pStyle w:val="Style39"/>
              <w:widowControl/>
              <w:spacing w:line="240" w:lineRule="auto"/>
              <w:rPr>
                <w:rStyle w:val="FontStyle56"/>
              </w:rPr>
            </w:pPr>
            <w:r w:rsidRPr="00BB5822">
              <w:rPr>
                <w:rStyle w:val="FontStyle56"/>
              </w:rPr>
              <w:t>Žoga remonts</w:t>
            </w:r>
            <w:r w:rsidR="00591E65" w:rsidRPr="00BB5822">
              <w:rPr>
                <w:rStyle w:val="FontStyle56"/>
              </w:rPr>
              <w:t xml:space="preserve"> </w:t>
            </w:r>
            <w:r w:rsidR="00A550EB" w:rsidRPr="00BB5822">
              <w:rPr>
                <w:rStyle w:val="FontStyle56"/>
              </w:rPr>
              <w:t>Varoņu ielā 11a, Rēzeknē</w:t>
            </w:r>
          </w:p>
        </w:tc>
        <w:tc>
          <w:tcPr>
            <w:tcW w:w="1843" w:type="dxa"/>
            <w:tcBorders>
              <w:top w:val="single" w:sz="6" w:space="0" w:color="auto"/>
              <w:left w:val="single" w:sz="6" w:space="0" w:color="auto"/>
              <w:bottom w:val="single" w:sz="6" w:space="0" w:color="auto"/>
              <w:right w:val="single" w:sz="6" w:space="0" w:color="auto"/>
            </w:tcBorders>
          </w:tcPr>
          <w:p w:rsidR="009C4DAA" w:rsidRPr="00BB5822" w:rsidRDefault="009C4DAA" w:rsidP="00FF0147">
            <w:pPr>
              <w:pStyle w:val="Style37"/>
              <w:widowControl/>
            </w:pPr>
          </w:p>
        </w:tc>
        <w:tc>
          <w:tcPr>
            <w:tcW w:w="1416" w:type="dxa"/>
            <w:tcBorders>
              <w:top w:val="single" w:sz="6" w:space="0" w:color="auto"/>
              <w:left w:val="single" w:sz="6" w:space="0" w:color="auto"/>
              <w:bottom w:val="single" w:sz="6" w:space="0" w:color="auto"/>
              <w:right w:val="single" w:sz="6" w:space="0" w:color="auto"/>
            </w:tcBorders>
          </w:tcPr>
          <w:p w:rsidR="009C4DAA" w:rsidRPr="00BB5822" w:rsidRDefault="009C4DAA" w:rsidP="00FF0147">
            <w:pPr>
              <w:pStyle w:val="Style37"/>
              <w:widowControl/>
            </w:pPr>
          </w:p>
        </w:tc>
        <w:tc>
          <w:tcPr>
            <w:tcW w:w="1858" w:type="dxa"/>
            <w:tcBorders>
              <w:top w:val="single" w:sz="6" w:space="0" w:color="auto"/>
              <w:left w:val="single" w:sz="6" w:space="0" w:color="auto"/>
              <w:bottom w:val="single" w:sz="6" w:space="0" w:color="auto"/>
              <w:right w:val="single" w:sz="6" w:space="0" w:color="auto"/>
            </w:tcBorders>
          </w:tcPr>
          <w:p w:rsidR="009C4DAA" w:rsidRPr="00BB5822" w:rsidRDefault="009C4DAA" w:rsidP="00FF0147">
            <w:pPr>
              <w:pStyle w:val="Style37"/>
              <w:widowControl/>
            </w:pPr>
          </w:p>
        </w:tc>
      </w:tr>
    </w:tbl>
    <w:p w:rsidR="009C4DAA" w:rsidRDefault="009C4DAA" w:rsidP="00FF0147">
      <w:pPr>
        <w:pStyle w:val="Style27"/>
        <w:widowControl/>
        <w:spacing w:line="240" w:lineRule="auto"/>
        <w:jc w:val="left"/>
        <w:rPr>
          <w:sz w:val="20"/>
          <w:szCs w:val="20"/>
        </w:rPr>
      </w:pPr>
    </w:p>
    <w:p w:rsidR="009C4DAA" w:rsidRDefault="00591E65" w:rsidP="00FF0147">
      <w:pPr>
        <w:pStyle w:val="Style27"/>
        <w:widowControl/>
        <w:spacing w:before="192" w:line="240" w:lineRule="auto"/>
        <w:jc w:val="left"/>
        <w:rPr>
          <w:rStyle w:val="FontStyle56"/>
        </w:rPr>
      </w:pPr>
      <w:r>
        <w:rPr>
          <w:rStyle w:val="FontStyle56"/>
        </w:rPr>
        <w:t>1. Ja pretendents ir piesaistījis apakšuzņēmējus:</w:t>
      </w:r>
    </w:p>
    <w:tbl>
      <w:tblPr>
        <w:tblStyle w:val="TableGrid"/>
        <w:tblW w:w="0" w:type="auto"/>
        <w:tblLook w:val="04A0" w:firstRow="1" w:lastRow="0" w:firstColumn="1" w:lastColumn="0" w:noHBand="0" w:noVBand="1"/>
      </w:tblPr>
      <w:tblGrid>
        <w:gridCol w:w="9845"/>
      </w:tblGrid>
      <w:tr w:rsidR="00A550EB" w:rsidTr="00A550EB">
        <w:tc>
          <w:tcPr>
            <w:tcW w:w="9859" w:type="dxa"/>
          </w:tcPr>
          <w:p w:rsidR="00A550EB" w:rsidRDefault="00A550EB" w:rsidP="00FF0147">
            <w:pPr>
              <w:pStyle w:val="Style27"/>
              <w:widowControl/>
              <w:spacing w:before="192" w:line="240" w:lineRule="auto"/>
              <w:jc w:val="left"/>
              <w:rPr>
                <w:rStyle w:val="FontStyle56"/>
              </w:rPr>
            </w:pPr>
            <w:r>
              <w:rPr>
                <w:rStyle w:val="FontStyle56"/>
              </w:rPr>
              <w:t xml:space="preserve">1.1. </w:t>
            </w:r>
            <w:r w:rsidRPr="00A550EB">
              <w:rPr>
                <w:rStyle w:val="FontStyle56"/>
              </w:rPr>
              <w:t xml:space="preserve">apakšuzņēmēja nosaukums, </w:t>
            </w:r>
            <w:proofErr w:type="spellStart"/>
            <w:r w:rsidRPr="00A550EB">
              <w:rPr>
                <w:rStyle w:val="FontStyle56"/>
              </w:rPr>
              <w:t>reģ.Nr</w:t>
            </w:r>
            <w:proofErr w:type="spellEnd"/>
            <w:r w:rsidRPr="00A550EB">
              <w:rPr>
                <w:rStyle w:val="FontStyle56"/>
              </w:rPr>
              <w:t>., juridiskā adrese:</w:t>
            </w:r>
          </w:p>
        </w:tc>
      </w:tr>
      <w:tr w:rsidR="00A550EB" w:rsidTr="00A550EB">
        <w:tc>
          <w:tcPr>
            <w:tcW w:w="9859" w:type="dxa"/>
          </w:tcPr>
          <w:p w:rsidR="00A550EB" w:rsidRDefault="00A550EB" w:rsidP="00FF0147">
            <w:pPr>
              <w:pStyle w:val="Style27"/>
              <w:widowControl/>
              <w:spacing w:before="192" w:line="240" w:lineRule="auto"/>
              <w:jc w:val="left"/>
              <w:rPr>
                <w:rStyle w:val="FontStyle56"/>
              </w:rPr>
            </w:pPr>
          </w:p>
        </w:tc>
      </w:tr>
      <w:tr w:rsidR="00A550EB" w:rsidTr="00A550EB">
        <w:tc>
          <w:tcPr>
            <w:tcW w:w="9859" w:type="dxa"/>
          </w:tcPr>
          <w:p w:rsidR="00A550EB" w:rsidRDefault="00A550EB" w:rsidP="00FF0147">
            <w:pPr>
              <w:pStyle w:val="Style27"/>
              <w:widowControl/>
              <w:spacing w:before="192" w:line="240" w:lineRule="auto"/>
              <w:jc w:val="left"/>
              <w:rPr>
                <w:rStyle w:val="FontStyle56"/>
              </w:rPr>
            </w:pPr>
          </w:p>
        </w:tc>
      </w:tr>
      <w:tr w:rsidR="00A550EB" w:rsidTr="00A550EB">
        <w:tc>
          <w:tcPr>
            <w:tcW w:w="9859" w:type="dxa"/>
          </w:tcPr>
          <w:p w:rsidR="00A550EB" w:rsidRDefault="00A550EB" w:rsidP="00FF0147">
            <w:pPr>
              <w:pStyle w:val="Style27"/>
              <w:widowControl/>
              <w:spacing w:before="192" w:line="240" w:lineRule="auto"/>
              <w:jc w:val="left"/>
              <w:rPr>
                <w:rStyle w:val="FontStyle56"/>
              </w:rPr>
            </w:pPr>
            <w:r w:rsidRPr="00A550EB">
              <w:rPr>
                <w:rStyle w:val="FontStyle56"/>
              </w:rPr>
              <w:t>apakšuzņēmējam nododamās līguma daļas apjoms: ____ % un nododamie darbi</w:t>
            </w:r>
            <w:r>
              <w:rPr>
                <w:rStyle w:val="FontStyle56"/>
              </w:rPr>
              <w:t>:</w:t>
            </w:r>
          </w:p>
        </w:tc>
      </w:tr>
      <w:tr w:rsidR="00A550EB" w:rsidTr="00A550EB">
        <w:tc>
          <w:tcPr>
            <w:tcW w:w="9859" w:type="dxa"/>
          </w:tcPr>
          <w:p w:rsidR="00A550EB" w:rsidRDefault="00A550EB" w:rsidP="00FF0147">
            <w:pPr>
              <w:pStyle w:val="Style27"/>
              <w:widowControl/>
              <w:spacing w:before="192" w:line="240" w:lineRule="auto"/>
              <w:jc w:val="left"/>
              <w:rPr>
                <w:rStyle w:val="FontStyle56"/>
              </w:rPr>
            </w:pPr>
          </w:p>
        </w:tc>
      </w:tr>
    </w:tbl>
    <w:p w:rsidR="00A550EB" w:rsidRPr="00EF00D0" w:rsidRDefault="00A550EB" w:rsidP="00FF0147">
      <w:pPr>
        <w:pStyle w:val="Style27"/>
        <w:widowControl/>
        <w:spacing w:before="192" w:line="240" w:lineRule="auto"/>
        <w:rPr>
          <w:rStyle w:val="FontStyle56"/>
        </w:rPr>
      </w:pPr>
      <w:r w:rsidRPr="00EF00D0">
        <w:rPr>
          <w:rStyle w:val="FontStyle56"/>
        </w:rPr>
        <w:t>2.</w:t>
      </w:r>
      <w:r w:rsidRPr="00EF00D0">
        <w:rPr>
          <w:rStyle w:val="FontStyle56"/>
        </w:rPr>
        <w:tab/>
        <w:t>Mēs apstiprinām, ka pievienotie dokumenti veido šo piedāvājumu.</w:t>
      </w:r>
    </w:p>
    <w:p w:rsidR="00A550EB" w:rsidRPr="00EF00D0" w:rsidRDefault="00A550EB" w:rsidP="00FF0147">
      <w:pPr>
        <w:pStyle w:val="Style27"/>
        <w:widowControl/>
        <w:spacing w:before="192" w:line="240" w:lineRule="auto"/>
        <w:rPr>
          <w:rStyle w:val="FontStyle56"/>
        </w:rPr>
      </w:pPr>
      <w:r w:rsidRPr="00EF00D0">
        <w:rPr>
          <w:rStyle w:val="FontStyle56"/>
        </w:rPr>
        <w:t>3.</w:t>
      </w:r>
      <w:r w:rsidRPr="00EF00D0">
        <w:rPr>
          <w:rStyle w:val="FontStyle56"/>
        </w:rPr>
        <w:tab/>
        <w:t>Mēs apstiprinām, ka mūsu piedāvājums ir spēkā 90 (deviņdesmit) kalendārās dienas, termiņu skaitot no piedāvājumu atvēršanas brīža.</w:t>
      </w:r>
    </w:p>
    <w:p w:rsidR="00A550EB" w:rsidRPr="00EF00D0" w:rsidRDefault="00A550EB" w:rsidP="00FF0147">
      <w:pPr>
        <w:pStyle w:val="Style27"/>
        <w:widowControl/>
        <w:spacing w:before="192" w:line="240" w:lineRule="auto"/>
        <w:rPr>
          <w:rStyle w:val="FontStyle56"/>
        </w:rPr>
      </w:pPr>
      <w:r w:rsidRPr="00EF00D0">
        <w:rPr>
          <w:rStyle w:val="FontStyle56"/>
        </w:rPr>
        <w:t>4.</w:t>
      </w:r>
      <w:r w:rsidRPr="00EF00D0">
        <w:rPr>
          <w:rStyle w:val="FontStyle56"/>
        </w:rPr>
        <w:tab/>
        <w:t>Mēs piekrītam iepirkuma noteikumiem un pievienotā Līguma projekta noteikumiem.</w:t>
      </w:r>
    </w:p>
    <w:p w:rsidR="00A550EB" w:rsidRPr="00EF00D0" w:rsidRDefault="00A550EB" w:rsidP="00FF0147">
      <w:pPr>
        <w:pStyle w:val="Style27"/>
        <w:widowControl/>
        <w:spacing w:before="192" w:line="240" w:lineRule="auto"/>
        <w:rPr>
          <w:rStyle w:val="FontStyle56"/>
        </w:rPr>
      </w:pPr>
      <w:r w:rsidRPr="00EF00D0">
        <w:rPr>
          <w:rStyle w:val="FontStyle56"/>
        </w:rPr>
        <w:t>5.</w:t>
      </w:r>
      <w:r w:rsidRPr="00EF00D0">
        <w:rPr>
          <w:rStyle w:val="FontStyle56"/>
        </w:rPr>
        <w:tab/>
        <w:t>Mēs apliecinām, ka neesam ieinteresēti nevienā citā piedāvājumā, kas iesniegts šajā iepirkuma procedūrā.</w:t>
      </w:r>
    </w:p>
    <w:p w:rsidR="00A550EB" w:rsidRPr="00EF00D0" w:rsidRDefault="00A550EB" w:rsidP="00FF0147">
      <w:pPr>
        <w:pStyle w:val="Style27"/>
        <w:widowControl/>
        <w:spacing w:before="192" w:line="240" w:lineRule="auto"/>
        <w:rPr>
          <w:rStyle w:val="FontStyle56"/>
        </w:rPr>
      </w:pPr>
      <w:r w:rsidRPr="00EF00D0">
        <w:rPr>
          <w:rStyle w:val="FontStyle56"/>
        </w:rPr>
        <w:t>6.</w:t>
      </w:r>
      <w:r w:rsidRPr="00EF00D0">
        <w:rPr>
          <w:rStyle w:val="FontStyle56"/>
        </w:rPr>
        <w:tab/>
        <w:t>Mēs apliecinām, ka esam pienācīgi iepazinušies ar Tehnisko specifikāciju un tajā ietvertajiem risinājumiem, darbu apjomu, pielietotajiem materiāliem un prasībām, un atsakāmies saistībā ar to izvirzīt jebkāda satura iebildumus vai pretenzijas. Apliecinām, ka Tehniskajā specifikācijā paredzētie darbi ir realizējami, nepārkāpjot normatīvo aktu prasības un publiskos ierobežojumus, un ka piedāvājumā iekļauti visi būvuzņēmēja izdevumi darbu veikšanai atbilstoši Tehniskajai specifikācijai.</w:t>
      </w:r>
    </w:p>
    <w:p w:rsidR="00A550EB" w:rsidRPr="00EF00D0" w:rsidRDefault="00A550EB" w:rsidP="00FF0147">
      <w:pPr>
        <w:pStyle w:val="Style27"/>
        <w:widowControl/>
        <w:spacing w:before="192" w:line="240" w:lineRule="auto"/>
        <w:rPr>
          <w:rStyle w:val="FontStyle56"/>
        </w:rPr>
      </w:pPr>
      <w:r w:rsidRPr="00EF00D0">
        <w:rPr>
          <w:rStyle w:val="FontStyle56"/>
        </w:rPr>
        <w:t>7.</w:t>
      </w:r>
      <w:r w:rsidRPr="00EF00D0">
        <w:rPr>
          <w:rStyle w:val="FontStyle56"/>
        </w:rPr>
        <w:tab/>
        <w:t xml:space="preserve">Mēs apliecinām, ka garantijas termiņš izpildītājiem Darbiem un gaismas ķermeņiem (saskaņā ar iepirkuma piedāvājumu) no nodošanas-pieņemšanas akta parakstīšanas dienas ir </w:t>
      </w:r>
      <w:r w:rsidR="00450C75" w:rsidRPr="00EF00D0">
        <w:rPr>
          <w:rStyle w:val="FontStyle56"/>
        </w:rPr>
        <w:t>__</w:t>
      </w:r>
      <w:r w:rsidRPr="00EF00D0">
        <w:rPr>
          <w:rStyle w:val="FontStyle56"/>
        </w:rPr>
        <w:t xml:space="preserve"> (</w:t>
      </w:r>
      <w:r w:rsidR="00450C75" w:rsidRPr="00EF00D0">
        <w:rPr>
          <w:rStyle w:val="FontStyle56"/>
        </w:rPr>
        <w:t>____</w:t>
      </w:r>
      <w:r w:rsidRPr="00EF00D0">
        <w:rPr>
          <w:rStyle w:val="FontStyle56"/>
        </w:rPr>
        <w:t>) gadi.</w:t>
      </w:r>
    </w:p>
    <w:p w:rsidR="00A550EB" w:rsidRPr="00EF00D0" w:rsidRDefault="00A550EB" w:rsidP="00FF0147">
      <w:pPr>
        <w:pStyle w:val="Style27"/>
        <w:widowControl/>
        <w:spacing w:before="192" w:line="240" w:lineRule="auto"/>
        <w:rPr>
          <w:rStyle w:val="FontStyle56"/>
        </w:rPr>
      </w:pPr>
      <w:r w:rsidRPr="00EF00D0">
        <w:rPr>
          <w:rStyle w:val="FontStyle56"/>
        </w:rPr>
        <w:t>8.</w:t>
      </w:r>
      <w:r w:rsidRPr="00EF00D0">
        <w:rPr>
          <w:rStyle w:val="FontStyle56"/>
        </w:rPr>
        <w:tab/>
        <w:t>Mēs apstiprinām, ka Pakalpojums tiks veikts saskaņā ar Tehnisko specifikāciju.</w:t>
      </w:r>
    </w:p>
    <w:p w:rsidR="000173B6" w:rsidRPr="00EF00D0" w:rsidRDefault="000E3359" w:rsidP="00FF0147">
      <w:pPr>
        <w:pStyle w:val="Style27"/>
        <w:widowControl/>
        <w:spacing w:before="192" w:line="240" w:lineRule="auto"/>
        <w:jc w:val="left"/>
        <w:rPr>
          <w:rStyle w:val="FontStyle56"/>
        </w:rPr>
      </w:pPr>
      <w:r w:rsidRPr="00EF00D0">
        <w:rPr>
          <w:rStyle w:val="FontStyle56"/>
        </w:rPr>
        <w:t>9.</w:t>
      </w:r>
      <w:r w:rsidRPr="00EF00D0">
        <w:rPr>
          <w:rStyle w:val="FontStyle56"/>
        </w:rPr>
        <w:tab/>
        <w:t xml:space="preserve">Darbu izpildes termiņš </w:t>
      </w:r>
      <w:r w:rsidR="00EF00D0" w:rsidRPr="00EF00D0">
        <w:rPr>
          <w:rStyle w:val="FontStyle56"/>
        </w:rPr>
        <w:t xml:space="preserve">pēc līguma parakstīšanas </w:t>
      </w:r>
      <w:r w:rsidRPr="00EF00D0">
        <w:rPr>
          <w:rStyle w:val="FontStyle56"/>
        </w:rPr>
        <w:t xml:space="preserve">: </w:t>
      </w:r>
      <w:r w:rsidRPr="00EF00D0">
        <w:rPr>
          <w:rStyle w:val="FontStyle56"/>
          <w:b/>
        </w:rPr>
        <w:t>2 (divi) mēneši</w:t>
      </w:r>
    </w:p>
    <w:p w:rsidR="000173B6" w:rsidRPr="00EF00D0" w:rsidRDefault="000173B6" w:rsidP="00FF0147">
      <w:pPr>
        <w:pStyle w:val="Style27"/>
        <w:widowControl/>
        <w:spacing w:before="192" w:line="240" w:lineRule="auto"/>
        <w:ind w:left="709" w:hanging="709"/>
        <w:jc w:val="left"/>
        <w:rPr>
          <w:rStyle w:val="FontStyle56"/>
        </w:rPr>
      </w:pPr>
      <w:r w:rsidRPr="00EF00D0">
        <w:rPr>
          <w:rStyle w:val="FontStyle56"/>
        </w:rPr>
        <w:t>10. Informācija par pretendentu vai personu, kura pārstāv pretendentu Iepirkumā:</w:t>
      </w:r>
    </w:p>
    <w:tbl>
      <w:tblPr>
        <w:tblStyle w:val="TableGrid"/>
        <w:tblW w:w="0" w:type="auto"/>
        <w:tblInd w:w="102" w:type="dxa"/>
        <w:tblLook w:val="04A0" w:firstRow="1" w:lastRow="0" w:firstColumn="1" w:lastColumn="0" w:noHBand="0" w:noVBand="1"/>
      </w:tblPr>
      <w:tblGrid>
        <w:gridCol w:w="4108"/>
        <w:gridCol w:w="5635"/>
      </w:tblGrid>
      <w:tr w:rsidR="000173B6" w:rsidRPr="00EF00D0" w:rsidTr="002C59D9">
        <w:tc>
          <w:tcPr>
            <w:tcW w:w="4112" w:type="dxa"/>
            <w:shd w:val="clear" w:color="auto" w:fill="F2F2F2" w:themeFill="background1" w:themeFillShade="F2"/>
          </w:tcPr>
          <w:p w:rsidR="000173B6" w:rsidRPr="00EF00D0" w:rsidRDefault="000173B6" w:rsidP="00FF0147">
            <w:pPr>
              <w:pStyle w:val="Style27"/>
              <w:widowControl/>
              <w:spacing w:before="192" w:line="240" w:lineRule="auto"/>
              <w:jc w:val="left"/>
              <w:rPr>
                <w:rStyle w:val="FontStyle56"/>
              </w:rPr>
            </w:pPr>
            <w:r w:rsidRPr="00EF00D0">
              <w:rPr>
                <w:rStyle w:val="FontStyle56"/>
              </w:rPr>
              <w:t>Pretendenta nosaukums</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Juridiskā adrese</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Biroja adrese</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Nodokļu maksātāja reģistrācijas Nr.:</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Banka</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 xml:space="preserve">Kods </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Konts</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Tālrunis/fakss</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E-pasts</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Kontaktpersona (amats, vārds, uzvārds)</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Tālrunis/fakss</w:t>
            </w:r>
          </w:p>
        </w:tc>
        <w:tc>
          <w:tcPr>
            <w:tcW w:w="5645" w:type="dxa"/>
          </w:tcPr>
          <w:p w:rsidR="000173B6" w:rsidRPr="00EF00D0" w:rsidRDefault="000173B6" w:rsidP="00FF0147">
            <w:pPr>
              <w:pStyle w:val="Style27"/>
              <w:widowControl/>
              <w:spacing w:before="192" w:line="240" w:lineRule="auto"/>
              <w:jc w:val="left"/>
              <w:rPr>
                <w:rStyle w:val="FontStyle56"/>
              </w:rPr>
            </w:pPr>
          </w:p>
        </w:tc>
      </w:tr>
      <w:tr w:rsidR="000173B6" w:rsidRPr="00EF00D0" w:rsidTr="002C59D9">
        <w:tc>
          <w:tcPr>
            <w:tcW w:w="4112" w:type="dxa"/>
            <w:shd w:val="clear" w:color="auto" w:fill="F2F2F2" w:themeFill="background1" w:themeFillShade="F2"/>
          </w:tcPr>
          <w:p w:rsidR="000173B6" w:rsidRPr="00EF00D0" w:rsidRDefault="00570D87" w:rsidP="00FF0147">
            <w:pPr>
              <w:pStyle w:val="Style27"/>
              <w:widowControl/>
              <w:spacing w:before="192" w:line="240" w:lineRule="auto"/>
              <w:jc w:val="left"/>
              <w:rPr>
                <w:rStyle w:val="FontStyle56"/>
              </w:rPr>
            </w:pPr>
            <w:r w:rsidRPr="00EF00D0">
              <w:rPr>
                <w:rStyle w:val="FontStyle56"/>
              </w:rPr>
              <w:t xml:space="preserve">E-pasts </w:t>
            </w:r>
          </w:p>
        </w:tc>
        <w:tc>
          <w:tcPr>
            <w:tcW w:w="5645" w:type="dxa"/>
          </w:tcPr>
          <w:p w:rsidR="000173B6" w:rsidRPr="00EF00D0" w:rsidRDefault="000173B6" w:rsidP="00FF0147">
            <w:pPr>
              <w:pStyle w:val="Style27"/>
              <w:widowControl/>
              <w:spacing w:before="192" w:line="240" w:lineRule="auto"/>
              <w:jc w:val="left"/>
              <w:rPr>
                <w:rStyle w:val="FontStyle56"/>
              </w:rPr>
            </w:pPr>
          </w:p>
        </w:tc>
      </w:tr>
    </w:tbl>
    <w:p w:rsidR="002C59D9" w:rsidRDefault="002C59D9" w:rsidP="00FF0147">
      <w:pPr>
        <w:pStyle w:val="Style27"/>
        <w:spacing w:before="192" w:line="240" w:lineRule="auto"/>
        <w:ind w:left="709" w:hanging="709"/>
        <w:jc w:val="left"/>
        <w:rPr>
          <w:sz w:val="22"/>
          <w:szCs w:val="22"/>
        </w:rPr>
      </w:pPr>
      <w:r w:rsidRPr="00EF00D0">
        <w:rPr>
          <w:sz w:val="22"/>
          <w:szCs w:val="22"/>
        </w:rPr>
        <w:t>Ar šo uzņem</w:t>
      </w:r>
      <w:r w:rsidR="00FF0147" w:rsidRPr="00EF00D0">
        <w:rPr>
          <w:sz w:val="22"/>
          <w:szCs w:val="22"/>
        </w:rPr>
        <w:t xml:space="preserve">amies </w:t>
      </w:r>
      <w:r w:rsidRPr="00EF00D0">
        <w:rPr>
          <w:sz w:val="22"/>
          <w:szCs w:val="22"/>
        </w:rPr>
        <w:t>pilnu atbildību par Iepirkumam iesniegto dokumentu komplektāciju, tajos ietverto</w:t>
      </w:r>
      <w:r w:rsidRPr="002C59D9">
        <w:rPr>
          <w:sz w:val="22"/>
          <w:szCs w:val="22"/>
        </w:rPr>
        <w:t xml:space="preserve"> informāciju, noformējumu, atbilstību nolikuma prasībām. </w:t>
      </w:r>
    </w:p>
    <w:p w:rsidR="002C59D9" w:rsidRPr="002C59D9" w:rsidRDefault="002C59D9" w:rsidP="00FF0147">
      <w:pPr>
        <w:pStyle w:val="Style27"/>
        <w:spacing w:before="192" w:line="240" w:lineRule="auto"/>
        <w:ind w:left="709" w:hanging="709"/>
        <w:jc w:val="left"/>
        <w:rPr>
          <w:sz w:val="22"/>
          <w:szCs w:val="22"/>
        </w:rPr>
      </w:pPr>
      <w:r w:rsidRPr="002C59D9">
        <w:rPr>
          <w:sz w:val="22"/>
          <w:szCs w:val="22"/>
        </w:rPr>
        <w:t>Sniegtā informācija un dati ir patiesi.</w:t>
      </w:r>
    </w:p>
    <w:p w:rsidR="002C59D9" w:rsidRPr="002C59D9" w:rsidRDefault="002C59D9" w:rsidP="00FF0147">
      <w:pPr>
        <w:pStyle w:val="Style27"/>
        <w:spacing w:before="192" w:line="240" w:lineRule="auto"/>
        <w:ind w:left="709" w:hanging="709"/>
        <w:rPr>
          <w:sz w:val="22"/>
          <w:szCs w:val="22"/>
        </w:rPr>
      </w:pPr>
      <w:r w:rsidRPr="002C59D9">
        <w:rPr>
          <w:sz w:val="22"/>
          <w:szCs w:val="22"/>
        </w:rPr>
        <w:t>Piedāvājuma dokumentu pakete sastāv no</w:t>
      </w:r>
      <w:r w:rsidR="00FF0147">
        <w:rPr>
          <w:sz w:val="22"/>
          <w:szCs w:val="22"/>
        </w:rPr>
        <w:t xml:space="preserve"> __</w:t>
      </w:r>
      <w:r w:rsidRPr="002C59D9">
        <w:rPr>
          <w:sz w:val="22"/>
          <w:szCs w:val="22"/>
        </w:rPr>
        <w:t>(</w:t>
      </w:r>
      <w:r w:rsidR="00FF0147">
        <w:rPr>
          <w:sz w:val="22"/>
          <w:szCs w:val="22"/>
        </w:rPr>
        <w:t>________</w:t>
      </w:r>
      <w:r w:rsidRPr="002C59D9">
        <w:rPr>
          <w:sz w:val="22"/>
          <w:szCs w:val="22"/>
        </w:rPr>
        <w:tab/>
        <w:t>) lapām.</w:t>
      </w:r>
    </w:p>
    <w:p w:rsidR="002C59D9" w:rsidRPr="002C59D9" w:rsidRDefault="002C59D9" w:rsidP="00FF0147">
      <w:pPr>
        <w:pStyle w:val="Style27"/>
        <w:spacing w:before="192" w:line="240" w:lineRule="auto"/>
        <w:ind w:left="709" w:hanging="709"/>
        <w:jc w:val="lef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3282"/>
        <w:gridCol w:w="3281"/>
        <w:gridCol w:w="3282"/>
      </w:tblGrid>
      <w:tr w:rsidR="00692835" w:rsidTr="00817685">
        <w:tc>
          <w:tcPr>
            <w:tcW w:w="3286" w:type="dxa"/>
          </w:tcPr>
          <w:p w:rsidR="00692835" w:rsidRDefault="00692835" w:rsidP="00FF0147">
            <w:pPr>
              <w:pStyle w:val="Style25"/>
              <w:widowControl/>
              <w:spacing w:before="67" w:line="240" w:lineRule="auto"/>
              <w:ind w:firstLine="0"/>
              <w:rPr>
                <w:rStyle w:val="FontStyle52"/>
              </w:rPr>
            </w:pPr>
          </w:p>
        </w:tc>
        <w:tc>
          <w:tcPr>
            <w:tcW w:w="3286" w:type="dxa"/>
          </w:tcPr>
          <w:p w:rsidR="00692835" w:rsidRDefault="00692835" w:rsidP="00FF0147">
            <w:pPr>
              <w:pStyle w:val="Style25"/>
              <w:widowControl/>
              <w:spacing w:before="67" w:line="240" w:lineRule="auto"/>
              <w:ind w:firstLine="0"/>
              <w:rPr>
                <w:rStyle w:val="FontStyle52"/>
              </w:rPr>
            </w:pPr>
          </w:p>
        </w:tc>
        <w:tc>
          <w:tcPr>
            <w:tcW w:w="3287" w:type="dxa"/>
          </w:tcPr>
          <w:p w:rsidR="00692835" w:rsidRDefault="00692835" w:rsidP="00FF0147">
            <w:pPr>
              <w:pStyle w:val="Style25"/>
              <w:widowControl/>
              <w:spacing w:before="67" w:line="240" w:lineRule="auto"/>
              <w:ind w:firstLine="0"/>
              <w:rPr>
                <w:rStyle w:val="FontStyle52"/>
              </w:rPr>
            </w:pPr>
          </w:p>
        </w:tc>
      </w:tr>
      <w:tr w:rsidR="00692835" w:rsidRPr="00337549" w:rsidTr="00817685">
        <w:tc>
          <w:tcPr>
            <w:tcW w:w="3286" w:type="dxa"/>
          </w:tcPr>
          <w:p w:rsidR="00692835" w:rsidRPr="00337549" w:rsidRDefault="00692835"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Pretendenta pilnvarotās pārstāvja pilns amata nosaukums</w:t>
            </w:r>
          </w:p>
        </w:tc>
        <w:tc>
          <w:tcPr>
            <w:tcW w:w="3286" w:type="dxa"/>
          </w:tcPr>
          <w:p w:rsidR="00692835" w:rsidRPr="00337549" w:rsidRDefault="00692835"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paraksts</w:t>
            </w:r>
          </w:p>
        </w:tc>
        <w:tc>
          <w:tcPr>
            <w:tcW w:w="3287" w:type="dxa"/>
          </w:tcPr>
          <w:p w:rsidR="00692835" w:rsidRPr="00337549" w:rsidRDefault="00692835"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Paraksta atšifrējums</w:t>
            </w:r>
          </w:p>
        </w:tc>
      </w:tr>
    </w:tbl>
    <w:p w:rsidR="00692835" w:rsidRDefault="00692835" w:rsidP="00FF0147">
      <w:pPr>
        <w:pStyle w:val="Style9"/>
        <w:widowControl/>
        <w:spacing w:before="202"/>
        <w:ind w:right="7560"/>
        <w:rPr>
          <w:rStyle w:val="FontStyle56"/>
        </w:rPr>
      </w:pPr>
      <w:r>
        <w:rPr>
          <w:rStyle w:val="FontStyle56"/>
        </w:rPr>
        <w:t>Datums:</w:t>
      </w:r>
    </w:p>
    <w:p w:rsidR="002C59D9" w:rsidRPr="002C59D9" w:rsidRDefault="002C59D9" w:rsidP="00FF0147">
      <w:pPr>
        <w:pStyle w:val="Style27"/>
        <w:spacing w:before="192" w:line="240" w:lineRule="auto"/>
        <w:ind w:left="709" w:hanging="709"/>
        <w:jc w:val="left"/>
        <w:rPr>
          <w:sz w:val="22"/>
          <w:szCs w:val="22"/>
        </w:rPr>
      </w:pPr>
    </w:p>
    <w:p w:rsidR="002C59D9" w:rsidRPr="002C59D9" w:rsidRDefault="00FF0147" w:rsidP="00FF0147">
      <w:pPr>
        <w:pStyle w:val="Style27"/>
        <w:spacing w:before="192" w:line="240" w:lineRule="auto"/>
        <w:ind w:left="709" w:hanging="709"/>
        <w:rPr>
          <w:sz w:val="22"/>
          <w:szCs w:val="22"/>
        </w:rPr>
      </w:pPr>
      <w:r w:rsidRPr="002C59D9">
        <w:rPr>
          <w:sz w:val="22"/>
          <w:szCs w:val="22"/>
        </w:rPr>
        <w:t>z.v</w:t>
      </w:r>
      <w:r w:rsidR="002C59D9" w:rsidRPr="002C59D9">
        <w:rPr>
          <w:sz w:val="22"/>
          <w:szCs w:val="22"/>
        </w:rPr>
        <w:t>.</w:t>
      </w:r>
    </w:p>
    <w:p w:rsidR="000173B6" w:rsidRDefault="000173B6" w:rsidP="00FF0147">
      <w:pPr>
        <w:pStyle w:val="Style27"/>
        <w:widowControl/>
        <w:spacing w:before="192" w:line="240" w:lineRule="auto"/>
        <w:ind w:left="709" w:hanging="709"/>
        <w:jc w:val="left"/>
        <w:rPr>
          <w:rStyle w:val="FontStyle56"/>
        </w:rPr>
      </w:pPr>
    </w:p>
    <w:p w:rsidR="00A550EB" w:rsidRDefault="00A550EB" w:rsidP="00FF0147">
      <w:pPr>
        <w:pStyle w:val="Style27"/>
        <w:widowControl/>
        <w:spacing w:before="192" w:line="240" w:lineRule="auto"/>
        <w:jc w:val="left"/>
        <w:rPr>
          <w:rStyle w:val="FontStyle56"/>
        </w:rPr>
      </w:pPr>
    </w:p>
    <w:p w:rsidR="00A550EB" w:rsidRDefault="00A550EB" w:rsidP="00FF0147">
      <w:pPr>
        <w:pStyle w:val="Style27"/>
        <w:widowControl/>
        <w:spacing w:before="192" w:line="240" w:lineRule="auto"/>
        <w:jc w:val="left"/>
        <w:rPr>
          <w:rStyle w:val="FontStyle56"/>
        </w:rPr>
      </w:pPr>
    </w:p>
    <w:p w:rsidR="00A550EB" w:rsidRDefault="00A550EB" w:rsidP="00FF0147">
      <w:pPr>
        <w:pStyle w:val="Style27"/>
        <w:widowControl/>
        <w:spacing w:before="192" w:line="240" w:lineRule="auto"/>
        <w:jc w:val="left"/>
        <w:rPr>
          <w:rStyle w:val="FontStyle56"/>
        </w:rPr>
      </w:pPr>
    </w:p>
    <w:p w:rsidR="00A550EB" w:rsidRDefault="00A550EB" w:rsidP="00FF0147">
      <w:pPr>
        <w:pStyle w:val="Style27"/>
        <w:widowControl/>
        <w:spacing w:before="192" w:line="240" w:lineRule="auto"/>
        <w:jc w:val="left"/>
        <w:rPr>
          <w:rStyle w:val="FontStyle56"/>
        </w:rPr>
      </w:pPr>
    </w:p>
    <w:p w:rsidR="00A550EB" w:rsidRDefault="00A550EB" w:rsidP="00FF0147">
      <w:pPr>
        <w:pStyle w:val="Style27"/>
        <w:widowControl/>
        <w:spacing w:before="192" w:line="240" w:lineRule="auto"/>
        <w:jc w:val="left"/>
        <w:rPr>
          <w:rStyle w:val="FontStyle56"/>
        </w:rPr>
      </w:pPr>
    </w:p>
    <w:p w:rsidR="002C59D9" w:rsidRDefault="002C59D9" w:rsidP="00FF0147">
      <w:pPr>
        <w:pStyle w:val="Style27"/>
        <w:widowControl/>
        <w:spacing w:before="192" w:line="240" w:lineRule="auto"/>
        <w:jc w:val="left"/>
        <w:rPr>
          <w:rStyle w:val="FontStyle56"/>
        </w:rPr>
      </w:pPr>
    </w:p>
    <w:p w:rsidR="002C59D9" w:rsidRDefault="002C59D9" w:rsidP="00FF0147">
      <w:pPr>
        <w:pStyle w:val="Style27"/>
        <w:widowControl/>
        <w:spacing w:before="192" w:line="240" w:lineRule="auto"/>
        <w:jc w:val="left"/>
        <w:rPr>
          <w:rStyle w:val="FontStyle56"/>
        </w:rPr>
      </w:pPr>
    </w:p>
    <w:p w:rsidR="002C59D9" w:rsidRDefault="002C59D9" w:rsidP="00FF0147">
      <w:pPr>
        <w:pStyle w:val="Style27"/>
        <w:widowControl/>
        <w:spacing w:before="192" w:line="240" w:lineRule="auto"/>
        <w:jc w:val="left"/>
        <w:rPr>
          <w:rStyle w:val="FontStyle56"/>
        </w:rPr>
      </w:pPr>
    </w:p>
    <w:p w:rsidR="002C59D9" w:rsidRDefault="002C59D9" w:rsidP="00FF0147">
      <w:pPr>
        <w:pStyle w:val="Style27"/>
        <w:widowControl/>
        <w:spacing w:before="192" w:line="240" w:lineRule="auto"/>
        <w:jc w:val="left"/>
        <w:rPr>
          <w:rStyle w:val="FontStyle56"/>
        </w:rPr>
      </w:pPr>
    </w:p>
    <w:p w:rsidR="002C59D9" w:rsidRDefault="002C59D9" w:rsidP="00FF0147">
      <w:pPr>
        <w:pStyle w:val="Style27"/>
        <w:widowControl/>
        <w:spacing w:before="192" w:line="240" w:lineRule="auto"/>
        <w:jc w:val="left"/>
        <w:rPr>
          <w:rStyle w:val="FontStyle56"/>
        </w:rPr>
      </w:pPr>
    </w:p>
    <w:p w:rsidR="002C59D9" w:rsidRDefault="002C59D9" w:rsidP="00FF0147">
      <w:pPr>
        <w:pStyle w:val="Style27"/>
        <w:widowControl/>
        <w:spacing w:before="192" w:line="240" w:lineRule="auto"/>
        <w:jc w:val="left"/>
        <w:rPr>
          <w:rStyle w:val="FontStyle56"/>
        </w:rPr>
      </w:pPr>
    </w:p>
    <w:p w:rsidR="002C59D9" w:rsidRDefault="002C59D9" w:rsidP="00FF0147">
      <w:pPr>
        <w:pStyle w:val="Style27"/>
        <w:widowControl/>
        <w:spacing w:before="192" w:line="240" w:lineRule="auto"/>
        <w:jc w:val="left"/>
        <w:rPr>
          <w:rStyle w:val="FontStyle56"/>
        </w:rPr>
      </w:pPr>
    </w:p>
    <w:p w:rsidR="00692835" w:rsidRDefault="00692835" w:rsidP="00FF0147">
      <w:pPr>
        <w:pStyle w:val="Style27"/>
        <w:widowControl/>
        <w:spacing w:before="192" w:line="240" w:lineRule="auto"/>
        <w:jc w:val="right"/>
        <w:rPr>
          <w:rStyle w:val="FontStyle56"/>
        </w:rPr>
      </w:pPr>
    </w:p>
    <w:p w:rsidR="00FF0147" w:rsidRDefault="00FF0147" w:rsidP="00FF0147">
      <w:pPr>
        <w:pStyle w:val="Style27"/>
        <w:widowControl/>
        <w:spacing w:before="192" w:line="240" w:lineRule="auto"/>
        <w:jc w:val="right"/>
        <w:rPr>
          <w:rStyle w:val="FontStyle56"/>
        </w:rPr>
      </w:pPr>
    </w:p>
    <w:p w:rsidR="00FF0147" w:rsidRDefault="00FF0147" w:rsidP="00FF0147">
      <w:pPr>
        <w:pStyle w:val="Style27"/>
        <w:widowControl/>
        <w:spacing w:before="192" w:line="240" w:lineRule="auto"/>
        <w:jc w:val="right"/>
        <w:rPr>
          <w:rStyle w:val="FontStyle56"/>
        </w:rPr>
      </w:pPr>
    </w:p>
    <w:p w:rsidR="00FF0147" w:rsidRDefault="00FF0147" w:rsidP="00FF0147">
      <w:pPr>
        <w:pStyle w:val="Style27"/>
        <w:widowControl/>
        <w:spacing w:before="192" w:line="240" w:lineRule="auto"/>
        <w:jc w:val="right"/>
        <w:rPr>
          <w:rStyle w:val="FontStyle56"/>
        </w:rPr>
      </w:pPr>
    </w:p>
    <w:p w:rsidR="002C59D9" w:rsidRDefault="002C59D9" w:rsidP="00FF0147">
      <w:pPr>
        <w:pStyle w:val="Style27"/>
        <w:widowControl/>
        <w:spacing w:before="192" w:line="240" w:lineRule="auto"/>
        <w:jc w:val="right"/>
        <w:rPr>
          <w:rStyle w:val="FontStyle56"/>
        </w:rPr>
      </w:pPr>
      <w:r>
        <w:rPr>
          <w:rStyle w:val="FontStyle56"/>
        </w:rPr>
        <w:t>2.pielikums</w:t>
      </w:r>
    </w:p>
    <w:p w:rsidR="00A550EB" w:rsidRDefault="00A550EB" w:rsidP="00FF0147">
      <w:pPr>
        <w:pStyle w:val="Style27"/>
        <w:widowControl/>
        <w:spacing w:before="192" w:line="240" w:lineRule="auto"/>
        <w:jc w:val="left"/>
        <w:rPr>
          <w:rStyle w:val="FontStyle56"/>
        </w:rPr>
      </w:pPr>
    </w:p>
    <w:p w:rsidR="009C4DAA" w:rsidRDefault="00591E65" w:rsidP="00FF0147">
      <w:pPr>
        <w:pStyle w:val="Style10"/>
        <w:widowControl/>
        <w:spacing w:before="53"/>
        <w:jc w:val="center"/>
        <w:rPr>
          <w:rStyle w:val="FontStyle54"/>
        </w:rPr>
      </w:pPr>
      <w:r>
        <w:rPr>
          <w:rStyle w:val="FontStyle54"/>
        </w:rPr>
        <w:t>TEHNISKĀ SPECIFIKĀCIJA</w:t>
      </w:r>
    </w:p>
    <w:p w:rsidR="009C4DAA" w:rsidRDefault="00591E65" w:rsidP="00FF0147">
      <w:pPr>
        <w:pStyle w:val="Style10"/>
        <w:widowControl/>
        <w:spacing w:before="130"/>
        <w:jc w:val="center"/>
        <w:rPr>
          <w:rStyle w:val="FontStyle54"/>
        </w:rPr>
      </w:pPr>
      <w:r>
        <w:rPr>
          <w:rStyle w:val="FontStyle54"/>
        </w:rPr>
        <w:t>Paskaidrojuma raksts</w:t>
      </w:r>
    </w:p>
    <w:p w:rsidR="009C4DAA" w:rsidRDefault="00591E65" w:rsidP="00FF0147">
      <w:pPr>
        <w:pStyle w:val="Style21"/>
        <w:widowControl/>
        <w:spacing w:line="240" w:lineRule="auto"/>
        <w:rPr>
          <w:rStyle w:val="FontStyle56"/>
        </w:rPr>
      </w:pPr>
      <w:r w:rsidRPr="00324F9B">
        <w:rPr>
          <w:rStyle w:val="FontStyle56"/>
        </w:rPr>
        <w:t xml:space="preserve">Iepirkums paredz veikt Pasūtītāja apsaimniekošanā esošās teritorijas daļas </w:t>
      </w:r>
      <w:r w:rsidR="00DD3583" w:rsidRPr="00324F9B">
        <w:rPr>
          <w:rStyle w:val="FontStyle56"/>
        </w:rPr>
        <w:t>Varoņu ielā 11a, Rēzeknē</w:t>
      </w:r>
      <w:r w:rsidRPr="00324F9B">
        <w:rPr>
          <w:rStyle w:val="FontStyle56"/>
        </w:rPr>
        <w:t xml:space="preserve">, </w:t>
      </w:r>
      <w:r w:rsidR="00DD3583" w:rsidRPr="00324F9B">
        <w:rPr>
          <w:rStyle w:val="FontStyle56"/>
        </w:rPr>
        <w:t xml:space="preserve">žoga </w:t>
      </w:r>
      <w:r w:rsidR="009D1927" w:rsidRPr="00324F9B">
        <w:rPr>
          <w:rStyle w:val="FontStyle56"/>
        </w:rPr>
        <w:t>remontu</w:t>
      </w:r>
      <w:r w:rsidRPr="00324F9B">
        <w:rPr>
          <w:rStyle w:val="FontStyle56"/>
        </w:rPr>
        <w:t xml:space="preserve">, kā arī pieguļošās teritorijas gar </w:t>
      </w:r>
      <w:r w:rsidR="00DD3583" w:rsidRPr="00324F9B">
        <w:rPr>
          <w:rStyle w:val="FontStyle56"/>
        </w:rPr>
        <w:t>atjaunoto</w:t>
      </w:r>
      <w:r w:rsidRPr="00324F9B">
        <w:rPr>
          <w:rStyle w:val="FontStyle56"/>
        </w:rPr>
        <w:t xml:space="preserve"> žogu sakopšanu</w:t>
      </w:r>
      <w:r w:rsidR="00620125">
        <w:rPr>
          <w:rStyle w:val="FontStyle56"/>
        </w:rPr>
        <w:t>.</w:t>
      </w:r>
    </w:p>
    <w:p w:rsidR="00620125" w:rsidRDefault="00620125" w:rsidP="00FF0147">
      <w:pPr>
        <w:pStyle w:val="Style21"/>
        <w:widowControl/>
        <w:spacing w:line="240" w:lineRule="auto"/>
        <w:rPr>
          <w:sz w:val="22"/>
          <w:szCs w:val="22"/>
        </w:rPr>
      </w:pPr>
      <w:r w:rsidRPr="00620125">
        <w:rPr>
          <w:sz w:val="22"/>
          <w:szCs w:val="22"/>
        </w:rPr>
        <w:t xml:space="preserve">Žogs </w:t>
      </w:r>
      <w:r>
        <w:rPr>
          <w:sz w:val="22"/>
          <w:szCs w:val="22"/>
        </w:rPr>
        <w:t>(</w:t>
      </w:r>
      <w:r w:rsidRPr="00620125">
        <w:rPr>
          <w:sz w:val="22"/>
          <w:szCs w:val="22"/>
        </w:rPr>
        <w:t>viegli uzstādāms, žoga virspusē un apakšā ir pastiprinoša stieple</w:t>
      </w:r>
      <w:r>
        <w:rPr>
          <w:sz w:val="22"/>
          <w:szCs w:val="22"/>
        </w:rPr>
        <w:t xml:space="preserve">) </w:t>
      </w:r>
      <w:r w:rsidRPr="00620125">
        <w:rPr>
          <w:sz w:val="22"/>
          <w:szCs w:val="22"/>
        </w:rPr>
        <w:t xml:space="preserve">tiek izgatavots no cinkotas stieples, sametināts </w:t>
      </w:r>
      <w:proofErr w:type="spellStart"/>
      <w:r w:rsidRPr="00620125">
        <w:rPr>
          <w:sz w:val="22"/>
          <w:szCs w:val="22"/>
        </w:rPr>
        <w:t>kontaktmetināšanas</w:t>
      </w:r>
      <w:proofErr w:type="spellEnd"/>
      <w:r w:rsidRPr="00620125">
        <w:rPr>
          <w:sz w:val="22"/>
          <w:szCs w:val="22"/>
        </w:rPr>
        <w:t xml:space="preserve"> veidā, pēc tam pārklāts ar plastika slāni</w:t>
      </w:r>
      <w:r w:rsidR="00836410">
        <w:rPr>
          <w:sz w:val="22"/>
          <w:szCs w:val="22"/>
        </w:rPr>
        <w:t xml:space="preserve"> (PVC). Horizontālajās stieplēs</w:t>
      </w:r>
      <w:r w:rsidRPr="00620125">
        <w:rPr>
          <w:sz w:val="22"/>
          <w:szCs w:val="22"/>
        </w:rPr>
        <w:t xml:space="preserve"> pie katras acs ir izliekums</w:t>
      </w:r>
      <w:r>
        <w:rPr>
          <w:sz w:val="22"/>
          <w:szCs w:val="22"/>
        </w:rPr>
        <w:t>.</w:t>
      </w:r>
    </w:p>
    <w:p w:rsidR="00620125" w:rsidRDefault="00D2301D" w:rsidP="00FF0147">
      <w:pPr>
        <w:pStyle w:val="Style21"/>
        <w:widowControl/>
        <w:spacing w:line="240" w:lineRule="auto"/>
        <w:ind w:firstLine="715"/>
        <w:rPr>
          <w:rStyle w:val="FontStyle56"/>
        </w:rPr>
      </w:pPr>
      <w:r>
        <w:rPr>
          <w:rStyle w:val="FontStyle56"/>
        </w:rPr>
        <w:t>Metināts žogs</w:t>
      </w:r>
      <w:r w:rsidR="0063368F">
        <w:rPr>
          <w:rStyle w:val="FontStyle56"/>
        </w:rPr>
        <w:t xml:space="preserve"> </w:t>
      </w:r>
      <w:r w:rsidR="00981741">
        <w:rPr>
          <w:rStyle w:val="FontStyle56"/>
        </w:rPr>
        <w:t>(vēlams zaļā krāsā)</w:t>
      </w:r>
      <w:r>
        <w:rPr>
          <w:rStyle w:val="FontStyle56"/>
        </w:rPr>
        <w:t xml:space="preserve"> </w:t>
      </w:r>
      <w:r w:rsidR="00591E65" w:rsidRPr="00324F9B">
        <w:rPr>
          <w:rStyle w:val="FontStyle56"/>
        </w:rPr>
        <w:t>ir paredzēts 1.</w:t>
      </w:r>
      <w:r w:rsidR="00324F9B" w:rsidRPr="00324F9B">
        <w:rPr>
          <w:rStyle w:val="FontStyle56"/>
        </w:rPr>
        <w:t>8</w:t>
      </w:r>
      <w:r w:rsidR="0063368F">
        <w:rPr>
          <w:rStyle w:val="FontStyle56"/>
        </w:rPr>
        <w:t>3</w:t>
      </w:r>
      <w:r w:rsidR="00591E65" w:rsidRPr="00324F9B">
        <w:rPr>
          <w:rStyle w:val="FontStyle56"/>
        </w:rPr>
        <w:t xml:space="preserve"> </w:t>
      </w:r>
      <w:r w:rsidR="00324F9B" w:rsidRPr="00324F9B">
        <w:rPr>
          <w:rStyle w:val="FontStyle56"/>
        </w:rPr>
        <w:t>m (+/-5 cm)</w:t>
      </w:r>
      <w:r w:rsidR="00591E65" w:rsidRPr="00324F9B">
        <w:rPr>
          <w:rStyle w:val="FontStyle56"/>
        </w:rPr>
        <w:t xml:space="preserve"> augstumā</w:t>
      </w:r>
      <w:r>
        <w:rPr>
          <w:rStyle w:val="FontStyle56"/>
        </w:rPr>
        <w:t xml:space="preserve">, kur </w:t>
      </w:r>
      <w:r w:rsidR="00620125">
        <w:rPr>
          <w:rStyle w:val="FontStyle56"/>
        </w:rPr>
        <w:t>cinkota</w:t>
      </w:r>
      <w:r>
        <w:rPr>
          <w:rStyle w:val="FontStyle56"/>
        </w:rPr>
        <w:t>s</w:t>
      </w:r>
      <w:r w:rsidR="00620125">
        <w:rPr>
          <w:rStyle w:val="FontStyle56"/>
        </w:rPr>
        <w:t xml:space="preserve"> stieple</w:t>
      </w:r>
      <w:r w:rsidR="00836410">
        <w:rPr>
          <w:rStyle w:val="FontStyle56"/>
        </w:rPr>
        <w:t xml:space="preserve">s </w:t>
      </w:r>
      <w:r w:rsidR="00836410" w:rsidRPr="000434A3">
        <w:rPr>
          <w:rStyle w:val="FontStyle56"/>
        </w:rPr>
        <w:t xml:space="preserve">diametrs </w:t>
      </w:r>
      <w:r w:rsidRPr="000434A3">
        <w:rPr>
          <w:rStyle w:val="FontStyle56"/>
        </w:rPr>
        <w:t xml:space="preserve">ir </w:t>
      </w:r>
      <w:r w:rsidR="0063368F" w:rsidRPr="000434A3">
        <w:rPr>
          <w:rStyle w:val="FontStyle56"/>
        </w:rPr>
        <w:t>no 2,</w:t>
      </w:r>
      <w:r w:rsidR="004C030D" w:rsidRPr="000434A3">
        <w:rPr>
          <w:rStyle w:val="FontStyle56"/>
        </w:rPr>
        <w:t>7</w:t>
      </w:r>
      <w:r w:rsidR="0063368F" w:rsidRPr="000434A3">
        <w:rPr>
          <w:rStyle w:val="FontStyle56"/>
        </w:rPr>
        <w:t>mm līdz</w:t>
      </w:r>
      <w:r w:rsidR="00836410" w:rsidRPr="000434A3">
        <w:rPr>
          <w:rStyle w:val="FontStyle56"/>
        </w:rPr>
        <w:t xml:space="preserve"> </w:t>
      </w:r>
      <w:r w:rsidR="004C030D" w:rsidRPr="000434A3">
        <w:rPr>
          <w:rStyle w:val="FontStyle56"/>
        </w:rPr>
        <w:t xml:space="preserve"> 3,0</w:t>
      </w:r>
      <w:r w:rsidR="00620125" w:rsidRPr="000434A3">
        <w:rPr>
          <w:rStyle w:val="FontStyle56"/>
        </w:rPr>
        <w:t>mm</w:t>
      </w:r>
      <w:r w:rsidRPr="000434A3">
        <w:rPr>
          <w:rStyle w:val="FontStyle56"/>
        </w:rPr>
        <w:t>.</w:t>
      </w:r>
      <w:r>
        <w:rPr>
          <w:rStyle w:val="FontStyle56"/>
        </w:rPr>
        <w:t xml:space="preserve"> </w:t>
      </w:r>
      <w:r w:rsidR="00620125">
        <w:rPr>
          <w:rStyle w:val="FontStyle56"/>
        </w:rPr>
        <w:t xml:space="preserve">Metināti žoga stabi </w:t>
      </w:r>
      <w:r>
        <w:rPr>
          <w:rStyle w:val="FontStyle56"/>
        </w:rPr>
        <w:t>(profilēti metāla stabi</w:t>
      </w:r>
      <w:r w:rsidR="00981741">
        <w:rPr>
          <w:rStyle w:val="FontStyle56"/>
        </w:rPr>
        <w:t>, vēlams zaļā krāsā</w:t>
      </w:r>
      <w:r>
        <w:rPr>
          <w:rStyle w:val="FontStyle56"/>
        </w:rPr>
        <w:t xml:space="preserve">) </w:t>
      </w:r>
      <w:r w:rsidR="00620125">
        <w:rPr>
          <w:rStyle w:val="FontStyle56"/>
        </w:rPr>
        <w:t>H=48*2500mm</w:t>
      </w:r>
      <w:r w:rsidR="00EF00D0">
        <w:rPr>
          <w:rStyle w:val="FontStyle56"/>
        </w:rPr>
        <w:t xml:space="preserve"> +/-5%</w:t>
      </w:r>
      <w:r w:rsidR="00981741">
        <w:rPr>
          <w:rStyle w:val="FontStyle56"/>
        </w:rPr>
        <w:t>.</w:t>
      </w:r>
      <w:r w:rsidR="00836410">
        <w:rPr>
          <w:rStyle w:val="FontStyle56"/>
        </w:rPr>
        <w:t xml:space="preserve"> </w:t>
      </w:r>
      <w:r w:rsidRPr="00324F9B">
        <w:rPr>
          <w:rStyle w:val="FontStyle56"/>
        </w:rPr>
        <w:t>Žoga sieta stiprinājums pie stabiem jānodrošina ar ražotāja paredzētiem stiprinājumiem</w:t>
      </w:r>
      <w:r>
        <w:rPr>
          <w:rStyle w:val="FontStyle56"/>
        </w:rPr>
        <w:t xml:space="preserve"> (fiksatoriem un atsaitēm).  </w:t>
      </w:r>
      <w:r w:rsidRPr="00324F9B">
        <w:rPr>
          <w:rStyle w:val="FontStyle56"/>
        </w:rPr>
        <w:t>Stabu galiem jābūt nosegtiem ar tam p</w:t>
      </w:r>
      <w:r>
        <w:rPr>
          <w:rStyle w:val="FontStyle56"/>
        </w:rPr>
        <w:t>a</w:t>
      </w:r>
      <w:r w:rsidRPr="00324F9B">
        <w:rPr>
          <w:rStyle w:val="FontStyle56"/>
        </w:rPr>
        <w:t>redzētiem speciāliem korķiem</w:t>
      </w:r>
      <w:r>
        <w:rPr>
          <w:rStyle w:val="FontStyle56"/>
        </w:rPr>
        <w:t xml:space="preserve">. </w:t>
      </w:r>
    </w:p>
    <w:p w:rsidR="009C4DAA" w:rsidRDefault="0048536D" w:rsidP="00FF0147">
      <w:pPr>
        <w:pStyle w:val="Style21"/>
        <w:widowControl/>
        <w:spacing w:before="5" w:line="240" w:lineRule="auto"/>
        <w:ind w:firstLine="710"/>
        <w:rPr>
          <w:rStyle w:val="FontStyle56"/>
        </w:rPr>
      </w:pPr>
      <w:r>
        <w:rPr>
          <w:rStyle w:val="FontStyle56"/>
        </w:rPr>
        <w:t>Metāla stabiem jābūt iebetonētiem zemē ik pēc</w:t>
      </w:r>
      <w:r w:rsidR="00181F3D">
        <w:rPr>
          <w:rStyle w:val="FontStyle56"/>
        </w:rPr>
        <w:t xml:space="preserve"> 2,5 metri līdz 2,8 metri. </w:t>
      </w:r>
      <w:r w:rsidR="00591E65" w:rsidRPr="00324F9B">
        <w:rPr>
          <w:rStyle w:val="FontStyle56"/>
        </w:rPr>
        <w:t xml:space="preserve">Betonēšanu var veikt izmantojot </w:t>
      </w:r>
      <w:r w:rsidR="00181F3D">
        <w:rPr>
          <w:rStyle w:val="FontStyle56"/>
        </w:rPr>
        <w:t>atbilstošu tehnoloģiju, kas pirms</w:t>
      </w:r>
      <w:r>
        <w:rPr>
          <w:rStyle w:val="FontStyle56"/>
        </w:rPr>
        <w:t xml:space="preserve"> </w:t>
      </w:r>
      <w:r w:rsidR="00591E65" w:rsidRPr="00324F9B">
        <w:rPr>
          <w:rStyle w:val="FontStyle56"/>
        </w:rPr>
        <w:t xml:space="preserve">darbu uzsākšanas </w:t>
      </w:r>
      <w:r w:rsidR="00181F3D">
        <w:rPr>
          <w:rStyle w:val="FontStyle56"/>
        </w:rPr>
        <w:t xml:space="preserve">ir jāsaskaņo </w:t>
      </w:r>
      <w:r w:rsidR="00591E65" w:rsidRPr="00324F9B">
        <w:rPr>
          <w:rStyle w:val="FontStyle56"/>
        </w:rPr>
        <w:t>ar Pasūtītāju.</w:t>
      </w:r>
    </w:p>
    <w:p w:rsidR="009C4DAA" w:rsidRPr="00164C0A" w:rsidRDefault="00591E65" w:rsidP="00FF0147">
      <w:pPr>
        <w:pStyle w:val="Style10"/>
        <w:widowControl/>
        <w:spacing w:before="38"/>
        <w:jc w:val="center"/>
        <w:rPr>
          <w:rStyle w:val="FontStyle54"/>
        </w:rPr>
      </w:pPr>
      <w:r w:rsidRPr="00164C0A">
        <w:rPr>
          <w:rStyle w:val="FontStyle54"/>
        </w:rPr>
        <w:t>Darbu apjomi</w:t>
      </w:r>
    </w:p>
    <w:p w:rsidR="00181F3D" w:rsidRPr="00164C0A" w:rsidRDefault="00591E65" w:rsidP="00181F3D">
      <w:pPr>
        <w:pStyle w:val="Style21"/>
        <w:widowControl/>
        <w:spacing w:line="240" w:lineRule="auto"/>
        <w:ind w:firstLine="672"/>
        <w:rPr>
          <w:rStyle w:val="FontStyle56"/>
        </w:rPr>
      </w:pPr>
      <w:r w:rsidRPr="00164C0A">
        <w:rPr>
          <w:rStyle w:val="FontStyle56"/>
        </w:rPr>
        <w:t>Būvuzņēmējam patstāvīgi pirms piedāvājuma iesniegšanas ir jāizvērtē esošā teritorija, kuru paredzēts nožogot. Pirms būvdarbu uzsākšanas jāprecizē žoga garums, stabu skaits, u.c. materiāli atbilstoši žoga izvietojumam dabā.</w:t>
      </w:r>
      <w:r w:rsidR="00181F3D" w:rsidRPr="00164C0A">
        <w:rPr>
          <w:rStyle w:val="FontStyle56"/>
        </w:rPr>
        <w:t xml:space="preserve"> </w:t>
      </w:r>
    </w:p>
    <w:p w:rsidR="00181F3D" w:rsidRPr="00164C0A" w:rsidRDefault="00181F3D" w:rsidP="00181F3D">
      <w:pPr>
        <w:pStyle w:val="Style21"/>
        <w:widowControl/>
        <w:spacing w:line="240" w:lineRule="auto"/>
        <w:ind w:firstLine="672"/>
        <w:rPr>
          <w:rStyle w:val="FontStyle56"/>
        </w:rPr>
      </w:pPr>
      <w:r w:rsidRPr="00164C0A">
        <w:rPr>
          <w:rStyle w:val="FontStyle56"/>
        </w:rPr>
        <w:t xml:space="preserve">Žoga izvietojuma shēma būvuzņēmējam tiks izsniegta pēc līguma parakstīšanas. </w:t>
      </w:r>
    </w:p>
    <w:p w:rsidR="009C4DAA" w:rsidRDefault="009C4DAA" w:rsidP="00FF0147">
      <w:pPr>
        <w:widowControl/>
        <w:spacing w:after="278"/>
        <w:rPr>
          <w:sz w:val="2"/>
          <w:szCs w:val="2"/>
          <w:highlight w:val="yellow"/>
        </w:rPr>
      </w:pPr>
    </w:p>
    <w:tbl>
      <w:tblPr>
        <w:tblW w:w="8671" w:type="dxa"/>
        <w:tblInd w:w="93" w:type="dxa"/>
        <w:tblLook w:val="04A0" w:firstRow="1" w:lastRow="0" w:firstColumn="1" w:lastColumn="0" w:noHBand="0" w:noVBand="1"/>
      </w:tblPr>
      <w:tblGrid>
        <w:gridCol w:w="733"/>
        <w:gridCol w:w="4536"/>
        <w:gridCol w:w="1842"/>
        <w:gridCol w:w="1560"/>
      </w:tblGrid>
      <w:tr w:rsidR="00324F9B" w:rsidRPr="00324F9B" w:rsidTr="008C29F0">
        <w:trPr>
          <w:trHeight w:val="264"/>
        </w:trPr>
        <w:tc>
          <w:tcPr>
            <w:tcW w:w="7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F9B" w:rsidRPr="00324F9B" w:rsidRDefault="00324F9B" w:rsidP="00324F9B">
            <w:pPr>
              <w:widowControl/>
              <w:autoSpaceDE/>
              <w:autoSpaceDN/>
              <w:adjustRightInd/>
              <w:jc w:val="center"/>
              <w:rPr>
                <w:rFonts w:eastAsia="Times New Roman"/>
                <w:sz w:val="20"/>
                <w:szCs w:val="20"/>
              </w:rPr>
            </w:pPr>
            <w:proofErr w:type="spellStart"/>
            <w:r w:rsidRPr="00324F9B">
              <w:rPr>
                <w:rFonts w:eastAsia="Times New Roman"/>
                <w:sz w:val="20"/>
                <w:szCs w:val="20"/>
              </w:rPr>
              <w:t>N.p.k</w:t>
            </w:r>
            <w:proofErr w:type="spellEnd"/>
            <w:r w:rsidRPr="00324F9B">
              <w:rPr>
                <w:rFonts w:eastAsia="Times New Roman"/>
                <w:sz w:val="20"/>
                <w:szCs w:val="20"/>
              </w:rPr>
              <w:t>.</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4F9B" w:rsidRPr="00324F9B" w:rsidRDefault="00181F3D" w:rsidP="00181F3D">
            <w:pPr>
              <w:widowControl/>
              <w:autoSpaceDE/>
              <w:autoSpaceDN/>
              <w:adjustRightInd/>
              <w:jc w:val="center"/>
              <w:rPr>
                <w:rFonts w:eastAsia="Times New Roman"/>
                <w:sz w:val="20"/>
                <w:szCs w:val="20"/>
              </w:rPr>
            </w:pPr>
            <w:r>
              <w:rPr>
                <w:rFonts w:eastAsia="Times New Roman"/>
                <w:sz w:val="20"/>
                <w:szCs w:val="20"/>
              </w:rPr>
              <w:t>D</w:t>
            </w:r>
            <w:r w:rsidR="00324F9B" w:rsidRPr="00324F9B">
              <w:rPr>
                <w:rFonts w:eastAsia="Times New Roman"/>
                <w:sz w:val="20"/>
                <w:szCs w:val="20"/>
              </w:rPr>
              <w:t>arba, izdevumu un materiālu nosaukums</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Mērvienība</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Daudzums</w:t>
            </w:r>
          </w:p>
        </w:tc>
      </w:tr>
      <w:tr w:rsidR="00324F9B" w:rsidRPr="00324F9B" w:rsidTr="008C29F0">
        <w:trPr>
          <w:trHeight w:val="264"/>
        </w:trPr>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r>
      <w:tr w:rsidR="00324F9B" w:rsidRPr="00324F9B" w:rsidTr="008C29F0">
        <w:trPr>
          <w:trHeight w:val="678"/>
        </w:trPr>
        <w:tc>
          <w:tcPr>
            <w:tcW w:w="733"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324F9B" w:rsidRPr="00324F9B" w:rsidRDefault="00324F9B" w:rsidP="00324F9B">
            <w:pPr>
              <w:widowControl/>
              <w:autoSpaceDE/>
              <w:autoSpaceDN/>
              <w:adjustRightInd/>
              <w:rPr>
                <w:rFonts w:eastAsia="Times New Roman"/>
                <w:sz w:val="20"/>
                <w:szCs w:val="20"/>
              </w:rPr>
            </w:pPr>
          </w:p>
        </w:tc>
      </w:tr>
      <w:tr w:rsidR="00324F9B" w:rsidRPr="00324F9B" w:rsidTr="008C29F0">
        <w:trPr>
          <w:trHeight w:val="264"/>
        </w:trPr>
        <w:tc>
          <w:tcPr>
            <w:tcW w:w="733" w:type="dxa"/>
            <w:tcBorders>
              <w:top w:val="nil"/>
              <w:left w:val="single" w:sz="4" w:space="0" w:color="000000"/>
              <w:bottom w:val="single" w:sz="4" w:space="0" w:color="000000"/>
              <w:right w:val="single" w:sz="4" w:space="0" w:color="000000"/>
            </w:tcBorders>
            <w:shd w:val="clear" w:color="CCFFFF" w:fill="CCFFCC"/>
            <w:noWrap/>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1</w:t>
            </w:r>
          </w:p>
        </w:tc>
        <w:tc>
          <w:tcPr>
            <w:tcW w:w="4536" w:type="dxa"/>
            <w:tcBorders>
              <w:top w:val="nil"/>
              <w:left w:val="nil"/>
              <w:bottom w:val="single" w:sz="4" w:space="0" w:color="000000"/>
              <w:right w:val="single" w:sz="4" w:space="0" w:color="000000"/>
            </w:tcBorders>
            <w:shd w:val="clear" w:color="CCFFFF" w:fill="CCFFCC"/>
            <w:noWrap/>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2</w:t>
            </w:r>
          </w:p>
        </w:tc>
        <w:tc>
          <w:tcPr>
            <w:tcW w:w="1842" w:type="dxa"/>
            <w:tcBorders>
              <w:top w:val="nil"/>
              <w:left w:val="nil"/>
              <w:bottom w:val="single" w:sz="4" w:space="0" w:color="000000"/>
              <w:right w:val="single" w:sz="4" w:space="0" w:color="000000"/>
            </w:tcBorders>
            <w:shd w:val="clear" w:color="CCFFFF" w:fill="CCFFCC"/>
            <w:noWrap/>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3</w:t>
            </w:r>
          </w:p>
        </w:tc>
        <w:tc>
          <w:tcPr>
            <w:tcW w:w="1560" w:type="dxa"/>
            <w:tcBorders>
              <w:top w:val="nil"/>
              <w:left w:val="nil"/>
              <w:bottom w:val="single" w:sz="4" w:space="0" w:color="000000"/>
              <w:right w:val="single" w:sz="4" w:space="0" w:color="000000"/>
            </w:tcBorders>
            <w:shd w:val="clear" w:color="CCFFFF" w:fill="CCFFCC"/>
            <w:noWrap/>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4</w:t>
            </w:r>
          </w:p>
        </w:tc>
      </w:tr>
      <w:tr w:rsidR="00324F9B" w:rsidRPr="00324F9B" w:rsidTr="008C29F0">
        <w:trPr>
          <w:trHeight w:val="264"/>
        </w:trPr>
        <w:tc>
          <w:tcPr>
            <w:tcW w:w="733" w:type="dxa"/>
            <w:tcBorders>
              <w:top w:val="nil"/>
              <w:left w:val="single" w:sz="4" w:space="0" w:color="000000"/>
              <w:bottom w:val="single" w:sz="4" w:space="0" w:color="000000"/>
              <w:right w:val="nil"/>
            </w:tcBorders>
            <w:shd w:val="clear" w:color="FFFFCC" w:fill="FFFFFF"/>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 </w:t>
            </w: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324F9B" w:rsidRPr="00324F9B" w:rsidRDefault="00324F9B" w:rsidP="00324F9B">
            <w:pPr>
              <w:widowControl/>
              <w:autoSpaceDE/>
              <w:autoSpaceDN/>
              <w:adjustRightInd/>
              <w:rPr>
                <w:rFonts w:eastAsia="Times New Roman"/>
                <w:b/>
                <w:bCs/>
                <w:sz w:val="20"/>
                <w:szCs w:val="20"/>
              </w:rPr>
            </w:pPr>
            <w:r w:rsidRPr="00324F9B">
              <w:rPr>
                <w:rFonts w:eastAsia="Times New Roman"/>
                <w:b/>
                <w:bCs/>
                <w:sz w:val="20"/>
                <w:szCs w:val="20"/>
              </w:rPr>
              <w:t>Metāla žoga remontdarbi</w:t>
            </w:r>
          </w:p>
        </w:tc>
        <w:tc>
          <w:tcPr>
            <w:tcW w:w="1842" w:type="dxa"/>
            <w:tcBorders>
              <w:top w:val="nil"/>
              <w:left w:val="nil"/>
              <w:bottom w:val="single" w:sz="4" w:space="0" w:color="000000"/>
              <w:right w:val="single" w:sz="4" w:space="0" w:color="000000"/>
            </w:tcBorders>
            <w:shd w:val="clear" w:color="auto" w:fill="auto"/>
            <w:vAlign w:val="center"/>
            <w:hideMark/>
          </w:tcPr>
          <w:p w:rsidR="00324F9B" w:rsidRPr="00324F9B" w:rsidRDefault="00324F9B" w:rsidP="00324F9B">
            <w:pPr>
              <w:widowControl/>
              <w:autoSpaceDE/>
              <w:autoSpaceDN/>
              <w:adjustRightInd/>
              <w:jc w:val="right"/>
              <w:rPr>
                <w:rFonts w:eastAsia="Times New Roman"/>
                <w:b/>
                <w:bCs/>
                <w:sz w:val="20"/>
                <w:szCs w:val="20"/>
              </w:rPr>
            </w:pPr>
            <w:r w:rsidRPr="00324F9B">
              <w:rPr>
                <w:rFonts w:eastAsia="Times New Roman"/>
                <w:b/>
                <w:bCs/>
                <w:sz w:val="20"/>
                <w:szCs w:val="20"/>
              </w:rPr>
              <w:t> </w:t>
            </w:r>
          </w:p>
        </w:tc>
        <w:tc>
          <w:tcPr>
            <w:tcW w:w="1560" w:type="dxa"/>
            <w:tcBorders>
              <w:top w:val="nil"/>
              <w:left w:val="nil"/>
              <w:bottom w:val="single" w:sz="4" w:space="0" w:color="000000"/>
              <w:right w:val="single" w:sz="4" w:space="0" w:color="000000"/>
            </w:tcBorders>
            <w:shd w:val="clear" w:color="auto" w:fill="auto"/>
            <w:vAlign w:val="center"/>
            <w:hideMark/>
          </w:tcPr>
          <w:p w:rsidR="00324F9B" w:rsidRPr="00324F9B" w:rsidRDefault="00324F9B" w:rsidP="00324F9B">
            <w:pPr>
              <w:widowControl/>
              <w:autoSpaceDE/>
              <w:autoSpaceDN/>
              <w:adjustRightInd/>
              <w:jc w:val="right"/>
              <w:rPr>
                <w:rFonts w:eastAsia="Times New Roman"/>
                <w:b/>
                <w:bCs/>
                <w:sz w:val="20"/>
                <w:szCs w:val="20"/>
              </w:rPr>
            </w:pPr>
            <w:r w:rsidRPr="00324F9B">
              <w:rPr>
                <w:rFonts w:eastAsia="Times New Roman"/>
                <w:b/>
                <w:bCs/>
                <w:sz w:val="20"/>
                <w:szCs w:val="20"/>
              </w:rPr>
              <w:t> </w:t>
            </w:r>
          </w:p>
        </w:tc>
      </w:tr>
      <w:tr w:rsidR="00324F9B" w:rsidRPr="00324F9B" w:rsidTr="008C29F0">
        <w:trPr>
          <w:trHeight w:val="357"/>
        </w:trPr>
        <w:tc>
          <w:tcPr>
            <w:tcW w:w="733" w:type="dxa"/>
            <w:tcBorders>
              <w:top w:val="nil"/>
              <w:left w:val="single" w:sz="4" w:space="0" w:color="000000"/>
              <w:bottom w:val="single" w:sz="4" w:space="0" w:color="000000"/>
              <w:right w:val="nil"/>
            </w:tcBorders>
            <w:shd w:val="clear" w:color="FFFFCC" w:fill="FFFFFF"/>
            <w:vAlign w:val="center"/>
            <w:hideMark/>
          </w:tcPr>
          <w:p w:rsidR="00324F9B" w:rsidRPr="00324F9B" w:rsidRDefault="00836410" w:rsidP="00324F9B">
            <w:pPr>
              <w:widowControl/>
              <w:autoSpaceDE/>
              <w:autoSpaceDN/>
              <w:adjustRightInd/>
              <w:jc w:val="center"/>
              <w:rPr>
                <w:rFonts w:eastAsia="Times New Roman"/>
                <w:sz w:val="20"/>
                <w:szCs w:val="20"/>
              </w:rPr>
            </w:pPr>
            <w:r>
              <w:rPr>
                <w:rFonts w:eastAsia="Times New Roman"/>
                <w:sz w:val="20"/>
                <w:szCs w:val="20"/>
              </w:rPr>
              <w:t>1</w:t>
            </w:r>
          </w:p>
        </w:tc>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324F9B" w:rsidRPr="00324F9B" w:rsidRDefault="00324F9B" w:rsidP="00BB5822">
            <w:pPr>
              <w:widowControl/>
              <w:autoSpaceDE/>
              <w:autoSpaceDN/>
              <w:adjustRightInd/>
              <w:rPr>
                <w:rFonts w:eastAsia="Times New Roman"/>
                <w:sz w:val="20"/>
                <w:szCs w:val="20"/>
              </w:rPr>
            </w:pPr>
            <w:r w:rsidRPr="00324F9B">
              <w:rPr>
                <w:rFonts w:eastAsia="Times New Roman"/>
                <w:sz w:val="20"/>
                <w:szCs w:val="20"/>
              </w:rPr>
              <w:t xml:space="preserve">Žoga </w:t>
            </w:r>
            <w:r w:rsidR="00BB5822" w:rsidRPr="00164C0A">
              <w:rPr>
                <w:rFonts w:eastAsia="Times New Roman"/>
                <w:b/>
                <w:sz w:val="20"/>
                <w:szCs w:val="20"/>
              </w:rPr>
              <w:t>paredzamais</w:t>
            </w:r>
            <w:r w:rsidR="00BB5822">
              <w:rPr>
                <w:rFonts w:eastAsia="Times New Roman"/>
                <w:sz w:val="20"/>
                <w:szCs w:val="20"/>
              </w:rPr>
              <w:t xml:space="preserve"> garums</w:t>
            </w:r>
          </w:p>
        </w:tc>
        <w:tc>
          <w:tcPr>
            <w:tcW w:w="1842" w:type="dxa"/>
            <w:tcBorders>
              <w:top w:val="nil"/>
              <w:left w:val="nil"/>
              <w:bottom w:val="single" w:sz="4" w:space="0" w:color="000000"/>
              <w:right w:val="single" w:sz="4" w:space="0" w:color="000000"/>
            </w:tcBorders>
            <w:shd w:val="clear" w:color="auto" w:fill="auto"/>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 xml:space="preserve">m </w:t>
            </w:r>
          </w:p>
        </w:tc>
        <w:tc>
          <w:tcPr>
            <w:tcW w:w="1560" w:type="dxa"/>
            <w:tcBorders>
              <w:top w:val="nil"/>
              <w:left w:val="nil"/>
              <w:bottom w:val="single" w:sz="4" w:space="0" w:color="000000"/>
              <w:right w:val="single" w:sz="4" w:space="0" w:color="000000"/>
            </w:tcBorders>
            <w:shd w:val="clear" w:color="auto" w:fill="auto"/>
            <w:vAlign w:val="center"/>
            <w:hideMark/>
          </w:tcPr>
          <w:p w:rsidR="00324F9B" w:rsidRPr="00324F9B" w:rsidRDefault="00324F9B" w:rsidP="00324F9B">
            <w:pPr>
              <w:widowControl/>
              <w:autoSpaceDE/>
              <w:autoSpaceDN/>
              <w:adjustRightInd/>
              <w:jc w:val="center"/>
              <w:rPr>
                <w:rFonts w:eastAsia="Times New Roman"/>
                <w:sz w:val="20"/>
                <w:szCs w:val="20"/>
              </w:rPr>
            </w:pPr>
            <w:r w:rsidRPr="00324F9B">
              <w:rPr>
                <w:rFonts w:eastAsia="Times New Roman"/>
                <w:sz w:val="20"/>
                <w:szCs w:val="20"/>
              </w:rPr>
              <w:t>475</w:t>
            </w:r>
          </w:p>
        </w:tc>
      </w:tr>
      <w:tr w:rsidR="00324F9B" w:rsidRPr="00164C0A" w:rsidTr="008C29F0">
        <w:trPr>
          <w:trHeight w:val="251"/>
        </w:trPr>
        <w:tc>
          <w:tcPr>
            <w:tcW w:w="733" w:type="dxa"/>
            <w:tcBorders>
              <w:top w:val="single" w:sz="4" w:space="0" w:color="auto"/>
              <w:left w:val="single" w:sz="4" w:space="0" w:color="auto"/>
              <w:bottom w:val="single" w:sz="4" w:space="0" w:color="auto"/>
              <w:right w:val="single" w:sz="4" w:space="0" w:color="auto"/>
            </w:tcBorders>
            <w:shd w:val="clear" w:color="FFFFCC" w:fill="FFFFFF"/>
            <w:vAlign w:val="center"/>
          </w:tcPr>
          <w:p w:rsidR="00324F9B" w:rsidRPr="00324F9B" w:rsidRDefault="00324F9B" w:rsidP="00324F9B">
            <w:pPr>
              <w:widowControl/>
              <w:autoSpaceDE/>
              <w:autoSpaceDN/>
              <w:adjustRightInd/>
              <w:jc w:val="center"/>
              <w:rPr>
                <w:rFonts w:eastAsia="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24F9B" w:rsidRPr="00164C0A" w:rsidRDefault="00324F9B" w:rsidP="00304D21">
            <w:pPr>
              <w:pStyle w:val="Style16"/>
              <w:widowControl/>
              <w:spacing w:line="240" w:lineRule="auto"/>
              <w:jc w:val="left"/>
              <w:rPr>
                <w:rStyle w:val="FontStyle51"/>
              </w:rPr>
            </w:pPr>
            <w:r w:rsidRPr="00164C0A">
              <w:rPr>
                <w:rStyle w:val="FontStyle51"/>
              </w:rPr>
              <w:t>Teritorijas sakopšanas darbi</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24F9B" w:rsidRPr="00164C0A" w:rsidRDefault="00324F9B" w:rsidP="00304D21">
            <w:pPr>
              <w:pStyle w:val="Style37"/>
              <w:widowControl/>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F9B" w:rsidRPr="00164C0A" w:rsidRDefault="00324F9B" w:rsidP="00324F9B">
            <w:pPr>
              <w:widowControl/>
              <w:autoSpaceDE/>
              <w:autoSpaceDN/>
              <w:adjustRightInd/>
              <w:jc w:val="center"/>
              <w:rPr>
                <w:rFonts w:eastAsia="Times New Roman"/>
                <w:sz w:val="20"/>
                <w:szCs w:val="20"/>
              </w:rPr>
            </w:pPr>
          </w:p>
        </w:tc>
      </w:tr>
      <w:tr w:rsidR="00324F9B" w:rsidRPr="00324F9B" w:rsidTr="008C29F0">
        <w:trPr>
          <w:trHeight w:val="373"/>
        </w:trPr>
        <w:tc>
          <w:tcPr>
            <w:tcW w:w="733" w:type="dxa"/>
            <w:tcBorders>
              <w:top w:val="single" w:sz="4" w:space="0" w:color="auto"/>
              <w:left w:val="single" w:sz="4" w:space="0" w:color="auto"/>
              <w:bottom w:val="single" w:sz="4" w:space="0" w:color="auto"/>
              <w:right w:val="single" w:sz="4" w:space="0" w:color="auto"/>
            </w:tcBorders>
            <w:shd w:val="clear" w:color="FFFFCC" w:fill="FFFFFF"/>
            <w:vAlign w:val="center"/>
          </w:tcPr>
          <w:p w:rsidR="00324F9B" w:rsidRPr="00164C0A" w:rsidRDefault="00164C0A" w:rsidP="00324F9B">
            <w:pPr>
              <w:widowControl/>
              <w:autoSpaceDE/>
              <w:autoSpaceDN/>
              <w:adjustRightInd/>
              <w:jc w:val="center"/>
              <w:rPr>
                <w:rFonts w:eastAsia="Times New Roman"/>
                <w:sz w:val="20"/>
                <w:szCs w:val="20"/>
              </w:rPr>
            </w:pPr>
            <w:r w:rsidRPr="00164C0A">
              <w:rPr>
                <w:rFonts w:eastAsia="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324F9B" w:rsidRPr="00164C0A" w:rsidRDefault="00324F9B" w:rsidP="00BB5822">
            <w:pPr>
              <w:pStyle w:val="Style14"/>
              <w:widowControl/>
              <w:spacing w:line="240" w:lineRule="auto"/>
              <w:rPr>
                <w:rStyle w:val="FontStyle48"/>
              </w:rPr>
            </w:pPr>
            <w:r w:rsidRPr="00164C0A">
              <w:rPr>
                <w:rStyle w:val="FontStyle48"/>
              </w:rPr>
              <w:t xml:space="preserve">Teritorijas </w:t>
            </w:r>
            <w:r w:rsidR="00BB5822" w:rsidRPr="00164C0A">
              <w:rPr>
                <w:rStyle w:val="FontStyle48"/>
              </w:rPr>
              <w:t xml:space="preserve">sakārtošana </w:t>
            </w:r>
            <w:r w:rsidRPr="00164C0A">
              <w:rPr>
                <w:rStyle w:val="FontStyle48"/>
              </w:rPr>
              <w:t>gar atjaunoto žogu pabeidzot darbus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24F9B" w:rsidRPr="00164C0A" w:rsidRDefault="00324F9B" w:rsidP="00304D21">
            <w:pPr>
              <w:pStyle w:val="Style14"/>
              <w:widowControl/>
              <w:spacing w:line="240" w:lineRule="auto"/>
              <w:ind w:left="283"/>
              <w:rPr>
                <w:rStyle w:val="FontStyle48"/>
              </w:rPr>
            </w:pPr>
            <w:proofErr w:type="spellStart"/>
            <w:r w:rsidRPr="00164C0A">
              <w:rPr>
                <w:rStyle w:val="FontStyle48"/>
              </w:rPr>
              <w:t>kompl</w:t>
            </w:r>
            <w:proofErr w:type="spellEnd"/>
            <w:r w:rsidRPr="00164C0A">
              <w:rPr>
                <w:rStyle w:val="FontStyle4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24F9B" w:rsidRPr="00324F9B" w:rsidRDefault="00D8723F" w:rsidP="00324F9B">
            <w:pPr>
              <w:widowControl/>
              <w:autoSpaceDE/>
              <w:autoSpaceDN/>
              <w:adjustRightInd/>
              <w:jc w:val="center"/>
              <w:rPr>
                <w:rFonts w:eastAsia="Times New Roman"/>
                <w:sz w:val="20"/>
                <w:szCs w:val="20"/>
              </w:rPr>
            </w:pPr>
            <w:r w:rsidRPr="00164C0A">
              <w:rPr>
                <w:rFonts w:eastAsia="Times New Roman"/>
                <w:sz w:val="20"/>
                <w:szCs w:val="20"/>
              </w:rPr>
              <w:t>1</w:t>
            </w:r>
          </w:p>
        </w:tc>
      </w:tr>
    </w:tbl>
    <w:p w:rsidR="00324F9B" w:rsidRDefault="00324F9B" w:rsidP="00FF0147">
      <w:pPr>
        <w:widowControl/>
        <w:spacing w:after="278"/>
        <w:rPr>
          <w:sz w:val="2"/>
          <w:szCs w:val="2"/>
          <w:highlight w:val="yellow"/>
        </w:rPr>
      </w:pPr>
    </w:p>
    <w:p w:rsidR="002C59D9" w:rsidRDefault="002C59D9" w:rsidP="00FF0147">
      <w:pPr>
        <w:pStyle w:val="Style25"/>
        <w:widowControl/>
        <w:spacing w:before="67" w:line="240" w:lineRule="auto"/>
        <w:ind w:left="730"/>
        <w:rPr>
          <w:rStyle w:val="FontStyle52"/>
        </w:rPr>
      </w:pPr>
    </w:p>
    <w:p w:rsidR="002C59D9" w:rsidRDefault="002C59D9" w:rsidP="00FF0147">
      <w:pPr>
        <w:pStyle w:val="Style25"/>
        <w:widowControl/>
        <w:spacing w:before="67" w:line="240" w:lineRule="auto"/>
        <w:ind w:left="730"/>
        <w:rPr>
          <w:rStyle w:val="FontStyle52"/>
        </w:rPr>
      </w:pPr>
    </w:p>
    <w:p w:rsidR="00BB5822" w:rsidRDefault="00BB5822" w:rsidP="00FF0147">
      <w:pPr>
        <w:pStyle w:val="Style25"/>
        <w:widowControl/>
        <w:spacing w:before="67" w:line="240" w:lineRule="auto"/>
        <w:ind w:left="730"/>
        <w:rPr>
          <w:rStyle w:val="FontStyle52"/>
        </w:rPr>
      </w:pPr>
    </w:p>
    <w:p w:rsidR="00BB5822" w:rsidRDefault="00BB5822" w:rsidP="00FF0147">
      <w:pPr>
        <w:pStyle w:val="Style25"/>
        <w:widowControl/>
        <w:spacing w:before="67" w:line="240" w:lineRule="auto"/>
        <w:ind w:left="730"/>
        <w:rPr>
          <w:rStyle w:val="FontStyle52"/>
        </w:rPr>
      </w:pPr>
    </w:p>
    <w:p w:rsidR="00BB5822" w:rsidRDefault="00BB5822" w:rsidP="00FF0147">
      <w:pPr>
        <w:pStyle w:val="Style25"/>
        <w:widowControl/>
        <w:spacing w:before="67" w:line="240" w:lineRule="auto"/>
        <w:ind w:left="730"/>
        <w:rPr>
          <w:rStyle w:val="FontStyle52"/>
        </w:rPr>
      </w:pPr>
    </w:p>
    <w:p w:rsidR="00BB5822" w:rsidRDefault="00BB5822" w:rsidP="00FF0147">
      <w:pPr>
        <w:pStyle w:val="Style25"/>
        <w:widowControl/>
        <w:spacing w:before="67" w:line="240" w:lineRule="auto"/>
        <w:ind w:left="730"/>
        <w:rPr>
          <w:rStyle w:val="FontStyle52"/>
        </w:rPr>
      </w:pPr>
    </w:p>
    <w:p w:rsidR="00BB5822" w:rsidRDefault="00BB5822" w:rsidP="00FF0147">
      <w:pPr>
        <w:pStyle w:val="Style25"/>
        <w:widowControl/>
        <w:spacing w:before="67" w:line="240" w:lineRule="auto"/>
        <w:ind w:left="730"/>
        <w:rPr>
          <w:rStyle w:val="FontStyle52"/>
        </w:rPr>
      </w:pPr>
    </w:p>
    <w:p w:rsidR="00164C0A" w:rsidRDefault="00164C0A" w:rsidP="00FF0147">
      <w:pPr>
        <w:pStyle w:val="Style25"/>
        <w:widowControl/>
        <w:spacing w:before="67" w:line="240" w:lineRule="auto"/>
        <w:ind w:left="730"/>
        <w:rPr>
          <w:rStyle w:val="FontStyle52"/>
        </w:rPr>
      </w:pPr>
    </w:p>
    <w:p w:rsidR="00164C0A" w:rsidRDefault="00164C0A" w:rsidP="00FF0147">
      <w:pPr>
        <w:pStyle w:val="Style25"/>
        <w:widowControl/>
        <w:spacing w:before="67" w:line="240" w:lineRule="auto"/>
        <w:ind w:left="730"/>
        <w:rPr>
          <w:rStyle w:val="FontStyle52"/>
        </w:rPr>
      </w:pPr>
    </w:p>
    <w:p w:rsidR="00164C0A" w:rsidRDefault="00164C0A" w:rsidP="00FF0147">
      <w:pPr>
        <w:pStyle w:val="Style25"/>
        <w:widowControl/>
        <w:spacing w:before="67" w:line="240" w:lineRule="auto"/>
        <w:ind w:left="730"/>
        <w:rPr>
          <w:rStyle w:val="FontStyle52"/>
        </w:rPr>
      </w:pPr>
    </w:p>
    <w:p w:rsidR="00164C0A" w:rsidRDefault="00164C0A" w:rsidP="00FF0147">
      <w:pPr>
        <w:pStyle w:val="Style25"/>
        <w:widowControl/>
        <w:spacing w:before="67" w:line="240" w:lineRule="auto"/>
        <w:ind w:left="730"/>
        <w:rPr>
          <w:rStyle w:val="FontStyle52"/>
        </w:rPr>
      </w:pPr>
    </w:p>
    <w:p w:rsidR="00BB5822" w:rsidRDefault="00BB5822" w:rsidP="00FF0147">
      <w:pPr>
        <w:pStyle w:val="Style25"/>
        <w:widowControl/>
        <w:spacing w:before="67" w:line="240" w:lineRule="auto"/>
        <w:ind w:left="730"/>
        <w:rPr>
          <w:rStyle w:val="FontStyle52"/>
        </w:rPr>
      </w:pPr>
    </w:p>
    <w:p w:rsidR="00BB5822" w:rsidRDefault="00BB5822" w:rsidP="00FF0147">
      <w:pPr>
        <w:pStyle w:val="Style25"/>
        <w:widowControl/>
        <w:spacing w:before="67" w:line="240" w:lineRule="auto"/>
        <w:ind w:left="730"/>
        <w:rPr>
          <w:rStyle w:val="FontStyle52"/>
        </w:rPr>
      </w:pPr>
    </w:p>
    <w:p w:rsidR="0046384E" w:rsidRDefault="0046384E" w:rsidP="00FF0147">
      <w:pPr>
        <w:pStyle w:val="Style25"/>
        <w:widowControl/>
        <w:spacing w:before="67" w:line="240" w:lineRule="auto"/>
        <w:ind w:left="730"/>
        <w:jc w:val="right"/>
        <w:rPr>
          <w:rStyle w:val="FontStyle52"/>
          <w:b w:val="0"/>
          <w:sz w:val="20"/>
          <w:szCs w:val="20"/>
        </w:rPr>
      </w:pPr>
    </w:p>
    <w:p w:rsidR="00EE688C" w:rsidRDefault="00EE688C" w:rsidP="00FF0147">
      <w:pPr>
        <w:pStyle w:val="Style25"/>
        <w:widowControl/>
        <w:spacing w:before="67" w:line="240" w:lineRule="auto"/>
        <w:ind w:left="730"/>
        <w:jc w:val="right"/>
        <w:rPr>
          <w:rStyle w:val="FontStyle52"/>
          <w:b w:val="0"/>
          <w:sz w:val="20"/>
          <w:szCs w:val="20"/>
        </w:rPr>
      </w:pPr>
    </w:p>
    <w:p w:rsidR="0046384E" w:rsidRDefault="0046384E" w:rsidP="00FF0147">
      <w:pPr>
        <w:pStyle w:val="Style25"/>
        <w:widowControl/>
        <w:spacing w:before="67" w:line="240" w:lineRule="auto"/>
        <w:ind w:left="730"/>
        <w:jc w:val="right"/>
        <w:rPr>
          <w:rStyle w:val="FontStyle52"/>
          <w:b w:val="0"/>
          <w:sz w:val="20"/>
          <w:szCs w:val="20"/>
        </w:rPr>
      </w:pPr>
    </w:p>
    <w:p w:rsidR="002C59D9" w:rsidRPr="002C59D9" w:rsidRDefault="002C59D9" w:rsidP="00FF0147">
      <w:pPr>
        <w:pStyle w:val="Style25"/>
        <w:widowControl/>
        <w:spacing w:before="67" w:line="240" w:lineRule="auto"/>
        <w:ind w:left="730"/>
        <w:jc w:val="right"/>
        <w:rPr>
          <w:rStyle w:val="FontStyle52"/>
          <w:b w:val="0"/>
          <w:sz w:val="20"/>
          <w:szCs w:val="20"/>
        </w:rPr>
      </w:pPr>
      <w:r w:rsidRPr="002C59D9">
        <w:rPr>
          <w:rStyle w:val="FontStyle52"/>
          <w:b w:val="0"/>
          <w:sz w:val="20"/>
          <w:szCs w:val="20"/>
        </w:rPr>
        <w:t>3.pielikums</w:t>
      </w:r>
    </w:p>
    <w:p w:rsidR="009C4DAA" w:rsidRDefault="00591E65" w:rsidP="00FF0147">
      <w:pPr>
        <w:pStyle w:val="Style25"/>
        <w:widowControl/>
        <w:spacing w:before="67" w:line="240" w:lineRule="auto"/>
        <w:ind w:left="730"/>
        <w:rPr>
          <w:rStyle w:val="FontStyle52"/>
        </w:rPr>
      </w:pPr>
      <w:r>
        <w:rPr>
          <w:rStyle w:val="FontStyle52"/>
        </w:rPr>
        <w:t>INFORMĀCIJA PAR PRETENDENTA PIESAISTĪTAJIEM APAKŠUZŅĒMĒJIEM UN PERSONU GRUPAS DALĪBNIEKIEM</w:t>
      </w:r>
    </w:p>
    <w:tbl>
      <w:tblPr>
        <w:tblStyle w:val="TableGrid"/>
        <w:tblW w:w="0" w:type="auto"/>
        <w:tblInd w:w="244" w:type="dxa"/>
        <w:tblLook w:val="04A0" w:firstRow="1" w:lastRow="0" w:firstColumn="1" w:lastColumn="0" w:noHBand="0" w:noVBand="1"/>
      </w:tblPr>
      <w:tblGrid>
        <w:gridCol w:w="706"/>
        <w:gridCol w:w="1663"/>
        <w:gridCol w:w="1676"/>
        <w:gridCol w:w="1019"/>
        <w:gridCol w:w="1664"/>
        <w:gridCol w:w="1019"/>
        <w:gridCol w:w="1854"/>
      </w:tblGrid>
      <w:tr w:rsidR="00337549" w:rsidRPr="002C59D9" w:rsidTr="00337549">
        <w:tc>
          <w:tcPr>
            <w:tcW w:w="709" w:type="dxa"/>
          </w:tcPr>
          <w:p w:rsidR="002C59D9" w:rsidRPr="002C59D9" w:rsidRDefault="002C59D9" w:rsidP="00FF0147">
            <w:pPr>
              <w:pStyle w:val="Style25"/>
              <w:widowControl/>
              <w:spacing w:before="67" w:line="240" w:lineRule="auto"/>
              <w:ind w:firstLine="0"/>
              <w:rPr>
                <w:rStyle w:val="FontStyle52"/>
                <w:b w:val="0"/>
                <w:sz w:val="22"/>
                <w:szCs w:val="22"/>
              </w:rPr>
            </w:pPr>
            <w:proofErr w:type="spellStart"/>
            <w:r w:rsidRPr="002C59D9">
              <w:rPr>
                <w:rStyle w:val="FontStyle52"/>
                <w:b w:val="0"/>
                <w:sz w:val="22"/>
                <w:szCs w:val="22"/>
              </w:rPr>
              <w:t>Npk</w:t>
            </w:r>
            <w:proofErr w:type="spellEnd"/>
          </w:p>
        </w:tc>
        <w:tc>
          <w:tcPr>
            <w:tcW w:w="1674" w:type="dxa"/>
          </w:tcPr>
          <w:p w:rsidR="002C59D9" w:rsidRPr="002C59D9" w:rsidRDefault="002C59D9" w:rsidP="00FF0147">
            <w:pPr>
              <w:pStyle w:val="Style25"/>
              <w:widowControl/>
              <w:spacing w:before="67" w:line="240" w:lineRule="auto"/>
              <w:ind w:firstLine="0"/>
              <w:rPr>
                <w:rStyle w:val="FontStyle52"/>
                <w:b w:val="0"/>
                <w:sz w:val="22"/>
                <w:szCs w:val="22"/>
              </w:rPr>
            </w:pPr>
            <w:r>
              <w:rPr>
                <w:rStyle w:val="FontStyle52"/>
                <w:b w:val="0"/>
                <w:sz w:val="22"/>
                <w:szCs w:val="22"/>
              </w:rPr>
              <w:t>Nosaukums un reģistrācijas nr.</w:t>
            </w:r>
          </w:p>
        </w:tc>
        <w:tc>
          <w:tcPr>
            <w:tcW w:w="1676" w:type="dxa"/>
          </w:tcPr>
          <w:p w:rsidR="002C59D9" w:rsidRPr="002C59D9" w:rsidRDefault="002C59D9" w:rsidP="00FF0147">
            <w:pPr>
              <w:pStyle w:val="Style25"/>
              <w:widowControl/>
              <w:spacing w:before="67" w:line="240" w:lineRule="auto"/>
              <w:ind w:firstLine="0"/>
              <w:rPr>
                <w:rStyle w:val="FontStyle52"/>
                <w:b w:val="0"/>
                <w:sz w:val="22"/>
                <w:szCs w:val="22"/>
              </w:rPr>
            </w:pPr>
            <w:r>
              <w:rPr>
                <w:rStyle w:val="FontStyle52"/>
                <w:b w:val="0"/>
                <w:sz w:val="22"/>
                <w:szCs w:val="22"/>
              </w:rPr>
              <w:t>Statuss piedāvājumā (apakšuzņēmējs, personu grupas dalībnieks)</w:t>
            </w: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r>
              <w:rPr>
                <w:rStyle w:val="FontStyle52"/>
                <w:b w:val="0"/>
                <w:sz w:val="22"/>
                <w:szCs w:val="22"/>
              </w:rPr>
              <w:t>Juridiskā adrese</w:t>
            </w:r>
          </w:p>
        </w:tc>
        <w:tc>
          <w:tcPr>
            <w:tcW w:w="1664" w:type="dxa"/>
          </w:tcPr>
          <w:p w:rsidR="002C59D9" w:rsidRPr="002C59D9" w:rsidRDefault="002C59D9" w:rsidP="00FF0147">
            <w:pPr>
              <w:pStyle w:val="Style25"/>
              <w:widowControl/>
              <w:spacing w:before="67" w:line="240" w:lineRule="auto"/>
              <w:ind w:firstLine="0"/>
              <w:rPr>
                <w:rStyle w:val="FontStyle52"/>
                <w:b w:val="0"/>
                <w:sz w:val="22"/>
                <w:szCs w:val="22"/>
              </w:rPr>
            </w:pPr>
            <w:r>
              <w:rPr>
                <w:rStyle w:val="FontStyle52"/>
                <w:b w:val="0"/>
                <w:sz w:val="22"/>
                <w:szCs w:val="22"/>
              </w:rPr>
              <w:t>Kontaktpersona, tālrunis</w:t>
            </w: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r>
              <w:rPr>
                <w:rStyle w:val="FontStyle52"/>
                <w:b w:val="0"/>
                <w:sz w:val="22"/>
                <w:szCs w:val="22"/>
              </w:rPr>
              <w:t>Veicamo darbu apjoms no kopējā apjoma %</w:t>
            </w:r>
          </w:p>
        </w:tc>
        <w:tc>
          <w:tcPr>
            <w:tcW w:w="1854" w:type="dxa"/>
          </w:tcPr>
          <w:p w:rsidR="002C59D9" w:rsidRPr="002C59D9" w:rsidRDefault="00337549" w:rsidP="00FF0147">
            <w:pPr>
              <w:pStyle w:val="Style25"/>
              <w:widowControl/>
              <w:spacing w:before="67" w:line="240" w:lineRule="auto"/>
              <w:ind w:firstLine="0"/>
              <w:rPr>
                <w:rStyle w:val="FontStyle52"/>
                <w:b w:val="0"/>
                <w:sz w:val="22"/>
                <w:szCs w:val="22"/>
              </w:rPr>
            </w:pPr>
            <w:r w:rsidRPr="00337549">
              <w:rPr>
                <w:rStyle w:val="FontStyle52"/>
                <w:b w:val="0"/>
                <w:sz w:val="22"/>
                <w:szCs w:val="22"/>
              </w:rPr>
              <w:t>Apakšuzņēmējam/ personas grupas dalībniekam nodoto darbu apjomi</w:t>
            </w:r>
          </w:p>
        </w:tc>
      </w:tr>
      <w:tr w:rsidR="00337549" w:rsidRPr="002C59D9" w:rsidTr="00337549">
        <w:tc>
          <w:tcPr>
            <w:tcW w:w="70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6"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6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854" w:type="dxa"/>
          </w:tcPr>
          <w:p w:rsidR="002C59D9" w:rsidRPr="002C59D9" w:rsidRDefault="002C59D9" w:rsidP="00FF0147">
            <w:pPr>
              <w:pStyle w:val="Style25"/>
              <w:widowControl/>
              <w:spacing w:before="67" w:line="240" w:lineRule="auto"/>
              <w:ind w:firstLine="0"/>
              <w:rPr>
                <w:rStyle w:val="FontStyle52"/>
                <w:b w:val="0"/>
                <w:sz w:val="22"/>
                <w:szCs w:val="22"/>
              </w:rPr>
            </w:pPr>
          </w:p>
        </w:tc>
      </w:tr>
      <w:tr w:rsidR="00337549" w:rsidRPr="002C59D9" w:rsidTr="00337549">
        <w:tc>
          <w:tcPr>
            <w:tcW w:w="70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6"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6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854" w:type="dxa"/>
          </w:tcPr>
          <w:p w:rsidR="002C59D9" w:rsidRPr="002C59D9" w:rsidRDefault="002C59D9" w:rsidP="00FF0147">
            <w:pPr>
              <w:pStyle w:val="Style25"/>
              <w:widowControl/>
              <w:spacing w:before="67" w:line="240" w:lineRule="auto"/>
              <w:ind w:firstLine="0"/>
              <w:rPr>
                <w:rStyle w:val="FontStyle52"/>
                <w:b w:val="0"/>
                <w:sz w:val="22"/>
                <w:szCs w:val="22"/>
              </w:rPr>
            </w:pPr>
          </w:p>
        </w:tc>
      </w:tr>
      <w:tr w:rsidR="00337549" w:rsidRPr="002C59D9" w:rsidTr="00337549">
        <w:tc>
          <w:tcPr>
            <w:tcW w:w="70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6"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6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854" w:type="dxa"/>
          </w:tcPr>
          <w:p w:rsidR="002C59D9" w:rsidRPr="002C59D9" w:rsidRDefault="002C59D9" w:rsidP="00FF0147">
            <w:pPr>
              <w:pStyle w:val="Style25"/>
              <w:widowControl/>
              <w:spacing w:before="67" w:line="240" w:lineRule="auto"/>
              <w:ind w:firstLine="0"/>
              <w:rPr>
                <w:rStyle w:val="FontStyle52"/>
                <w:b w:val="0"/>
                <w:sz w:val="22"/>
                <w:szCs w:val="22"/>
              </w:rPr>
            </w:pPr>
          </w:p>
        </w:tc>
      </w:tr>
      <w:tr w:rsidR="00337549" w:rsidRPr="002C59D9" w:rsidTr="00337549">
        <w:tc>
          <w:tcPr>
            <w:tcW w:w="70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76"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664"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019" w:type="dxa"/>
          </w:tcPr>
          <w:p w:rsidR="002C59D9" w:rsidRPr="002C59D9" w:rsidRDefault="002C59D9" w:rsidP="00FF0147">
            <w:pPr>
              <w:pStyle w:val="Style25"/>
              <w:widowControl/>
              <w:spacing w:before="67" w:line="240" w:lineRule="auto"/>
              <w:ind w:firstLine="0"/>
              <w:rPr>
                <w:rStyle w:val="FontStyle52"/>
                <w:b w:val="0"/>
                <w:sz w:val="22"/>
                <w:szCs w:val="22"/>
              </w:rPr>
            </w:pPr>
          </w:p>
        </w:tc>
        <w:tc>
          <w:tcPr>
            <w:tcW w:w="1854" w:type="dxa"/>
          </w:tcPr>
          <w:p w:rsidR="002C59D9" w:rsidRPr="002C59D9" w:rsidRDefault="002C59D9" w:rsidP="00FF0147">
            <w:pPr>
              <w:pStyle w:val="Style25"/>
              <w:widowControl/>
              <w:spacing w:before="67" w:line="240" w:lineRule="auto"/>
              <w:ind w:firstLine="0"/>
              <w:rPr>
                <w:rStyle w:val="FontStyle52"/>
                <w:b w:val="0"/>
                <w:sz w:val="22"/>
                <w:szCs w:val="22"/>
              </w:rPr>
            </w:pPr>
          </w:p>
        </w:tc>
      </w:tr>
    </w:tbl>
    <w:p w:rsidR="002C59D9" w:rsidRDefault="002C59D9" w:rsidP="00FF0147">
      <w:pPr>
        <w:pStyle w:val="Style25"/>
        <w:widowControl/>
        <w:spacing w:before="67" w:line="240" w:lineRule="auto"/>
        <w:ind w:left="730"/>
        <w:rPr>
          <w:rStyle w:val="FontStyle52"/>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3282"/>
        <w:gridCol w:w="3281"/>
        <w:gridCol w:w="3282"/>
      </w:tblGrid>
      <w:tr w:rsidR="00337549" w:rsidTr="00337549">
        <w:tc>
          <w:tcPr>
            <w:tcW w:w="3286" w:type="dxa"/>
          </w:tcPr>
          <w:p w:rsidR="00337549" w:rsidRDefault="00337549" w:rsidP="00FF0147">
            <w:pPr>
              <w:pStyle w:val="Style25"/>
              <w:widowControl/>
              <w:spacing w:before="67" w:line="240" w:lineRule="auto"/>
              <w:ind w:firstLine="0"/>
              <w:rPr>
                <w:rStyle w:val="FontStyle52"/>
              </w:rPr>
            </w:pPr>
          </w:p>
        </w:tc>
        <w:tc>
          <w:tcPr>
            <w:tcW w:w="3286" w:type="dxa"/>
          </w:tcPr>
          <w:p w:rsidR="00337549" w:rsidRDefault="00337549" w:rsidP="00FF0147">
            <w:pPr>
              <w:pStyle w:val="Style25"/>
              <w:widowControl/>
              <w:spacing w:before="67" w:line="240" w:lineRule="auto"/>
              <w:ind w:firstLine="0"/>
              <w:rPr>
                <w:rStyle w:val="FontStyle52"/>
              </w:rPr>
            </w:pPr>
          </w:p>
        </w:tc>
        <w:tc>
          <w:tcPr>
            <w:tcW w:w="3287" w:type="dxa"/>
          </w:tcPr>
          <w:p w:rsidR="00337549" w:rsidRDefault="00337549" w:rsidP="00FF0147">
            <w:pPr>
              <w:pStyle w:val="Style25"/>
              <w:widowControl/>
              <w:spacing w:before="67" w:line="240" w:lineRule="auto"/>
              <w:ind w:firstLine="0"/>
              <w:rPr>
                <w:rStyle w:val="FontStyle52"/>
              </w:rPr>
            </w:pPr>
          </w:p>
        </w:tc>
      </w:tr>
      <w:tr w:rsidR="00337549" w:rsidRPr="00337549" w:rsidTr="00337549">
        <w:tc>
          <w:tcPr>
            <w:tcW w:w="3286"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Pretendenta pilnvarotās pārstāvja pilns amata nosaukums</w:t>
            </w:r>
          </w:p>
        </w:tc>
        <w:tc>
          <w:tcPr>
            <w:tcW w:w="3286"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paraksts</w:t>
            </w:r>
          </w:p>
        </w:tc>
        <w:tc>
          <w:tcPr>
            <w:tcW w:w="3287"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Paraksta atšifrējums</w:t>
            </w:r>
          </w:p>
        </w:tc>
      </w:tr>
    </w:tbl>
    <w:p w:rsidR="009C4DAA" w:rsidRDefault="00591E65" w:rsidP="00FF0147">
      <w:pPr>
        <w:pStyle w:val="Style9"/>
        <w:widowControl/>
        <w:spacing w:before="202"/>
        <w:ind w:right="7560"/>
        <w:rPr>
          <w:rStyle w:val="FontStyle56"/>
        </w:rPr>
      </w:pPr>
      <w:r>
        <w:rPr>
          <w:rStyle w:val="FontStyle56"/>
        </w:rPr>
        <w:t>Datums:</w:t>
      </w:r>
    </w:p>
    <w:p w:rsidR="00337549" w:rsidRDefault="00337549" w:rsidP="00FF0147">
      <w:pPr>
        <w:pStyle w:val="Style9"/>
        <w:widowControl/>
        <w:spacing w:before="202"/>
        <w:ind w:right="7560"/>
        <w:rPr>
          <w:rStyle w:val="FontStyle56"/>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337549" w:rsidRDefault="00337549" w:rsidP="00FF0147">
      <w:pPr>
        <w:pStyle w:val="Style36"/>
        <w:widowControl/>
        <w:spacing w:before="67"/>
        <w:ind w:left="1224" w:right="1200"/>
        <w:rPr>
          <w:rStyle w:val="FontStyle52"/>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FF0147" w:rsidRDefault="00FF0147" w:rsidP="00FF0147">
      <w:pPr>
        <w:pStyle w:val="Style36"/>
        <w:widowControl/>
        <w:spacing w:before="67"/>
        <w:ind w:left="1224" w:right="4"/>
        <w:jc w:val="right"/>
        <w:rPr>
          <w:rStyle w:val="FontStyle52"/>
          <w:b w:val="0"/>
          <w:sz w:val="20"/>
          <w:szCs w:val="20"/>
        </w:rPr>
      </w:pPr>
    </w:p>
    <w:p w:rsidR="00337549" w:rsidRPr="00337549" w:rsidRDefault="00337549" w:rsidP="00FF0147">
      <w:pPr>
        <w:pStyle w:val="Style36"/>
        <w:widowControl/>
        <w:spacing w:before="67"/>
        <w:ind w:left="1224" w:right="4"/>
        <w:jc w:val="right"/>
        <w:rPr>
          <w:rStyle w:val="FontStyle52"/>
          <w:b w:val="0"/>
          <w:sz w:val="20"/>
          <w:szCs w:val="20"/>
        </w:rPr>
      </w:pPr>
      <w:r w:rsidRPr="00337549">
        <w:rPr>
          <w:rStyle w:val="FontStyle52"/>
          <w:b w:val="0"/>
          <w:sz w:val="20"/>
          <w:szCs w:val="20"/>
        </w:rPr>
        <w:t>4.pielikums</w:t>
      </w:r>
    </w:p>
    <w:p w:rsidR="009C4DAA" w:rsidRDefault="00591E65" w:rsidP="00FF0147">
      <w:pPr>
        <w:pStyle w:val="Style36"/>
        <w:widowControl/>
        <w:spacing w:before="67"/>
        <w:ind w:left="1224" w:right="1200"/>
        <w:rPr>
          <w:rStyle w:val="FontStyle52"/>
        </w:rPr>
      </w:pPr>
      <w:r>
        <w:rPr>
          <w:rStyle w:val="FontStyle52"/>
        </w:rPr>
        <w:t>PRETENDENTU DARBA PIEREDZES APLIECINĀJUMS PĒDĒJO 3 (trīs) GADU LAIKĀ</w:t>
      </w:r>
    </w:p>
    <w:p w:rsidR="009C4DAA" w:rsidRDefault="009C4DAA" w:rsidP="00FF0147">
      <w:pPr>
        <w:widowControl/>
        <w:spacing w:after="317"/>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2"/>
        <w:gridCol w:w="2078"/>
        <w:gridCol w:w="1589"/>
        <w:gridCol w:w="1085"/>
        <w:gridCol w:w="912"/>
        <w:gridCol w:w="1469"/>
        <w:gridCol w:w="1709"/>
      </w:tblGrid>
      <w:tr w:rsidR="009C4DAA">
        <w:tc>
          <w:tcPr>
            <w:tcW w:w="562" w:type="dxa"/>
            <w:tcBorders>
              <w:top w:val="single" w:sz="6" w:space="0" w:color="auto"/>
              <w:left w:val="single" w:sz="6" w:space="0" w:color="auto"/>
              <w:bottom w:val="nil"/>
              <w:right w:val="single" w:sz="6" w:space="0" w:color="auto"/>
            </w:tcBorders>
          </w:tcPr>
          <w:p w:rsidR="009C4DAA" w:rsidRDefault="009C4DAA" w:rsidP="00FF0147">
            <w:pPr>
              <w:pStyle w:val="Style37"/>
              <w:widowControl/>
            </w:pPr>
          </w:p>
        </w:tc>
        <w:tc>
          <w:tcPr>
            <w:tcW w:w="2078" w:type="dxa"/>
            <w:tcBorders>
              <w:top w:val="single" w:sz="6" w:space="0" w:color="auto"/>
              <w:left w:val="single" w:sz="6" w:space="0" w:color="auto"/>
              <w:bottom w:val="nil"/>
              <w:right w:val="single" w:sz="6" w:space="0" w:color="auto"/>
            </w:tcBorders>
          </w:tcPr>
          <w:p w:rsidR="009C4DAA" w:rsidRDefault="009C4DAA" w:rsidP="00FF0147">
            <w:pPr>
              <w:pStyle w:val="Style37"/>
              <w:widowControl/>
            </w:pPr>
          </w:p>
        </w:tc>
        <w:tc>
          <w:tcPr>
            <w:tcW w:w="1589" w:type="dxa"/>
            <w:tcBorders>
              <w:top w:val="single" w:sz="6" w:space="0" w:color="auto"/>
              <w:left w:val="single" w:sz="6" w:space="0" w:color="auto"/>
              <w:bottom w:val="nil"/>
              <w:right w:val="single" w:sz="6" w:space="0" w:color="auto"/>
            </w:tcBorders>
          </w:tcPr>
          <w:p w:rsidR="009C4DAA" w:rsidRDefault="009C4DAA" w:rsidP="00FF0147">
            <w:pPr>
              <w:pStyle w:val="Style37"/>
              <w:widowControl/>
            </w:pPr>
          </w:p>
        </w:tc>
        <w:tc>
          <w:tcPr>
            <w:tcW w:w="1085" w:type="dxa"/>
            <w:tcBorders>
              <w:top w:val="single" w:sz="6" w:space="0" w:color="auto"/>
              <w:left w:val="single" w:sz="6" w:space="0" w:color="auto"/>
              <w:bottom w:val="nil"/>
              <w:right w:val="single" w:sz="6" w:space="0" w:color="auto"/>
            </w:tcBorders>
          </w:tcPr>
          <w:p w:rsidR="009C4DAA" w:rsidRDefault="009C4DAA" w:rsidP="00FF0147">
            <w:pPr>
              <w:pStyle w:val="Style37"/>
              <w:widowControl/>
            </w:pPr>
          </w:p>
        </w:tc>
        <w:tc>
          <w:tcPr>
            <w:tcW w:w="912" w:type="dxa"/>
            <w:tcBorders>
              <w:top w:val="single" w:sz="6" w:space="0" w:color="auto"/>
              <w:left w:val="single" w:sz="6" w:space="0" w:color="auto"/>
              <w:bottom w:val="nil"/>
              <w:right w:val="single" w:sz="6" w:space="0" w:color="auto"/>
            </w:tcBorders>
          </w:tcPr>
          <w:p w:rsidR="009C4DAA" w:rsidRDefault="00591E65" w:rsidP="00FF0147">
            <w:pPr>
              <w:pStyle w:val="Style16"/>
              <w:widowControl/>
              <w:spacing w:line="240" w:lineRule="auto"/>
              <w:rPr>
                <w:rStyle w:val="FontStyle51"/>
              </w:rPr>
            </w:pPr>
            <w:r>
              <w:rPr>
                <w:rStyle w:val="FontStyle51"/>
              </w:rPr>
              <w:t>Pašu</w:t>
            </w:r>
          </w:p>
        </w:tc>
        <w:tc>
          <w:tcPr>
            <w:tcW w:w="1469" w:type="dxa"/>
            <w:tcBorders>
              <w:top w:val="single" w:sz="6" w:space="0" w:color="auto"/>
              <w:left w:val="single" w:sz="6" w:space="0" w:color="auto"/>
              <w:bottom w:val="nil"/>
              <w:right w:val="single" w:sz="6" w:space="0" w:color="auto"/>
            </w:tcBorders>
          </w:tcPr>
          <w:p w:rsidR="009C4DAA" w:rsidRDefault="009C4DAA" w:rsidP="00FF0147">
            <w:pPr>
              <w:pStyle w:val="Style37"/>
              <w:widowControl/>
            </w:pPr>
          </w:p>
        </w:tc>
        <w:tc>
          <w:tcPr>
            <w:tcW w:w="1709" w:type="dxa"/>
            <w:tcBorders>
              <w:top w:val="single" w:sz="6" w:space="0" w:color="auto"/>
              <w:left w:val="single" w:sz="6" w:space="0" w:color="auto"/>
              <w:bottom w:val="nil"/>
              <w:right w:val="single" w:sz="6" w:space="0" w:color="auto"/>
            </w:tcBorders>
          </w:tcPr>
          <w:p w:rsidR="009C4DAA" w:rsidRDefault="009C4DAA" w:rsidP="00FF0147">
            <w:pPr>
              <w:pStyle w:val="Style37"/>
              <w:widowControl/>
            </w:pPr>
          </w:p>
        </w:tc>
      </w:tr>
      <w:tr w:rsidR="009C4DAA">
        <w:tc>
          <w:tcPr>
            <w:tcW w:w="562" w:type="dxa"/>
            <w:tcBorders>
              <w:top w:val="nil"/>
              <w:left w:val="single" w:sz="6" w:space="0" w:color="auto"/>
              <w:bottom w:val="single" w:sz="6" w:space="0" w:color="auto"/>
              <w:right w:val="single" w:sz="6" w:space="0" w:color="auto"/>
            </w:tcBorders>
          </w:tcPr>
          <w:p w:rsidR="009C4DAA" w:rsidRDefault="00591E65" w:rsidP="00FF0147">
            <w:pPr>
              <w:pStyle w:val="Style16"/>
              <w:widowControl/>
              <w:spacing w:line="240" w:lineRule="auto"/>
              <w:rPr>
                <w:rStyle w:val="FontStyle51"/>
                <w:lang w:eastAsia="en-US"/>
              </w:rPr>
            </w:pPr>
            <w:proofErr w:type="spellStart"/>
            <w:r>
              <w:rPr>
                <w:rStyle w:val="FontStyle51"/>
                <w:lang w:val="en-US" w:eastAsia="en-US"/>
              </w:rPr>
              <w:t>Nr</w:t>
            </w:r>
            <w:proofErr w:type="spellEnd"/>
            <w:r>
              <w:rPr>
                <w:rStyle w:val="FontStyle51"/>
                <w:lang w:val="en-US" w:eastAsia="en-US"/>
              </w:rPr>
              <w:t xml:space="preserve">. </w:t>
            </w:r>
            <w:r>
              <w:rPr>
                <w:rStyle w:val="FontStyle51"/>
                <w:lang w:eastAsia="en-US"/>
              </w:rPr>
              <w:t>p.k.</w:t>
            </w:r>
          </w:p>
        </w:tc>
        <w:tc>
          <w:tcPr>
            <w:tcW w:w="2078" w:type="dxa"/>
            <w:tcBorders>
              <w:top w:val="nil"/>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Līguma nosaukums (papildus norādīt vai objekts ir jaunbūve vai rekonstrukcija)</w:t>
            </w:r>
          </w:p>
        </w:tc>
        <w:tc>
          <w:tcPr>
            <w:tcW w:w="1589" w:type="dxa"/>
            <w:tcBorders>
              <w:top w:val="nil"/>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Piedalījies kā galvenais vai apakšuzņēmējs</w:t>
            </w:r>
          </w:p>
        </w:tc>
        <w:tc>
          <w:tcPr>
            <w:tcW w:w="1085" w:type="dxa"/>
            <w:tcBorders>
              <w:top w:val="nil"/>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Veikto būvdarbu apraksts</w:t>
            </w:r>
          </w:p>
        </w:tc>
        <w:tc>
          <w:tcPr>
            <w:tcW w:w="912" w:type="dxa"/>
            <w:tcBorders>
              <w:top w:val="nil"/>
              <w:left w:val="single" w:sz="6" w:space="0" w:color="auto"/>
              <w:bottom w:val="single" w:sz="6" w:space="0" w:color="auto"/>
              <w:right w:val="single" w:sz="6" w:space="0" w:color="auto"/>
            </w:tcBorders>
          </w:tcPr>
          <w:p w:rsidR="009C4DAA" w:rsidRDefault="00591E65" w:rsidP="00FF0147">
            <w:pPr>
              <w:pStyle w:val="Style16"/>
              <w:widowControl/>
              <w:spacing w:line="240" w:lineRule="auto"/>
              <w:rPr>
                <w:rStyle w:val="FontStyle51"/>
              </w:rPr>
            </w:pPr>
            <w:r>
              <w:rPr>
                <w:rStyle w:val="FontStyle51"/>
              </w:rPr>
              <w:t>spēkiem veiktais darbu apjoms,</w:t>
            </w:r>
          </w:p>
          <w:p w:rsidR="009C4DAA" w:rsidRDefault="00591E65" w:rsidP="00FF0147">
            <w:pPr>
              <w:pStyle w:val="Style16"/>
              <w:widowControl/>
              <w:spacing w:line="240" w:lineRule="auto"/>
              <w:rPr>
                <w:rStyle w:val="FontStyle51"/>
              </w:rPr>
            </w:pPr>
            <w:r>
              <w:rPr>
                <w:rStyle w:val="FontStyle51"/>
              </w:rPr>
              <w:t>%</w:t>
            </w:r>
          </w:p>
        </w:tc>
        <w:tc>
          <w:tcPr>
            <w:tcW w:w="1469" w:type="dxa"/>
            <w:tcBorders>
              <w:top w:val="nil"/>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Līguma darbības laiks (datums no-līdz)</w:t>
            </w:r>
          </w:p>
        </w:tc>
        <w:tc>
          <w:tcPr>
            <w:tcW w:w="1709" w:type="dxa"/>
            <w:tcBorders>
              <w:top w:val="nil"/>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Pasūtītāja nosaukums, kontaktpersona, tālruņa numurs</w:t>
            </w:r>
          </w:p>
        </w:tc>
      </w:tr>
      <w:tr w:rsidR="009C4DAA">
        <w:tc>
          <w:tcPr>
            <w:tcW w:w="562"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24"/>
              <w:widowControl/>
              <w:jc w:val="center"/>
              <w:rPr>
                <w:rStyle w:val="FontStyle50"/>
              </w:rPr>
            </w:pPr>
            <w:r>
              <w:rPr>
                <w:rStyle w:val="FontStyle50"/>
              </w:rPr>
              <w:t>1</w:t>
            </w:r>
          </w:p>
        </w:tc>
        <w:tc>
          <w:tcPr>
            <w:tcW w:w="2078"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58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085"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912"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46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70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r>
      <w:tr w:rsidR="009C4DAA">
        <w:tc>
          <w:tcPr>
            <w:tcW w:w="562"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24"/>
              <w:widowControl/>
              <w:jc w:val="center"/>
              <w:rPr>
                <w:rStyle w:val="FontStyle50"/>
              </w:rPr>
            </w:pPr>
            <w:r>
              <w:rPr>
                <w:rStyle w:val="FontStyle50"/>
              </w:rPr>
              <w:t>2</w:t>
            </w:r>
          </w:p>
        </w:tc>
        <w:tc>
          <w:tcPr>
            <w:tcW w:w="2078"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58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085"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912"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46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70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r>
      <w:tr w:rsidR="009C4DAA">
        <w:tc>
          <w:tcPr>
            <w:tcW w:w="562"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24"/>
              <w:widowControl/>
              <w:jc w:val="center"/>
              <w:rPr>
                <w:rStyle w:val="FontStyle50"/>
              </w:rPr>
            </w:pPr>
            <w:r>
              <w:rPr>
                <w:rStyle w:val="FontStyle50"/>
              </w:rPr>
              <w:t>3</w:t>
            </w:r>
          </w:p>
        </w:tc>
        <w:tc>
          <w:tcPr>
            <w:tcW w:w="2078"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58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085"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912"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46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70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r>
    </w:tbl>
    <w:p w:rsidR="00337549" w:rsidRDefault="00337549" w:rsidP="00FF0147">
      <w:pPr>
        <w:pStyle w:val="Style36"/>
        <w:widowControl/>
        <w:spacing w:before="67"/>
        <w:ind w:left="398"/>
        <w:jc w:val="both"/>
        <w:rPr>
          <w:rStyle w:val="FontStyle52"/>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3282"/>
        <w:gridCol w:w="3281"/>
        <w:gridCol w:w="3282"/>
      </w:tblGrid>
      <w:tr w:rsidR="00337549" w:rsidTr="00817685">
        <w:tc>
          <w:tcPr>
            <w:tcW w:w="3286" w:type="dxa"/>
          </w:tcPr>
          <w:p w:rsidR="00337549" w:rsidRDefault="00337549" w:rsidP="00FF0147">
            <w:pPr>
              <w:pStyle w:val="Style25"/>
              <w:widowControl/>
              <w:spacing w:before="67" w:line="240" w:lineRule="auto"/>
              <w:ind w:firstLine="0"/>
              <w:rPr>
                <w:rStyle w:val="FontStyle52"/>
              </w:rPr>
            </w:pPr>
          </w:p>
        </w:tc>
        <w:tc>
          <w:tcPr>
            <w:tcW w:w="3286" w:type="dxa"/>
          </w:tcPr>
          <w:p w:rsidR="00337549" w:rsidRDefault="00337549" w:rsidP="00FF0147">
            <w:pPr>
              <w:pStyle w:val="Style25"/>
              <w:widowControl/>
              <w:spacing w:before="67" w:line="240" w:lineRule="auto"/>
              <w:ind w:firstLine="0"/>
              <w:rPr>
                <w:rStyle w:val="FontStyle52"/>
              </w:rPr>
            </w:pPr>
          </w:p>
        </w:tc>
        <w:tc>
          <w:tcPr>
            <w:tcW w:w="3287" w:type="dxa"/>
          </w:tcPr>
          <w:p w:rsidR="00337549" w:rsidRDefault="00337549" w:rsidP="00FF0147">
            <w:pPr>
              <w:pStyle w:val="Style25"/>
              <w:widowControl/>
              <w:spacing w:before="67" w:line="240" w:lineRule="auto"/>
              <w:ind w:firstLine="0"/>
              <w:rPr>
                <w:rStyle w:val="FontStyle52"/>
              </w:rPr>
            </w:pPr>
          </w:p>
        </w:tc>
      </w:tr>
      <w:tr w:rsidR="00337549" w:rsidRPr="00337549" w:rsidTr="00817685">
        <w:tc>
          <w:tcPr>
            <w:tcW w:w="3286"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Pretendenta pilnvarotās pārstāvja pilns amata nosaukums</w:t>
            </w:r>
          </w:p>
        </w:tc>
        <w:tc>
          <w:tcPr>
            <w:tcW w:w="3286"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paraksts</w:t>
            </w:r>
          </w:p>
        </w:tc>
        <w:tc>
          <w:tcPr>
            <w:tcW w:w="3287"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Paraksta atšifrējums</w:t>
            </w:r>
          </w:p>
        </w:tc>
      </w:tr>
    </w:tbl>
    <w:p w:rsidR="00337549" w:rsidRDefault="00337549" w:rsidP="00FF0147">
      <w:pPr>
        <w:pStyle w:val="Style9"/>
        <w:widowControl/>
        <w:spacing w:before="202"/>
        <w:ind w:right="7560"/>
        <w:rPr>
          <w:rStyle w:val="FontStyle56"/>
        </w:rPr>
      </w:pPr>
      <w:r>
        <w:rPr>
          <w:rStyle w:val="FontStyle56"/>
        </w:rPr>
        <w:t>Datums:</w:t>
      </w: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337549" w:rsidRDefault="00337549" w:rsidP="00FF0147">
      <w:pPr>
        <w:pStyle w:val="Style36"/>
        <w:widowControl/>
        <w:spacing w:before="67"/>
        <w:ind w:left="398"/>
        <w:jc w:val="both"/>
        <w:rPr>
          <w:rStyle w:val="FontStyle52"/>
        </w:rPr>
      </w:pPr>
    </w:p>
    <w:p w:rsidR="00FF0147" w:rsidRDefault="00FF0147" w:rsidP="00FF0147">
      <w:pPr>
        <w:pStyle w:val="Style36"/>
        <w:widowControl/>
        <w:spacing w:before="67"/>
        <w:ind w:left="398"/>
        <w:jc w:val="right"/>
        <w:rPr>
          <w:rStyle w:val="FontStyle52"/>
          <w:b w:val="0"/>
          <w:sz w:val="24"/>
          <w:szCs w:val="24"/>
        </w:rPr>
      </w:pPr>
    </w:p>
    <w:p w:rsidR="00FF0147" w:rsidRDefault="00FF0147" w:rsidP="00FF0147">
      <w:pPr>
        <w:pStyle w:val="Style36"/>
        <w:widowControl/>
        <w:spacing w:before="67"/>
        <w:ind w:left="398"/>
        <w:jc w:val="right"/>
        <w:rPr>
          <w:rStyle w:val="FontStyle52"/>
          <w:b w:val="0"/>
          <w:sz w:val="24"/>
          <w:szCs w:val="24"/>
        </w:rPr>
      </w:pPr>
    </w:p>
    <w:p w:rsidR="00FF0147" w:rsidRDefault="00FF0147" w:rsidP="00FF0147">
      <w:pPr>
        <w:pStyle w:val="Style36"/>
        <w:widowControl/>
        <w:spacing w:before="67"/>
        <w:ind w:left="398"/>
        <w:jc w:val="right"/>
        <w:rPr>
          <w:rStyle w:val="FontStyle52"/>
          <w:b w:val="0"/>
          <w:sz w:val="24"/>
          <w:szCs w:val="24"/>
        </w:rPr>
      </w:pPr>
    </w:p>
    <w:p w:rsidR="00337549" w:rsidRPr="00164C0A" w:rsidRDefault="00337549" w:rsidP="00FF0147">
      <w:pPr>
        <w:pStyle w:val="Style36"/>
        <w:widowControl/>
        <w:spacing w:before="67"/>
        <w:ind w:left="398"/>
        <w:jc w:val="right"/>
        <w:rPr>
          <w:rStyle w:val="FontStyle52"/>
          <w:b w:val="0"/>
          <w:sz w:val="20"/>
          <w:szCs w:val="20"/>
        </w:rPr>
      </w:pPr>
      <w:r w:rsidRPr="00164C0A">
        <w:rPr>
          <w:rStyle w:val="FontStyle52"/>
          <w:b w:val="0"/>
          <w:sz w:val="20"/>
          <w:szCs w:val="20"/>
        </w:rPr>
        <w:t>5.pielikums</w:t>
      </w:r>
    </w:p>
    <w:p w:rsidR="00337549" w:rsidRDefault="00337549" w:rsidP="00FF0147">
      <w:pPr>
        <w:pStyle w:val="Style36"/>
        <w:widowControl/>
        <w:spacing w:before="67"/>
        <w:ind w:left="398"/>
        <w:jc w:val="both"/>
        <w:rPr>
          <w:rStyle w:val="FontStyle52"/>
        </w:rPr>
      </w:pPr>
    </w:p>
    <w:p w:rsidR="009C4DAA" w:rsidRDefault="00591E65" w:rsidP="00FF0147">
      <w:pPr>
        <w:pStyle w:val="Style36"/>
        <w:widowControl/>
        <w:spacing w:before="67"/>
        <w:ind w:left="398"/>
        <w:jc w:val="both"/>
        <w:rPr>
          <w:rStyle w:val="FontStyle52"/>
        </w:rPr>
      </w:pPr>
      <w:r>
        <w:rPr>
          <w:rStyle w:val="FontStyle52"/>
        </w:rPr>
        <w:t>PRETENDENTA UN APAKŠUZŅĒMĒJU PAREDZĒTO SPECIĀLISTU</w:t>
      </w:r>
    </w:p>
    <w:p w:rsidR="009C4DAA" w:rsidRDefault="00591E65" w:rsidP="00FF0147">
      <w:pPr>
        <w:pStyle w:val="Style36"/>
        <w:widowControl/>
        <w:spacing w:before="19"/>
        <w:rPr>
          <w:rStyle w:val="FontStyle52"/>
        </w:rPr>
      </w:pPr>
      <w:r>
        <w:rPr>
          <w:rStyle w:val="FontStyle52"/>
        </w:rPr>
        <w:t>SARAKSTS</w:t>
      </w:r>
    </w:p>
    <w:p w:rsidR="009C4DAA" w:rsidRDefault="009C4DAA" w:rsidP="00FF0147">
      <w:pPr>
        <w:widowControl/>
        <w:spacing w:after="317"/>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434"/>
        <w:gridCol w:w="2875"/>
        <w:gridCol w:w="1800"/>
        <w:gridCol w:w="1824"/>
      </w:tblGrid>
      <w:tr w:rsidR="009C4DAA">
        <w:tc>
          <w:tcPr>
            <w:tcW w:w="672" w:type="dxa"/>
            <w:tcBorders>
              <w:top w:val="single" w:sz="6" w:space="0" w:color="auto"/>
              <w:left w:val="single" w:sz="6" w:space="0" w:color="auto"/>
              <w:bottom w:val="single" w:sz="6" w:space="0" w:color="auto"/>
              <w:right w:val="single" w:sz="6" w:space="0" w:color="auto"/>
            </w:tcBorders>
          </w:tcPr>
          <w:p w:rsidR="009C4DAA" w:rsidRDefault="00DE62B9" w:rsidP="00FF0147">
            <w:pPr>
              <w:pStyle w:val="Style16"/>
              <w:widowControl/>
              <w:spacing w:line="240" w:lineRule="auto"/>
              <w:rPr>
                <w:rStyle w:val="FontStyle51"/>
                <w:lang w:eastAsia="en-US"/>
              </w:rPr>
            </w:pPr>
            <w:proofErr w:type="spellStart"/>
            <w:r>
              <w:rPr>
                <w:rStyle w:val="FontStyle51"/>
                <w:lang w:val="en-US" w:eastAsia="en-US"/>
              </w:rPr>
              <w:t>Npk</w:t>
            </w:r>
            <w:proofErr w:type="spellEnd"/>
          </w:p>
        </w:tc>
        <w:tc>
          <w:tcPr>
            <w:tcW w:w="2434"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Specializācija vai sertificētais darbu veids</w:t>
            </w:r>
          </w:p>
        </w:tc>
        <w:tc>
          <w:tcPr>
            <w:tcW w:w="2875"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*Speciālista vārds un uzvārds</w:t>
            </w:r>
          </w:p>
        </w:tc>
        <w:tc>
          <w:tcPr>
            <w:tcW w:w="1800"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Darba pieredze attiecīgajā jomā, gados</w:t>
            </w:r>
          </w:p>
        </w:tc>
        <w:tc>
          <w:tcPr>
            <w:tcW w:w="1824"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16"/>
              <w:widowControl/>
              <w:spacing w:line="240" w:lineRule="auto"/>
              <w:jc w:val="left"/>
              <w:rPr>
                <w:rStyle w:val="FontStyle51"/>
              </w:rPr>
            </w:pPr>
            <w:r>
              <w:rPr>
                <w:rStyle w:val="FontStyle51"/>
              </w:rPr>
              <w:t xml:space="preserve">Sertifikāta </w:t>
            </w:r>
            <w:proofErr w:type="spellStart"/>
            <w:r>
              <w:rPr>
                <w:rStyle w:val="FontStyle51"/>
                <w:lang w:val="en-US"/>
              </w:rPr>
              <w:t>Nr</w:t>
            </w:r>
            <w:proofErr w:type="spellEnd"/>
            <w:r>
              <w:rPr>
                <w:rStyle w:val="FontStyle51"/>
                <w:lang w:val="en-US"/>
              </w:rPr>
              <w:t xml:space="preserve">. </w:t>
            </w:r>
            <w:r>
              <w:rPr>
                <w:rStyle w:val="FontStyle51"/>
              </w:rPr>
              <w:t>un izdevējs</w:t>
            </w:r>
          </w:p>
        </w:tc>
      </w:tr>
      <w:tr w:rsidR="009C4DAA">
        <w:tc>
          <w:tcPr>
            <w:tcW w:w="672"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24"/>
              <w:widowControl/>
              <w:jc w:val="center"/>
              <w:rPr>
                <w:rStyle w:val="FontStyle50"/>
              </w:rPr>
            </w:pPr>
            <w:r>
              <w:rPr>
                <w:rStyle w:val="FontStyle50"/>
              </w:rPr>
              <w:t>1</w:t>
            </w:r>
          </w:p>
        </w:tc>
        <w:tc>
          <w:tcPr>
            <w:tcW w:w="2434"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2875"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800"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824"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r>
      <w:tr w:rsidR="009C4DAA">
        <w:tc>
          <w:tcPr>
            <w:tcW w:w="672"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24"/>
              <w:widowControl/>
              <w:jc w:val="center"/>
              <w:rPr>
                <w:rStyle w:val="FontStyle50"/>
              </w:rPr>
            </w:pPr>
            <w:r>
              <w:rPr>
                <w:rStyle w:val="FontStyle50"/>
              </w:rPr>
              <w:t>2</w:t>
            </w:r>
          </w:p>
        </w:tc>
        <w:tc>
          <w:tcPr>
            <w:tcW w:w="2434"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2875"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800"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824"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r>
      <w:tr w:rsidR="009C4DAA">
        <w:tc>
          <w:tcPr>
            <w:tcW w:w="672"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24"/>
              <w:widowControl/>
              <w:jc w:val="center"/>
              <w:rPr>
                <w:rStyle w:val="FontStyle50"/>
              </w:rPr>
            </w:pPr>
            <w:r>
              <w:rPr>
                <w:rStyle w:val="FontStyle50"/>
              </w:rPr>
              <w:t>3</w:t>
            </w:r>
          </w:p>
        </w:tc>
        <w:tc>
          <w:tcPr>
            <w:tcW w:w="2434"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2875"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800"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824"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r>
    </w:tbl>
    <w:p w:rsidR="009C4DAA" w:rsidRDefault="009C4DAA" w:rsidP="00FF0147">
      <w:pPr>
        <w:pStyle w:val="Style27"/>
        <w:widowControl/>
        <w:spacing w:line="240" w:lineRule="auto"/>
        <w:rPr>
          <w:sz w:val="20"/>
          <w:szCs w:val="20"/>
        </w:rPr>
      </w:pPr>
    </w:p>
    <w:p w:rsidR="009C4DAA" w:rsidRDefault="009C4DAA" w:rsidP="00FF0147">
      <w:pPr>
        <w:pStyle w:val="Style27"/>
        <w:widowControl/>
        <w:spacing w:line="240" w:lineRule="auto"/>
        <w:rPr>
          <w:sz w:val="20"/>
          <w:szCs w:val="20"/>
        </w:rPr>
      </w:pPr>
    </w:p>
    <w:p w:rsidR="009C4DAA" w:rsidRDefault="00591E65" w:rsidP="00FF0147">
      <w:pPr>
        <w:pStyle w:val="Style27"/>
        <w:widowControl/>
        <w:spacing w:before="67" w:line="240" w:lineRule="auto"/>
        <w:rPr>
          <w:rStyle w:val="FontStyle56"/>
          <w:b/>
        </w:rPr>
      </w:pPr>
      <w:r>
        <w:rPr>
          <w:rStyle w:val="FontStyle56"/>
        </w:rPr>
        <w:t xml:space="preserve">Ar savu parakstu apliecina šo speciālistu piesaisti līguma izpildei un </w:t>
      </w:r>
      <w:r w:rsidR="00FF0147" w:rsidRPr="00DE62B9">
        <w:rPr>
          <w:rStyle w:val="FontStyle56"/>
          <w:b/>
        </w:rPr>
        <w:t xml:space="preserve">pievienojam </w:t>
      </w:r>
      <w:r w:rsidRPr="00DE62B9">
        <w:rPr>
          <w:rStyle w:val="FontStyle56"/>
          <w:b/>
        </w:rPr>
        <w:t>speciālistu rakstiski apliecinājum</w:t>
      </w:r>
      <w:r w:rsidR="00DE62B9" w:rsidRPr="00DE62B9">
        <w:rPr>
          <w:rStyle w:val="FontStyle56"/>
          <w:b/>
        </w:rPr>
        <w:t>u dalībai iepirkumā.</w:t>
      </w:r>
    </w:p>
    <w:p w:rsidR="00DE62B9" w:rsidRDefault="00DE62B9" w:rsidP="00FF0147">
      <w:pPr>
        <w:pStyle w:val="Style27"/>
        <w:widowControl/>
        <w:spacing w:before="67" w:line="240" w:lineRule="auto"/>
        <w:rPr>
          <w:rStyle w:val="FontStyle56"/>
          <w:b/>
        </w:rPr>
      </w:pPr>
    </w:p>
    <w:p w:rsidR="00DE62B9" w:rsidRPr="00DE62B9" w:rsidRDefault="00DE62B9" w:rsidP="00FF0147">
      <w:pPr>
        <w:pStyle w:val="Style27"/>
        <w:widowControl/>
        <w:spacing w:before="67" w:line="240" w:lineRule="auto"/>
        <w:rPr>
          <w:rStyle w:val="FontStyle56"/>
        </w:rPr>
      </w:pPr>
      <w:r>
        <w:rPr>
          <w:rStyle w:val="FontStyle56"/>
        </w:rPr>
        <w:t>Pielikumā: speciālistu rakstisks apliecinājums uz __ (____) lapām</w:t>
      </w:r>
    </w:p>
    <w:p w:rsidR="00337549" w:rsidRDefault="00337549" w:rsidP="00FF0147">
      <w:pPr>
        <w:pStyle w:val="Style27"/>
        <w:widowControl/>
        <w:spacing w:before="67" w:line="240" w:lineRule="auto"/>
        <w:rPr>
          <w:rStyle w:val="FontStyle56"/>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3282"/>
        <w:gridCol w:w="3281"/>
        <w:gridCol w:w="3282"/>
      </w:tblGrid>
      <w:tr w:rsidR="00337549" w:rsidTr="00817685">
        <w:tc>
          <w:tcPr>
            <w:tcW w:w="3286" w:type="dxa"/>
          </w:tcPr>
          <w:p w:rsidR="00337549" w:rsidRDefault="00337549" w:rsidP="00FF0147">
            <w:pPr>
              <w:pStyle w:val="Style25"/>
              <w:widowControl/>
              <w:spacing w:before="67" w:line="240" w:lineRule="auto"/>
              <w:ind w:firstLine="0"/>
              <w:rPr>
                <w:rStyle w:val="FontStyle52"/>
              </w:rPr>
            </w:pPr>
          </w:p>
        </w:tc>
        <w:tc>
          <w:tcPr>
            <w:tcW w:w="3286" w:type="dxa"/>
          </w:tcPr>
          <w:p w:rsidR="00337549" w:rsidRDefault="00337549" w:rsidP="00FF0147">
            <w:pPr>
              <w:pStyle w:val="Style25"/>
              <w:widowControl/>
              <w:spacing w:before="67" w:line="240" w:lineRule="auto"/>
              <w:ind w:firstLine="0"/>
              <w:rPr>
                <w:rStyle w:val="FontStyle52"/>
              </w:rPr>
            </w:pPr>
          </w:p>
        </w:tc>
        <w:tc>
          <w:tcPr>
            <w:tcW w:w="3287" w:type="dxa"/>
          </w:tcPr>
          <w:p w:rsidR="00337549" w:rsidRDefault="00337549" w:rsidP="00FF0147">
            <w:pPr>
              <w:pStyle w:val="Style25"/>
              <w:widowControl/>
              <w:spacing w:before="67" w:line="240" w:lineRule="auto"/>
              <w:ind w:firstLine="0"/>
              <w:rPr>
                <w:rStyle w:val="FontStyle52"/>
              </w:rPr>
            </w:pPr>
          </w:p>
        </w:tc>
      </w:tr>
      <w:tr w:rsidR="00337549" w:rsidRPr="00337549" w:rsidTr="00817685">
        <w:tc>
          <w:tcPr>
            <w:tcW w:w="3286"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Pretendenta pilnvarotās pārstāvja pilns amata nosaukums</w:t>
            </w:r>
          </w:p>
        </w:tc>
        <w:tc>
          <w:tcPr>
            <w:tcW w:w="3286"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paraksts</w:t>
            </w:r>
          </w:p>
        </w:tc>
        <w:tc>
          <w:tcPr>
            <w:tcW w:w="3287" w:type="dxa"/>
          </w:tcPr>
          <w:p w:rsidR="00337549" w:rsidRPr="00337549" w:rsidRDefault="00337549"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Paraksta atšifrējums</w:t>
            </w:r>
          </w:p>
        </w:tc>
      </w:tr>
    </w:tbl>
    <w:p w:rsidR="00337549" w:rsidRDefault="00337549" w:rsidP="00FF0147">
      <w:pPr>
        <w:pStyle w:val="Style9"/>
        <w:widowControl/>
        <w:spacing w:before="202"/>
        <w:ind w:right="7560"/>
        <w:rPr>
          <w:rStyle w:val="FontStyle56"/>
        </w:rPr>
      </w:pPr>
      <w:r>
        <w:rPr>
          <w:rStyle w:val="FontStyle56"/>
        </w:rPr>
        <w:t>Datums:</w:t>
      </w:r>
    </w:p>
    <w:p w:rsidR="00337549" w:rsidRDefault="00337549" w:rsidP="00FF0147">
      <w:pPr>
        <w:pStyle w:val="Style27"/>
        <w:widowControl/>
        <w:spacing w:before="67" w:line="240" w:lineRule="auto"/>
        <w:rPr>
          <w:rStyle w:val="FontStyle56"/>
        </w:rPr>
      </w:pPr>
    </w:p>
    <w:p w:rsidR="009C4DAA" w:rsidRDefault="009C4DAA" w:rsidP="00FF0147">
      <w:pPr>
        <w:pStyle w:val="Style7"/>
        <w:widowControl/>
        <w:ind w:right="7373"/>
        <w:rPr>
          <w:sz w:val="20"/>
          <w:szCs w:val="20"/>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337549" w:rsidRDefault="00337549" w:rsidP="00FF0147">
      <w:pPr>
        <w:pStyle w:val="Style36"/>
        <w:widowControl/>
        <w:spacing w:before="67"/>
        <w:ind w:left="3168"/>
        <w:jc w:val="both"/>
        <w:rPr>
          <w:rStyle w:val="FontStyle52"/>
        </w:rPr>
      </w:pPr>
    </w:p>
    <w:p w:rsidR="00FF0147" w:rsidRDefault="00FF0147" w:rsidP="00FF0147">
      <w:pPr>
        <w:pStyle w:val="Style36"/>
        <w:widowControl/>
        <w:spacing w:before="67"/>
        <w:ind w:left="3168"/>
        <w:jc w:val="right"/>
        <w:rPr>
          <w:rStyle w:val="FontStyle52"/>
          <w:b w:val="0"/>
          <w:sz w:val="22"/>
          <w:szCs w:val="22"/>
        </w:rPr>
      </w:pPr>
    </w:p>
    <w:p w:rsidR="00337549" w:rsidRPr="00164C0A" w:rsidRDefault="00337549" w:rsidP="00FF0147">
      <w:pPr>
        <w:pStyle w:val="Style36"/>
        <w:widowControl/>
        <w:spacing w:before="67"/>
        <w:ind w:left="3168"/>
        <w:jc w:val="right"/>
        <w:rPr>
          <w:rStyle w:val="FontStyle52"/>
          <w:b w:val="0"/>
          <w:sz w:val="20"/>
          <w:szCs w:val="20"/>
        </w:rPr>
      </w:pPr>
      <w:r w:rsidRPr="00164C0A">
        <w:rPr>
          <w:rStyle w:val="FontStyle52"/>
          <w:b w:val="0"/>
          <w:sz w:val="20"/>
          <w:szCs w:val="20"/>
        </w:rPr>
        <w:t>6.pielikums</w:t>
      </w:r>
    </w:p>
    <w:p w:rsidR="009C4DAA" w:rsidRDefault="00591E65" w:rsidP="00FF0147">
      <w:pPr>
        <w:pStyle w:val="Style36"/>
        <w:widowControl/>
        <w:spacing w:before="67"/>
        <w:ind w:left="3168"/>
        <w:jc w:val="both"/>
        <w:rPr>
          <w:rStyle w:val="FontStyle52"/>
        </w:rPr>
      </w:pPr>
      <w:r>
        <w:rPr>
          <w:rStyle w:val="FontStyle52"/>
        </w:rPr>
        <w:t>FINAN</w:t>
      </w:r>
      <w:r w:rsidR="0046384E">
        <w:rPr>
          <w:rStyle w:val="FontStyle52"/>
        </w:rPr>
        <w:t>Š</w:t>
      </w:r>
      <w:r>
        <w:rPr>
          <w:rStyle w:val="FontStyle52"/>
        </w:rPr>
        <w:t>U PIEDĀVĀJUMS</w:t>
      </w:r>
    </w:p>
    <w:p w:rsidR="009C4DAA" w:rsidRDefault="009C4DAA" w:rsidP="00FF0147">
      <w:pPr>
        <w:pStyle w:val="Style40"/>
        <w:widowControl/>
        <w:spacing w:line="240" w:lineRule="auto"/>
        <w:rPr>
          <w:sz w:val="20"/>
          <w:szCs w:val="20"/>
        </w:rPr>
      </w:pPr>
    </w:p>
    <w:p w:rsidR="009C4DAA" w:rsidRDefault="00591E65" w:rsidP="00FF0147">
      <w:pPr>
        <w:pStyle w:val="Style40"/>
        <w:widowControl/>
        <w:spacing w:before="115" w:line="240" w:lineRule="auto"/>
        <w:rPr>
          <w:rStyle w:val="FontStyle56"/>
        </w:rPr>
      </w:pPr>
      <w:r>
        <w:rPr>
          <w:rStyle w:val="FontStyle56"/>
        </w:rPr>
        <w:t xml:space="preserve">Mēs piedāvājam veikt žoga </w:t>
      </w:r>
      <w:r w:rsidR="009D1927">
        <w:rPr>
          <w:rStyle w:val="FontStyle56"/>
        </w:rPr>
        <w:t>remontu</w:t>
      </w:r>
      <w:r>
        <w:rPr>
          <w:rStyle w:val="FontStyle56"/>
        </w:rPr>
        <w:t xml:space="preserve"> </w:t>
      </w:r>
      <w:r w:rsidR="00337549">
        <w:rPr>
          <w:rStyle w:val="FontStyle56"/>
        </w:rPr>
        <w:t>Varoņu ielā 11a, Rēzeknē</w:t>
      </w:r>
      <w:r>
        <w:rPr>
          <w:rStyle w:val="FontStyle56"/>
        </w:rPr>
        <w:t xml:space="preserve">, saskaņā ar iepirkuma nolikumu, tajā noteiktajā laikā un apjomā par sekojošu </w:t>
      </w:r>
      <w:r w:rsidR="00BB5822">
        <w:rPr>
          <w:rStyle w:val="FontStyle56"/>
        </w:rPr>
        <w:t>tekošā metra</w:t>
      </w:r>
      <w:r>
        <w:rPr>
          <w:rStyle w:val="FontStyle56"/>
        </w:rPr>
        <w:t xml:space="preserve"> cenu:</w:t>
      </w:r>
    </w:p>
    <w:p w:rsidR="009C4DAA" w:rsidRDefault="009C4DAA" w:rsidP="00FF0147">
      <w:pPr>
        <w:widowControl/>
        <w:spacing w:after="182"/>
        <w:rPr>
          <w:sz w:val="2"/>
          <w:szCs w:val="2"/>
        </w:rPr>
      </w:pPr>
    </w:p>
    <w:tbl>
      <w:tblPr>
        <w:tblW w:w="9808" w:type="dxa"/>
        <w:tblInd w:w="40" w:type="dxa"/>
        <w:tblLayout w:type="fixed"/>
        <w:tblCellMar>
          <w:left w:w="40" w:type="dxa"/>
          <w:right w:w="40" w:type="dxa"/>
        </w:tblCellMar>
        <w:tblLook w:val="0000" w:firstRow="0" w:lastRow="0" w:firstColumn="0" w:lastColumn="0" w:noHBand="0" w:noVBand="0"/>
      </w:tblPr>
      <w:tblGrid>
        <w:gridCol w:w="730"/>
        <w:gridCol w:w="4373"/>
        <w:gridCol w:w="1560"/>
        <w:gridCol w:w="1559"/>
        <w:gridCol w:w="1586"/>
      </w:tblGrid>
      <w:tr w:rsidR="009C4DAA" w:rsidTr="00337549">
        <w:tc>
          <w:tcPr>
            <w:tcW w:w="730" w:type="dxa"/>
            <w:tcBorders>
              <w:top w:val="single" w:sz="6" w:space="0" w:color="auto"/>
              <w:left w:val="single" w:sz="6" w:space="0" w:color="auto"/>
              <w:bottom w:val="nil"/>
              <w:right w:val="single" w:sz="6" w:space="0" w:color="auto"/>
            </w:tcBorders>
          </w:tcPr>
          <w:p w:rsidR="009C4DAA" w:rsidRDefault="00591E65" w:rsidP="00FF0147">
            <w:pPr>
              <w:pStyle w:val="Style39"/>
              <w:widowControl/>
              <w:spacing w:line="240" w:lineRule="auto"/>
              <w:rPr>
                <w:rStyle w:val="FontStyle56"/>
                <w:lang w:eastAsia="en-US"/>
              </w:rPr>
            </w:pPr>
            <w:proofErr w:type="spellStart"/>
            <w:r>
              <w:rPr>
                <w:rStyle w:val="FontStyle56"/>
                <w:lang w:val="en-US" w:eastAsia="en-US"/>
              </w:rPr>
              <w:t>Nr</w:t>
            </w:r>
            <w:proofErr w:type="spellEnd"/>
            <w:r>
              <w:rPr>
                <w:rStyle w:val="FontStyle56"/>
                <w:lang w:val="en-US" w:eastAsia="en-US"/>
              </w:rPr>
              <w:t xml:space="preserve">. </w:t>
            </w:r>
            <w:r>
              <w:rPr>
                <w:rStyle w:val="FontStyle56"/>
                <w:lang w:eastAsia="en-US"/>
              </w:rPr>
              <w:t>p.k.</w:t>
            </w:r>
          </w:p>
        </w:tc>
        <w:tc>
          <w:tcPr>
            <w:tcW w:w="4373" w:type="dxa"/>
            <w:tcBorders>
              <w:top w:val="single" w:sz="6" w:space="0" w:color="auto"/>
              <w:left w:val="single" w:sz="6" w:space="0" w:color="auto"/>
              <w:bottom w:val="nil"/>
              <w:right w:val="single" w:sz="6" w:space="0" w:color="auto"/>
            </w:tcBorders>
          </w:tcPr>
          <w:p w:rsidR="009C4DAA" w:rsidRDefault="00591E65" w:rsidP="00FF0147">
            <w:pPr>
              <w:pStyle w:val="Style39"/>
              <w:widowControl/>
              <w:spacing w:line="240" w:lineRule="auto"/>
              <w:ind w:left="2352"/>
              <w:jc w:val="left"/>
              <w:rPr>
                <w:rStyle w:val="FontStyle56"/>
              </w:rPr>
            </w:pPr>
            <w:r>
              <w:rPr>
                <w:rStyle w:val="FontStyle56"/>
              </w:rPr>
              <w:t>Objekts</w:t>
            </w:r>
          </w:p>
        </w:tc>
        <w:tc>
          <w:tcPr>
            <w:tcW w:w="4705" w:type="dxa"/>
            <w:gridSpan w:val="3"/>
            <w:tcBorders>
              <w:top w:val="single" w:sz="6" w:space="0" w:color="auto"/>
              <w:left w:val="single" w:sz="6" w:space="0" w:color="auto"/>
              <w:bottom w:val="single" w:sz="6" w:space="0" w:color="auto"/>
              <w:right w:val="single" w:sz="6" w:space="0" w:color="auto"/>
            </w:tcBorders>
          </w:tcPr>
          <w:p w:rsidR="009C4DAA" w:rsidRPr="00450C75" w:rsidRDefault="0063368F" w:rsidP="00450C75">
            <w:pPr>
              <w:pStyle w:val="Style39"/>
              <w:widowControl/>
              <w:spacing w:line="240" w:lineRule="auto"/>
              <w:ind w:left="696"/>
              <w:rPr>
                <w:rStyle w:val="FontStyle56"/>
                <w:b/>
              </w:rPr>
            </w:pPr>
            <w:r w:rsidRPr="00450C75">
              <w:rPr>
                <w:rStyle w:val="FontStyle56"/>
                <w:b/>
              </w:rPr>
              <w:t>Tekošā metra</w:t>
            </w:r>
            <w:r w:rsidR="00591E65" w:rsidRPr="00450C75">
              <w:rPr>
                <w:rStyle w:val="FontStyle56"/>
                <w:b/>
              </w:rPr>
              <w:t xml:space="preserve"> cena EUR</w:t>
            </w:r>
          </w:p>
        </w:tc>
      </w:tr>
      <w:tr w:rsidR="009C4DAA" w:rsidTr="00337549">
        <w:tc>
          <w:tcPr>
            <w:tcW w:w="730" w:type="dxa"/>
            <w:tcBorders>
              <w:top w:val="nil"/>
              <w:left w:val="single" w:sz="6" w:space="0" w:color="auto"/>
              <w:bottom w:val="single" w:sz="6" w:space="0" w:color="auto"/>
              <w:right w:val="single" w:sz="6" w:space="0" w:color="auto"/>
            </w:tcBorders>
          </w:tcPr>
          <w:p w:rsidR="009C4DAA" w:rsidRDefault="009C4DAA" w:rsidP="00FF0147">
            <w:pPr>
              <w:widowControl/>
              <w:rPr>
                <w:rStyle w:val="FontStyle56"/>
              </w:rPr>
            </w:pPr>
          </w:p>
          <w:p w:rsidR="009C4DAA" w:rsidRDefault="009C4DAA" w:rsidP="00FF0147">
            <w:pPr>
              <w:widowControl/>
              <w:rPr>
                <w:rStyle w:val="FontStyle56"/>
              </w:rPr>
            </w:pPr>
          </w:p>
        </w:tc>
        <w:tc>
          <w:tcPr>
            <w:tcW w:w="4373" w:type="dxa"/>
            <w:tcBorders>
              <w:top w:val="nil"/>
              <w:left w:val="single" w:sz="6" w:space="0" w:color="auto"/>
              <w:bottom w:val="single" w:sz="6" w:space="0" w:color="auto"/>
              <w:right w:val="single" w:sz="6" w:space="0" w:color="auto"/>
            </w:tcBorders>
          </w:tcPr>
          <w:p w:rsidR="009C4DAA" w:rsidRDefault="009C4DAA" w:rsidP="00FF0147">
            <w:pPr>
              <w:widowControl/>
              <w:rPr>
                <w:rStyle w:val="FontStyle56"/>
              </w:rPr>
            </w:pPr>
          </w:p>
          <w:p w:rsidR="009C4DAA" w:rsidRDefault="009C4DAA" w:rsidP="00FF0147">
            <w:pPr>
              <w:widowControl/>
              <w:rPr>
                <w:rStyle w:val="FontStyle56"/>
              </w:rPr>
            </w:pPr>
          </w:p>
        </w:tc>
        <w:tc>
          <w:tcPr>
            <w:tcW w:w="1560"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39"/>
              <w:widowControl/>
              <w:spacing w:line="240" w:lineRule="auto"/>
              <w:jc w:val="left"/>
              <w:rPr>
                <w:rStyle w:val="FontStyle56"/>
              </w:rPr>
            </w:pPr>
            <w:r>
              <w:rPr>
                <w:rStyle w:val="FontStyle56"/>
              </w:rPr>
              <w:t>bez PVN</w:t>
            </w:r>
          </w:p>
        </w:tc>
        <w:tc>
          <w:tcPr>
            <w:tcW w:w="1559"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39"/>
              <w:widowControl/>
              <w:spacing w:line="240" w:lineRule="auto"/>
              <w:ind w:left="211"/>
              <w:jc w:val="left"/>
              <w:rPr>
                <w:rStyle w:val="FontStyle56"/>
              </w:rPr>
            </w:pPr>
            <w:r>
              <w:rPr>
                <w:rStyle w:val="FontStyle56"/>
              </w:rPr>
              <w:t>PVN 21%</w:t>
            </w:r>
          </w:p>
        </w:tc>
        <w:tc>
          <w:tcPr>
            <w:tcW w:w="1586"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39"/>
              <w:widowControl/>
              <w:spacing w:line="240" w:lineRule="auto"/>
              <w:jc w:val="left"/>
              <w:rPr>
                <w:rStyle w:val="FontStyle56"/>
              </w:rPr>
            </w:pPr>
            <w:r>
              <w:rPr>
                <w:rStyle w:val="FontStyle56"/>
              </w:rPr>
              <w:t>ar PVN 21%</w:t>
            </w:r>
          </w:p>
        </w:tc>
      </w:tr>
      <w:tr w:rsidR="009C4DAA" w:rsidTr="00337549">
        <w:tc>
          <w:tcPr>
            <w:tcW w:w="730" w:type="dxa"/>
            <w:tcBorders>
              <w:top w:val="single" w:sz="6" w:space="0" w:color="auto"/>
              <w:left w:val="single" w:sz="6" w:space="0" w:color="auto"/>
              <w:bottom w:val="single" w:sz="6" w:space="0" w:color="auto"/>
              <w:right w:val="single" w:sz="6" w:space="0" w:color="auto"/>
            </w:tcBorders>
          </w:tcPr>
          <w:p w:rsidR="009C4DAA" w:rsidRDefault="00591E65" w:rsidP="00FF0147">
            <w:pPr>
              <w:pStyle w:val="Style39"/>
              <w:widowControl/>
              <w:spacing w:line="240" w:lineRule="auto"/>
              <w:rPr>
                <w:rStyle w:val="FontStyle56"/>
              </w:rPr>
            </w:pPr>
            <w:r>
              <w:rPr>
                <w:rStyle w:val="FontStyle56"/>
              </w:rPr>
              <w:t>1</w:t>
            </w:r>
          </w:p>
        </w:tc>
        <w:tc>
          <w:tcPr>
            <w:tcW w:w="4373" w:type="dxa"/>
            <w:tcBorders>
              <w:top w:val="single" w:sz="6" w:space="0" w:color="auto"/>
              <w:left w:val="single" w:sz="6" w:space="0" w:color="auto"/>
              <w:bottom w:val="single" w:sz="6" w:space="0" w:color="auto"/>
              <w:right w:val="single" w:sz="6" w:space="0" w:color="auto"/>
            </w:tcBorders>
          </w:tcPr>
          <w:p w:rsidR="009C4DAA" w:rsidRDefault="009D1927" w:rsidP="00FF0147">
            <w:pPr>
              <w:pStyle w:val="Style39"/>
              <w:widowControl/>
              <w:spacing w:line="240" w:lineRule="auto"/>
              <w:jc w:val="left"/>
              <w:rPr>
                <w:rStyle w:val="FontStyle56"/>
              </w:rPr>
            </w:pPr>
            <w:r>
              <w:rPr>
                <w:rStyle w:val="FontStyle56"/>
              </w:rPr>
              <w:t>Žoga remonts</w:t>
            </w:r>
            <w:r w:rsidR="00591E65">
              <w:rPr>
                <w:rStyle w:val="FontStyle56"/>
              </w:rPr>
              <w:t xml:space="preserve"> </w:t>
            </w:r>
            <w:r w:rsidR="00337549" w:rsidRPr="00337549">
              <w:rPr>
                <w:sz w:val="22"/>
                <w:szCs w:val="22"/>
              </w:rPr>
              <w:t>Varoņu ielā 11a, Rēzeknē</w:t>
            </w:r>
          </w:p>
        </w:tc>
        <w:tc>
          <w:tcPr>
            <w:tcW w:w="1560"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559"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c>
          <w:tcPr>
            <w:tcW w:w="1586" w:type="dxa"/>
            <w:tcBorders>
              <w:top w:val="single" w:sz="6" w:space="0" w:color="auto"/>
              <w:left w:val="single" w:sz="6" w:space="0" w:color="auto"/>
              <w:bottom w:val="single" w:sz="6" w:space="0" w:color="auto"/>
              <w:right w:val="single" w:sz="6" w:space="0" w:color="auto"/>
            </w:tcBorders>
          </w:tcPr>
          <w:p w:rsidR="009C4DAA" w:rsidRDefault="009C4DAA" w:rsidP="00FF0147">
            <w:pPr>
              <w:pStyle w:val="Style37"/>
              <w:widowControl/>
            </w:pPr>
          </w:p>
        </w:tc>
      </w:tr>
    </w:tbl>
    <w:p w:rsidR="009C4DAA" w:rsidRDefault="009C4DAA" w:rsidP="00FF0147">
      <w:pPr>
        <w:pStyle w:val="Style28"/>
        <w:widowControl/>
        <w:spacing w:line="240" w:lineRule="auto"/>
        <w:ind w:firstLine="715"/>
        <w:rPr>
          <w:sz w:val="20"/>
          <w:szCs w:val="20"/>
        </w:rPr>
      </w:pPr>
    </w:p>
    <w:p w:rsidR="009C4DAA" w:rsidRDefault="00591E65" w:rsidP="00FF0147">
      <w:pPr>
        <w:pStyle w:val="Style28"/>
        <w:widowControl/>
        <w:spacing w:before="125" w:line="240" w:lineRule="auto"/>
        <w:ind w:firstLine="715"/>
        <w:rPr>
          <w:rStyle w:val="FontStyle56"/>
        </w:rPr>
      </w:pPr>
      <w:r>
        <w:rPr>
          <w:rStyle w:val="FontStyle56"/>
        </w:rPr>
        <w:t>Apliecinām, ka esam iepazinušies ar darbu apjomu un izpētījuši apstākļus, kas varētu ietekmēt darba izpildi un samaksas noteikšanu par darba izpildi, tajā skaita laika apstākļus, iespējas piegādāt materiālus, transporta iespējas, būves vietas atrašanos, tiesību normas, darbaspēka izmantošanas nosacījumus, iespējas izmantot elektroenerģiju un citus pakalpojumus, un ņēmām vērā minētos apstākļus, nosakot Līgumā minēto samaksu par darba izpildi.</w:t>
      </w:r>
    </w:p>
    <w:p w:rsidR="009C4DAA" w:rsidRDefault="00591E65" w:rsidP="00FF0147">
      <w:pPr>
        <w:pStyle w:val="Style28"/>
        <w:widowControl/>
        <w:spacing w:line="240" w:lineRule="auto"/>
        <w:ind w:firstLine="710"/>
        <w:rPr>
          <w:rStyle w:val="FontStyle56"/>
        </w:rPr>
      </w:pPr>
      <w:r>
        <w:rPr>
          <w:rStyle w:val="FontStyle56"/>
        </w:rPr>
        <w:t>Apliecinām, ka ir nepieciešamās speciālās atļaujas un sertifikāti iepirkuma nolikumā minēto darba veikšanai.</w:t>
      </w:r>
    </w:p>
    <w:p w:rsidR="009C4DAA" w:rsidRDefault="00591E65" w:rsidP="00FF0147">
      <w:pPr>
        <w:pStyle w:val="Style28"/>
        <w:widowControl/>
        <w:spacing w:line="240" w:lineRule="auto"/>
        <w:ind w:firstLine="715"/>
        <w:rPr>
          <w:rStyle w:val="FontStyle56"/>
        </w:rPr>
      </w:pPr>
      <w:r>
        <w:rPr>
          <w:rStyle w:val="FontStyle56"/>
        </w:rPr>
        <w:t>Apliecinām, ka pievienotajās lokālajās tāmes ietverti visi darbu veikšanai nepieciešamie materiāli, algas un mehānismi.</w:t>
      </w:r>
    </w:p>
    <w:p w:rsidR="00692835" w:rsidRDefault="00692835" w:rsidP="00FF0147">
      <w:pPr>
        <w:pStyle w:val="Style28"/>
        <w:widowControl/>
        <w:spacing w:line="240" w:lineRule="auto"/>
        <w:ind w:firstLine="715"/>
        <w:rPr>
          <w:rStyle w:val="FontStyle56"/>
        </w:rPr>
      </w:pPr>
    </w:p>
    <w:p w:rsidR="00692835" w:rsidRPr="00692835" w:rsidRDefault="00692835" w:rsidP="00FF0147">
      <w:pPr>
        <w:pStyle w:val="Style28"/>
        <w:widowControl/>
        <w:spacing w:line="240" w:lineRule="auto"/>
        <w:ind w:firstLine="715"/>
        <w:rPr>
          <w:rStyle w:val="FontStyle56"/>
          <w:i/>
        </w:rPr>
      </w:pPr>
      <w:r w:rsidRPr="00DE62B9">
        <w:rPr>
          <w:rStyle w:val="FontStyle56"/>
          <w:b/>
        </w:rPr>
        <w:t>Pielikumā:</w:t>
      </w:r>
      <w:r>
        <w:rPr>
          <w:rStyle w:val="FontStyle56"/>
        </w:rPr>
        <w:t xml:space="preserve"> </w:t>
      </w:r>
      <w:r w:rsidRPr="00692835">
        <w:rPr>
          <w:i/>
          <w:sz w:val="22"/>
          <w:szCs w:val="22"/>
        </w:rPr>
        <w:t>tāme, kas sagatavota saskaņā ar Ministru kabineta 30.06.2015. noteikumiem Nr.330 „Noteikumi par Latvijas būvnormatīvu LBN 501-15 „</w:t>
      </w:r>
      <w:proofErr w:type="spellStart"/>
      <w:r w:rsidRPr="00692835">
        <w:rPr>
          <w:i/>
          <w:sz w:val="22"/>
          <w:szCs w:val="22"/>
        </w:rPr>
        <w:t>Būvizmaksu</w:t>
      </w:r>
      <w:proofErr w:type="spellEnd"/>
      <w:r w:rsidRPr="00692835">
        <w:rPr>
          <w:i/>
          <w:sz w:val="22"/>
          <w:szCs w:val="22"/>
        </w:rPr>
        <w:t xml:space="preserve"> noteikšanas kārtība"" un atspoguļo katru darbu atbilstoši tehniskai specifikācijai un </w:t>
      </w:r>
      <w:proofErr w:type="spellStart"/>
      <w:r w:rsidRPr="00692835">
        <w:rPr>
          <w:i/>
          <w:sz w:val="22"/>
          <w:szCs w:val="22"/>
        </w:rPr>
        <w:t>būvapjomiem</w:t>
      </w:r>
      <w:proofErr w:type="spellEnd"/>
      <w:r w:rsidRPr="00692835">
        <w:rPr>
          <w:i/>
          <w:sz w:val="22"/>
          <w:szCs w:val="22"/>
        </w:rPr>
        <w:t>. Visas izmaksas, kas saistītas ar Tehniskajā specifikācijā minēto būvdarbu pilnīgu un kvalitatīvu sniegšanu, sedz pretendents un tām ir jābūt ietvertām piedāvājuma cenā. Finanšu piedāvājums un tāme iesniedzama arī elektroniskā formātā, kas ierakstīta CD (Microsoft Excel formātā).</w:t>
      </w:r>
    </w:p>
    <w:p w:rsidR="009C4DAA" w:rsidRDefault="009C4DAA" w:rsidP="00FF0147">
      <w:pPr>
        <w:pStyle w:val="Style7"/>
        <w:widowControl/>
        <w:ind w:right="7373"/>
        <w:rPr>
          <w:sz w:val="20"/>
          <w:szCs w:val="20"/>
        </w:rPr>
      </w:pPr>
    </w:p>
    <w:p w:rsidR="00692835" w:rsidRDefault="00692835" w:rsidP="00FF0147">
      <w:pPr>
        <w:pStyle w:val="Style36"/>
        <w:widowControl/>
        <w:spacing w:before="67"/>
        <w:rPr>
          <w:rStyle w:val="FontStyle52"/>
        </w:rPr>
      </w:pPr>
    </w:p>
    <w:tbl>
      <w:tblPr>
        <w:tblStyle w:val="TableGrid"/>
        <w:tblW w:w="0" w:type="auto"/>
        <w:tblBorders>
          <w:top w:val="none" w:sz="0" w:space="0" w:color="auto"/>
          <w:left w:val="none" w:sz="0" w:space="0" w:color="auto"/>
          <w:bottom w:val="none" w:sz="0" w:space="0" w:color="auto"/>
          <w:right w:val="none" w:sz="0" w:space="0" w:color="auto"/>
          <w:insideH w:val="single" w:sz="6" w:space="0" w:color="auto"/>
          <w:insideV w:val="none" w:sz="0" w:space="0" w:color="auto"/>
        </w:tblBorders>
        <w:tblLook w:val="04A0" w:firstRow="1" w:lastRow="0" w:firstColumn="1" w:lastColumn="0" w:noHBand="0" w:noVBand="1"/>
      </w:tblPr>
      <w:tblGrid>
        <w:gridCol w:w="3282"/>
        <w:gridCol w:w="3281"/>
        <w:gridCol w:w="3282"/>
      </w:tblGrid>
      <w:tr w:rsidR="00692835" w:rsidTr="00817685">
        <w:tc>
          <w:tcPr>
            <w:tcW w:w="3286" w:type="dxa"/>
          </w:tcPr>
          <w:p w:rsidR="00692835" w:rsidRDefault="00692835" w:rsidP="00FF0147">
            <w:pPr>
              <w:pStyle w:val="Style25"/>
              <w:widowControl/>
              <w:spacing w:before="67" w:line="240" w:lineRule="auto"/>
              <w:ind w:firstLine="0"/>
              <w:rPr>
                <w:rStyle w:val="FontStyle52"/>
              </w:rPr>
            </w:pPr>
          </w:p>
        </w:tc>
        <w:tc>
          <w:tcPr>
            <w:tcW w:w="3286" w:type="dxa"/>
          </w:tcPr>
          <w:p w:rsidR="00692835" w:rsidRDefault="00692835" w:rsidP="00FF0147">
            <w:pPr>
              <w:pStyle w:val="Style25"/>
              <w:widowControl/>
              <w:spacing w:before="67" w:line="240" w:lineRule="auto"/>
              <w:ind w:firstLine="0"/>
              <w:rPr>
                <w:rStyle w:val="FontStyle52"/>
              </w:rPr>
            </w:pPr>
          </w:p>
        </w:tc>
        <w:tc>
          <w:tcPr>
            <w:tcW w:w="3287" w:type="dxa"/>
          </w:tcPr>
          <w:p w:rsidR="00692835" w:rsidRDefault="00692835" w:rsidP="00FF0147">
            <w:pPr>
              <w:pStyle w:val="Style25"/>
              <w:widowControl/>
              <w:spacing w:before="67" w:line="240" w:lineRule="auto"/>
              <w:ind w:firstLine="0"/>
              <w:rPr>
                <w:rStyle w:val="FontStyle52"/>
              </w:rPr>
            </w:pPr>
          </w:p>
        </w:tc>
      </w:tr>
      <w:tr w:rsidR="00692835" w:rsidRPr="00337549" w:rsidTr="00817685">
        <w:tc>
          <w:tcPr>
            <w:tcW w:w="3286" w:type="dxa"/>
          </w:tcPr>
          <w:p w:rsidR="00692835" w:rsidRPr="00337549" w:rsidRDefault="00692835"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Pretendenta pilnvarotās pārstāvja pilns amata nosaukums</w:t>
            </w:r>
          </w:p>
        </w:tc>
        <w:tc>
          <w:tcPr>
            <w:tcW w:w="3286" w:type="dxa"/>
          </w:tcPr>
          <w:p w:rsidR="00692835" w:rsidRPr="00337549" w:rsidRDefault="00692835"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paraksts</w:t>
            </w:r>
          </w:p>
        </w:tc>
        <w:tc>
          <w:tcPr>
            <w:tcW w:w="3287" w:type="dxa"/>
          </w:tcPr>
          <w:p w:rsidR="00692835" w:rsidRPr="00337549" w:rsidRDefault="00692835" w:rsidP="00FF0147">
            <w:pPr>
              <w:pStyle w:val="Style25"/>
              <w:widowControl/>
              <w:spacing w:before="67" w:line="240" w:lineRule="auto"/>
              <w:ind w:firstLine="0"/>
              <w:jc w:val="center"/>
              <w:rPr>
                <w:rStyle w:val="FontStyle52"/>
                <w:b w:val="0"/>
                <w:sz w:val="20"/>
                <w:szCs w:val="20"/>
              </w:rPr>
            </w:pPr>
            <w:r w:rsidRPr="00337549">
              <w:rPr>
                <w:rStyle w:val="FontStyle52"/>
                <w:b w:val="0"/>
                <w:sz w:val="20"/>
                <w:szCs w:val="20"/>
              </w:rPr>
              <w:t>Paraksta atšifrējums</w:t>
            </w:r>
          </w:p>
        </w:tc>
      </w:tr>
    </w:tbl>
    <w:p w:rsidR="00692835" w:rsidRDefault="00692835" w:rsidP="00FF0147">
      <w:pPr>
        <w:pStyle w:val="Style9"/>
        <w:widowControl/>
        <w:spacing w:before="202"/>
        <w:ind w:right="7560"/>
        <w:rPr>
          <w:rStyle w:val="FontStyle56"/>
        </w:rPr>
      </w:pPr>
      <w:r>
        <w:rPr>
          <w:rStyle w:val="FontStyle56"/>
        </w:rPr>
        <w:t>Datums:</w:t>
      </w:r>
    </w:p>
    <w:p w:rsidR="00692835" w:rsidRDefault="00692835" w:rsidP="00FF0147">
      <w:pPr>
        <w:pStyle w:val="Style36"/>
        <w:widowControl/>
        <w:spacing w:before="67"/>
        <w:rPr>
          <w:rStyle w:val="FontStyle52"/>
        </w:rPr>
      </w:pPr>
    </w:p>
    <w:p w:rsidR="00692835" w:rsidRDefault="00692835" w:rsidP="00FF0147">
      <w:pPr>
        <w:pStyle w:val="Style36"/>
        <w:widowControl/>
        <w:spacing w:before="67"/>
        <w:rPr>
          <w:rStyle w:val="FontStyle52"/>
        </w:rPr>
      </w:pPr>
    </w:p>
    <w:p w:rsidR="00692835" w:rsidRDefault="00692835"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FF0147">
      <w:pPr>
        <w:pStyle w:val="Style36"/>
        <w:widowControl/>
        <w:spacing w:before="67"/>
        <w:rPr>
          <w:rStyle w:val="FontStyle52"/>
        </w:rPr>
      </w:pPr>
    </w:p>
    <w:p w:rsidR="00DE62B9" w:rsidRDefault="00DE62B9" w:rsidP="00DE62B9">
      <w:pPr>
        <w:pStyle w:val="Style36"/>
        <w:widowControl/>
        <w:spacing w:before="67"/>
        <w:jc w:val="right"/>
        <w:rPr>
          <w:rStyle w:val="FontStyle52"/>
          <w:b w:val="0"/>
          <w:sz w:val="22"/>
          <w:szCs w:val="22"/>
        </w:rPr>
      </w:pPr>
    </w:p>
    <w:p w:rsidR="00DE62B9" w:rsidRPr="00DE62B9" w:rsidRDefault="00DE62B9" w:rsidP="00DE62B9">
      <w:pPr>
        <w:pStyle w:val="Style36"/>
        <w:widowControl/>
        <w:spacing w:before="67"/>
        <w:jc w:val="right"/>
        <w:rPr>
          <w:rStyle w:val="FontStyle52"/>
          <w:b w:val="0"/>
          <w:sz w:val="22"/>
          <w:szCs w:val="22"/>
        </w:rPr>
      </w:pPr>
      <w:r w:rsidRPr="00DE62B9">
        <w:rPr>
          <w:rStyle w:val="FontStyle52"/>
          <w:b w:val="0"/>
          <w:sz w:val="22"/>
          <w:szCs w:val="22"/>
        </w:rPr>
        <w:t>7.pielikums</w:t>
      </w:r>
    </w:p>
    <w:p w:rsidR="009C4DAA" w:rsidRDefault="00591E65" w:rsidP="00FF0147">
      <w:pPr>
        <w:pStyle w:val="Style36"/>
        <w:widowControl/>
        <w:spacing w:before="67"/>
        <w:rPr>
          <w:rStyle w:val="FontStyle52"/>
        </w:rPr>
      </w:pPr>
      <w:r>
        <w:rPr>
          <w:rStyle w:val="FontStyle52"/>
        </w:rPr>
        <w:t xml:space="preserve">LĪGUMS (projekts) </w:t>
      </w:r>
      <w:r w:rsidR="004C0CD0">
        <w:rPr>
          <w:rStyle w:val="FontStyle52"/>
        </w:rPr>
        <w:t>2016/03</w:t>
      </w:r>
      <w:r w:rsidR="00692835">
        <w:rPr>
          <w:rStyle w:val="FontStyle52"/>
        </w:rPr>
        <w:t>/</w:t>
      </w:r>
      <w:r w:rsidR="00692835">
        <w:rPr>
          <w:rStyle w:val="FontStyle52"/>
        </w:rPr>
        <w:softHyphen/>
      </w:r>
      <w:r w:rsidR="00692835">
        <w:rPr>
          <w:rStyle w:val="FontStyle52"/>
        </w:rPr>
        <w:softHyphen/>
      </w:r>
      <w:r w:rsidR="00692835">
        <w:rPr>
          <w:rStyle w:val="FontStyle52"/>
        </w:rPr>
        <w:softHyphen/>
        <w:t>__</w:t>
      </w:r>
    </w:p>
    <w:p w:rsidR="009C4DAA" w:rsidRDefault="00591E65" w:rsidP="00FF0147">
      <w:pPr>
        <w:pStyle w:val="Style26"/>
        <w:widowControl/>
        <w:spacing w:before="5"/>
        <w:jc w:val="center"/>
        <w:rPr>
          <w:rStyle w:val="FontStyle53"/>
        </w:rPr>
      </w:pPr>
      <w:r>
        <w:rPr>
          <w:rStyle w:val="FontStyle53"/>
        </w:rPr>
        <w:t xml:space="preserve">par žoga </w:t>
      </w:r>
      <w:r w:rsidR="009D1927">
        <w:rPr>
          <w:rStyle w:val="FontStyle53"/>
        </w:rPr>
        <w:t>remontu</w:t>
      </w:r>
    </w:p>
    <w:p w:rsidR="009C4DAA" w:rsidRDefault="009C4DAA" w:rsidP="00FF0147">
      <w:pPr>
        <w:pStyle w:val="Style27"/>
        <w:widowControl/>
        <w:spacing w:line="240" w:lineRule="auto"/>
        <w:rPr>
          <w:sz w:val="20"/>
          <w:szCs w:val="20"/>
        </w:rPr>
      </w:pPr>
    </w:p>
    <w:p w:rsidR="009C4DAA" w:rsidRDefault="00692835" w:rsidP="00FF0147">
      <w:pPr>
        <w:pStyle w:val="Style27"/>
        <w:widowControl/>
        <w:tabs>
          <w:tab w:val="left" w:pos="6451"/>
          <w:tab w:val="left" w:leader="underscore" w:pos="7862"/>
          <w:tab w:val="left" w:leader="underscore" w:pos="9605"/>
        </w:tabs>
        <w:spacing w:before="19" w:line="240" w:lineRule="auto"/>
        <w:rPr>
          <w:rStyle w:val="FontStyle56"/>
        </w:rPr>
      </w:pPr>
      <w:r>
        <w:rPr>
          <w:rStyle w:val="FontStyle56"/>
        </w:rPr>
        <w:t>Rēzeknē</w:t>
      </w:r>
      <w:r w:rsidR="00591E65">
        <w:rPr>
          <w:rStyle w:val="FontStyle56"/>
        </w:rPr>
        <w:t>,</w:t>
      </w:r>
      <w:r w:rsidR="00591E65">
        <w:rPr>
          <w:rStyle w:val="FontStyle56"/>
          <w:sz w:val="20"/>
          <w:szCs w:val="20"/>
        </w:rPr>
        <w:tab/>
      </w:r>
      <w:r w:rsidR="00591E65">
        <w:rPr>
          <w:rStyle w:val="FontStyle56"/>
        </w:rPr>
        <w:t>201</w:t>
      </w:r>
      <w:r w:rsidR="004C0CD0">
        <w:rPr>
          <w:rStyle w:val="FontStyle56"/>
        </w:rPr>
        <w:t>6</w:t>
      </w:r>
      <w:r w:rsidR="00591E65">
        <w:rPr>
          <w:rStyle w:val="FontStyle56"/>
        </w:rPr>
        <w:t>. gada</w:t>
      </w:r>
      <w:r w:rsidR="00591E65">
        <w:rPr>
          <w:rStyle w:val="FontStyle56"/>
        </w:rPr>
        <w:tab/>
        <w:t>.</w:t>
      </w:r>
      <w:r w:rsidR="00591E65">
        <w:rPr>
          <w:rStyle w:val="FontStyle56"/>
        </w:rPr>
        <w:tab/>
      </w:r>
    </w:p>
    <w:p w:rsidR="009C4DAA" w:rsidRDefault="009C4DAA" w:rsidP="00FF0147">
      <w:pPr>
        <w:pStyle w:val="Style28"/>
        <w:widowControl/>
        <w:spacing w:line="240" w:lineRule="auto"/>
        <w:ind w:firstLine="734"/>
        <w:rPr>
          <w:sz w:val="20"/>
          <w:szCs w:val="20"/>
        </w:rPr>
      </w:pPr>
    </w:p>
    <w:p w:rsidR="009C4DAA" w:rsidRDefault="0075544E" w:rsidP="00FF0147">
      <w:pPr>
        <w:pStyle w:val="Style28"/>
        <w:widowControl/>
        <w:spacing w:before="38" w:line="240" w:lineRule="auto"/>
        <w:ind w:firstLine="734"/>
        <w:rPr>
          <w:rStyle w:val="FontStyle56"/>
        </w:rPr>
      </w:pPr>
      <w:r w:rsidRPr="009A3903">
        <w:rPr>
          <w:b/>
        </w:rPr>
        <w:t xml:space="preserve">Rēzeknes tehnikums, </w:t>
      </w:r>
      <w:r w:rsidRPr="009A3903">
        <w:t xml:space="preserve">reģistrācijas Nr. 90009617187, juridiskā adrese, Varoņu ielā 11a, Rēzeknē, LV-4604, tās direktores Benitas </w:t>
      </w:r>
      <w:proofErr w:type="spellStart"/>
      <w:r w:rsidRPr="009A3903">
        <w:t>Virbules</w:t>
      </w:r>
      <w:proofErr w:type="spellEnd"/>
      <w:r w:rsidRPr="009A3903">
        <w:t xml:space="preserve"> personā, kura </w:t>
      </w:r>
      <w:r w:rsidR="00591E65">
        <w:rPr>
          <w:rStyle w:val="FontStyle56"/>
        </w:rPr>
        <w:t>darbojas uz Nolikuma pamata, turpmāk tekstā - Pasūtītājs, no vienas puses, un</w:t>
      </w:r>
    </w:p>
    <w:p w:rsidR="009C4DAA" w:rsidRDefault="00591E65" w:rsidP="00FF0147">
      <w:pPr>
        <w:pStyle w:val="Style27"/>
        <w:widowControl/>
        <w:tabs>
          <w:tab w:val="left" w:leader="underscore" w:pos="1925"/>
          <w:tab w:val="left" w:leader="underscore" w:pos="5602"/>
          <w:tab w:val="left" w:leader="underscore" w:pos="9158"/>
        </w:tabs>
        <w:spacing w:before="5" w:line="240" w:lineRule="auto"/>
        <w:rPr>
          <w:rStyle w:val="FontStyle56"/>
        </w:rPr>
      </w:pPr>
      <w:r>
        <w:rPr>
          <w:rStyle w:val="FontStyle56"/>
        </w:rPr>
        <w:tab/>
        <w:t xml:space="preserve">reģistrācijas </w:t>
      </w:r>
      <w:proofErr w:type="spellStart"/>
      <w:r>
        <w:rPr>
          <w:rStyle w:val="FontStyle56"/>
          <w:lang w:val="en-US"/>
        </w:rPr>
        <w:t>Nr</w:t>
      </w:r>
      <w:proofErr w:type="spellEnd"/>
      <w:r>
        <w:rPr>
          <w:rStyle w:val="FontStyle56"/>
          <w:lang w:val="en-US"/>
        </w:rPr>
        <w:t>.</w:t>
      </w:r>
      <w:r>
        <w:rPr>
          <w:rStyle w:val="FontStyle56"/>
          <w:lang w:val="en-US"/>
        </w:rPr>
        <w:tab/>
      </w:r>
      <w:r>
        <w:rPr>
          <w:rStyle w:val="FontStyle56"/>
        </w:rPr>
        <w:t>, juridiskā adrese</w:t>
      </w:r>
      <w:r>
        <w:rPr>
          <w:rStyle w:val="FontStyle56"/>
        </w:rPr>
        <w:tab/>
        <w:t>LV-</w:t>
      </w:r>
    </w:p>
    <w:p w:rsidR="009C4DAA" w:rsidRDefault="00591E65" w:rsidP="00FF0147">
      <w:pPr>
        <w:pStyle w:val="Style27"/>
        <w:widowControl/>
        <w:tabs>
          <w:tab w:val="left" w:leader="underscore" w:pos="1205"/>
          <w:tab w:val="left" w:leader="underscore" w:pos="5381"/>
        </w:tabs>
        <w:spacing w:line="240" w:lineRule="auto"/>
        <w:rPr>
          <w:rStyle w:val="FontStyle56"/>
        </w:rPr>
      </w:pPr>
      <w:r>
        <w:rPr>
          <w:rStyle w:val="FontStyle56"/>
        </w:rPr>
        <w:tab/>
        <w:t xml:space="preserve">, tās </w:t>
      </w:r>
      <w:r w:rsidR="004C0CD0" w:rsidRPr="004C0CD0">
        <w:rPr>
          <w:rStyle w:val="FontStyle56"/>
          <w:i/>
        </w:rPr>
        <w:t>amats</w:t>
      </w:r>
      <w:r>
        <w:rPr>
          <w:rStyle w:val="FontStyle56"/>
        </w:rPr>
        <w:tab/>
        <w:t>personā, kas darbojas uz Statūtu pamata,</w:t>
      </w:r>
    </w:p>
    <w:p w:rsidR="009C4DAA" w:rsidRDefault="00591E65" w:rsidP="00FF0147">
      <w:pPr>
        <w:pStyle w:val="Style27"/>
        <w:widowControl/>
        <w:spacing w:line="240" w:lineRule="auto"/>
        <w:rPr>
          <w:rStyle w:val="FontStyle56"/>
        </w:rPr>
      </w:pPr>
      <w:r>
        <w:rPr>
          <w:rStyle w:val="FontStyle56"/>
        </w:rPr>
        <w:t>turpmāk tekstā - Būvuzņēmējs, no otras puses, turpmāk tekstā kopā - Puses, atsevišķi - Puse, pamatojoties uz iepirkuma procedūras „</w:t>
      </w:r>
      <w:r w:rsidR="004C0CD0" w:rsidRPr="004C0CD0">
        <w:rPr>
          <w:rStyle w:val="FontStyle56"/>
          <w:i/>
        </w:rPr>
        <w:t>nosaukum</w:t>
      </w:r>
      <w:r w:rsidR="004C0CD0">
        <w:rPr>
          <w:rStyle w:val="FontStyle56"/>
        </w:rPr>
        <w:t>s</w:t>
      </w:r>
      <w:r>
        <w:rPr>
          <w:rStyle w:val="FontStyle56"/>
        </w:rPr>
        <w:t xml:space="preserve">" ar identifikācijas </w:t>
      </w:r>
      <w:r w:rsidRPr="004654E9">
        <w:rPr>
          <w:rStyle w:val="FontStyle56"/>
        </w:rPr>
        <w:t>Nr.</w:t>
      </w:r>
      <w:r w:rsidR="0075544E">
        <w:rPr>
          <w:rStyle w:val="FontStyle56"/>
        </w:rPr>
        <w:t>RT201</w:t>
      </w:r>
      <w:r w:rsidR="008C29F0">
        <w:rPr>
          <w:rStyle w:val="FontStyle56"/>
        </w:rPr>
        <w:t>6/3</w:t>
      </w:r>
      <w:r>
        <w:rPr>
          <w:rStyle w:val="FontStyle56"/>
        </w:rPr>
        <w:t>, rezultātiem un Būvuzņēmēja iesniegto piedāvājumu, noslēdz šādu līgumu, turpmāk tekstā - Līgums:</w:t>
      </w:r>
    </w:p>
    <w:p w:rsidR="009C4DAA" w:rsidRDefault="00591E65" w:rsidP="00FF0147">
      <w:pPr>
        <w:pStyle w:val="Style10"/>
        <w:widowControl/>
        <w:spacing w:before="206"/>
        <w:jc w:val="center"/>
        <w:rPr>
          <w:rStyle w:val="FontStyle54"/>
        </w:rPr>
      </w:pPr>
      <w:r>
        <w:rPr>
          <w:rStyle w:val="FontStyle54"/>
        </w:rPr>
        <w:t>1. Līguma priekšmets</w:t>
      </w:r>
    </w:p>
    <w:p w:rsidR="009C4DAA" w:rsidRDefault="00591E65" w:rsidP="00A576DF">
      <w:pPr>
        <w:pStyle w:val="Style11"/>
        <w:widowControl/>
        <w:numPr>
          <w:ilvl w:val="0"/>
          <w:numId w:val="21"/>
        </w:numPr>
        <w:tabs>
          <w:tab w:val="left" w:pos="682"/>
        </w:tabs>
        <w:spacing w:before="125" w:line="240" w:lineRule="auto"/>
        <w:ind w:left="682" w:hanging="682"/>
        <w:rPr>
          <w:rStyle w:val="FontStyle56"/>
        </w:rPr>
      </w:pPr>
      <w:r>
        <w:rPr>
          <w:rStyle w:val="FontStyle56"/>
        </w:rPr>
        <w:t xml:space="preserve">Pasūtītājs uzdod un Būvuzņēmējs apņemas veikt žoga </w:t>
      </w:r>
      <w:r w:rsidR="009D1927">
        <w:rPr>
          <w:rStyle w:val="FontStyle56"/>
        </w:rPr>
        <w:t>remontu</w:t>
      </w:r>
      <w:r>
        <w:rPr>
          <w:rStyle w:val="FontStyle56"/>
        </w:rPr>
        <w:t xml:space="preserve"> </w:t>
      </w:r>
      <w:r w:rsidR="0075544E">
        <w:rPr>
          <w:rStyle w:val="FontStyle56"/>
        </w:rPr>
        <w:t>Varoņu ielā 11a, Rēzeknē</w:t>
      </w:r>
      <w:r>
        <w:rPr>
          <w:rStyle w:val="FontStyle56"/>
        </w:rPr>
        <w:t>, turpmāk tekstā - Darbi.</w:t>
      </w:r>
    </w:p>
    <w:p w:rsidR="009C4DAA" w:rsidRDefault="00591E65" w:rsidP="00A576DF">
      <w:pPr>
        <w:pStyle w:val="Style11"/>
        <w:widowControl/>
        <w:numPr>
          <w:ilvl w:val="0"/>
          <w:numId w:val="21"/>
        </w:numPr>
        <w:tabs>
          <w:tab w:val="left" w:pos="682"/>
        </w:tabs>
        <w:spacing w:before="62" w:line="240" w:lineRule="auto"/>
        <w:ind w:left="682" w:hanging="682"/>
        <w:rPr>
          <w:rStyle w:val="FontStyle56"/>
        </w:rPr>
      </w:pPr>
      <w:r>
        <w:rPr>
          <w:rStyle w:val="FontStyle56"/>
        </w:rPr>
        <w:t>Būvuzņēmējs Līguma 1.1.punktā noteiktus Darbus veic ar savu darbaspēku, darba rīkiem, ierīcēm, un materiāliem, kuru vērtība ir ierēķināta Līguma cenā saskaņā ar Līguma noteikumiem, iepirkumam iesniegto Tehnisko piedāvājumu (1.pielikums), Finanšu piedāvājumu (2.pielikums) un Tāmi (3.pielikums).</w:t>
      </w:r>
    </w:p>
    <w:p w:rsidR="009C4DAA" w:rsidRDefault="00591E65" w:rsidP="00FF0147">
      <w:pPr>
        <w:pStyle w:val="Style10"/>
        <w:widowControl/>
        <w:spacing w:before="211"/>
        <w:jc w:val="center"/>
        <w:rPr>
          <w:rStyle w:val="FontStyle54"/>
        </w:rPr>
      </w:pPr>
      <w:r>
        <w:rPr>
          <w:rStyle w:val="FontStyle54"/>
        </w:rPr>
        <w:t>2. Līguma cena un samaksas kārtība</w:t>
      </w:r>
    </w:p>
    <w:p w:rsidR="009C4DAA" w:rsidRDefault="00591E65" w:rsidP="00FF0147">
      <w:pPr>
        <w:pStyle w:val="Style11"/>
        <w:widowControl/>
        <w:tabs>
          <w:tab w:val="left" w:pos="706"/>
          <w:tab w:val="left" w:leader="underscore" w:pos="9058"/>
        </w:tabs>
        <w:spacing w:before="130" w:line="240" w:lineRule="auto"/>
        <w:ind w:firstLine="0"/>
        <w:rPr>
          <w:rStyle w:val="FontStyle56"/>
        </w:rPr>
      </w:pPr>
      <w:r>
        <w:rPr>
          <w:rStyle w:val="FontStyle56"/>
        </w:rPr>
        <w:t>2.1.</w:t>
      </w:r>
      <w:r>
        <w:rPr>
          <w:rStyle w:val="FontStyle56"/>
          <w:sz w:val="20"/>
          <w:szCs w:val="20"/>
        </w:rPr>
        <w:tab/>
      </w:r>
      <w:r>
        <w:rPr>
          <w:rStyle w:val="FontStyle56"/>
        </w:rPr>
        <w:t xml:space="preserve">Līguma cena par Līguma noteikumiem atbilstošo Darbu izpildi ir </w:t>
      </w:r>
      <w:r>
        <w:rPr>
          <w:rStyle w:val="FontStyle54"/>
        </w:rPr>
        <w:tab/>
        <w:t xml:space="preserve"> </w:t>
      </w:r>
      <w:r>
        <w:rPr>
          <w:rStyle w:val="FontStyle56"/>
        </w:rPr>
        <w:t>EUR</w:t>
      </w:r>
    </w:p>
    <w:p w:rsidR="009C4DAA" w:rsidRDefault="00591E65" w:rsidP="00FF0147">
      <w:pPr>
        <w:pStyle w:val="Style27"/>
        <w:widowControl/>
        <w:tabs>
          <w:tab w:val="left" w:leader="underscore" w:pos="2496"/>
          <w:tab w:val="left" w:leader="underscore" w:pos="7243"/>
        </w:tabs>
        <w:spacing w:line="240" w:lineRule="auto"/>
        <w:ind w:left="720"/>
        <w:rPr>
          <w:rStyle w:val="FontStyle56"/>
        </w:rPr>
      </w:pPr>
      <w:r>
        <w:rPr>
          <w:rStyle w:val="FontStyle56"/>
        </w:rPr>
        <w:t>(summa vārdos), turpmāk tekstā - Līguma cena, pievienotās vērtības nodoklis (PVN</w:t>
      </w:r>
      <w:r>
        <w:rPr>
          <w:rStyle w:val="FontStyle56"/>
        </w:rPr>
        <w:br/>
        <w:t>21%)</w:t>
      </w:r>
      <w:r>
        <w:rPr>
          <w:rStyle w:val="FontStyle56"/>
        </w:rPr>
        <w:tab/>
        <w:t>EUR (summa vārdos), kopā</w:t>
      </w:r>
      <w:r>
        <w:rPr>
          <w:rStyle w:val="FontStyle56"/>
        </w:rPr>
        <w:tab/>
      </w:r>
      <w:r>
        <w:rPr>
          <w:rStyle w:val="FontStyle54"/>
        </w:rPr>
        <w:t xml:space="preserve">EUR </w:t>
      </w:r>
      <w:r>
        <w:rPr>
          <w:rStyle w:val="FontStyle56"/>
        </w:rPr>
        <w:t>(summa vārdos).</w:t>
      </w:r>
    </w:p>
    <w:p w:rsidR="009C4DAA" w:rsidRDefault="00C52B79" w:rsidP="00A576DF">
      <w:pPr>
        <w:pStyle w:val="Style11"/>
        <w:widowControl/>
        <w:numPr>
          <w:ilvl w:val="0"/>
          <w:numId w:val="22"/>
        </w:numPr>
        <w:tabs>
          <w:tab w:val="left" w:pos="706"/>
        </w:tabs>
        <w:spacing w:before="62" w:line="240" w:lineRule="auto"/>
        <w:ind w:left="706" w:hanging="706"/>
        <w:rPr>
          <w:rStyle w:val="FontStyle56"/>
        </w:rPr>
      </w:pPr>
      <w:r w:rsidRPr="00C52B79">
        <w:rPr>
          <w:rStyle w:val="FontStyle56"/>
        </w:rPr>
        <w:t xml:space="preserve">Avansa maksājums par </w:t>
      </w:r>
      <w:r>
        <w:rPr>
          <w:rStyle w:val="FontStyle56"/>
        </w:rPr>
        <w:t>D</w:t>
      </w:r>
      <w:r w:rsidRPr="00C52B79">
        <w:rPr>
          <w:rStyle w:val="FontStyle56"/>
        </w:rPr>
        <w:t xml:space="preserve">arbiem nepārsniedz 20% (divdesmit procenti) no Līguma summas  EUR </w:t>
      </w:r>
      <w:r>
        <w:rPr>
          <w:rStyle w:val="FontStyle56"/>
        </w:rPr>
        <w:t>___</w:t>
      </w:r>
      <w:r w:rsidRPr="00C52B79">
        <w:rPr>
          <w:rStyle w:val="FontStyle56"/>
        </w:rPr>
        <w:t xml:space="preserve"> (</w:t>
      </w:r>
      <w:r>
        <w:rPr>
          <w:rStyle w:val="FontStyle56"/>
        </w:rPr>
        <w:t>summa vārdos</w:t>
      </w:r>
      <w:r w:rsidRPr="00C52B79">
        <w:rPr>
          <w:rStyle w:val="FontStyle56"/>
        </w:rPr>
        <w:t>)</w:t>
      </w:r>
      <w:r w:rsidR="00591E65">
        <w:rPr>
          <w:rStyle w:val="FontStyle56"/>
        </w:rPr>
        <w:t>.</w:t>
      </w:r>
    </w:p>
    <w:p w:rsidR="009C4DAA" w:rsidRDefault="00591E65" w:rsidP="00A576DF">
      <w:pPr>
        <w:pStyle w:val="Style11"/>
        <w:widowControl/>
        <w:numPr>
          <w:ilvl w:val="0"/>
          <w:numId w:val="22"/>
        </w:numPr>
        <w:tabs>
          <w:tab w:val="left" w:pos="706"/>
        </w:tabs>
        <w:spacing w:before="53" w:line="240" w:lineRule="auto"/>
        <w:ind w:left="706" w:hanging="706"/>
        <w:rPr>
          <w:rStyle w:val="FontStyle56"/>
        </w:rPr>
      </w:pPr>
      <w:r>
        <w:rPr>
          <w:rStyle w:val="FontStyle56"/>
        </w:rPr>
        <w:t>Būvuzņēmējs apliecina, ka Tāmē iekļauti visi darbi, materiāli un palīgmateriāli, kas nepieciešami pilnīgai Darbu veikšanai.</w:t>
      </w:r>
    </w:p>
    <w:p w:rsidR="009C4DAA" w:rsidRDefault="00591E65" w:rsidP="00A576DF">
      <w:pPr>
        <w:pStyle w:val="Style11"/>
        <w:widowControl/>
        <w:numPr>
          <w:ilvl w:val="0"/>
          <w:numId w:val="22"/>
        </w:numPr>
        <w:tabs>
          <w:tab w:val="left" w:pos="706"/>
        </w:tabs>
        <w:spacing w:before="58" w:line="240" w:lineRule="auto"/>
        <w:ind w:left="706" w:hanging="706"/>
        <w:rPr>
          <w:rStyle w:val="FontStyle56"/>
        </w:rPr>
      </w:pPr>
      <w:r>
        <w:rPr>
          <w:rStyle w:val="FontStyle56"/>
        </w:rPr>
        <w:t>Tāmē noteiktās darbu un materiālu izmaksu cenas paliek nemainīgas, izņemot gadījumu, ja Līguma darbības laikā Latvijas Republikā tiks noteikti jauni nodokļi vai izmainīti esošie (izņemot uzņēmuma ienākuma nodokli), kas attiecas uz izpildāmajiem darbiem.</w:t>
      </w:r>
    </w:p>
    <w:p w:rsidR="009C4DAA" w:rsidRDefault="00591E65" w:rsidP="00A576DF">
      <w:pPr>
        <w:pStyle w:val="Style11"/>
        <w:widowControl/>
        <w:numPr>
          <w:ilvl w:val="0"/>
          <w:numId w:val="22"/>
        </w:numPr>
        <w:tabs>
          <w:tab w:val="left" w:pos="706"/>
        </w:tabs>
        <w:spacing w:before="62" w:line="240" w:lineRule="auto"/>
        <w:ind w:left="706" w:hanging="706"/>
        <w:rPr>
          <w:rStyle w:val="FontStyle56"/>
        </w:rPr>
      </w:pPr>
      <w:r>
        <w:rPr>
          <w:rStyle w:val="FontStyle56"/>
        </w:rPr>
        <w:t>Ja pēc Pasūtītāja prasības tiek mainīti veicamo darbu apjomi, kas ir atšķirīgi no uzrādītajiem, tad vienošanās par papildu darbiem tiek noslēgta Publisko iepirkumu likumā noteiktajā kārtībā. Papildus darbu novērtējumam tiks izmantoti Tāmē norādītie vienību izcenojumi, bet, ja tādi tur nebūs noteikti, Puses atsevišķi vienosies par minēto darbu vienību izcenojumiem, par ko tiks sastādīts atsevišķs akts.</w:t>
      </w:r>
    </w:p>
    <w:p w:rsidR="009C4DAA" w:rsidRDefault="00591E65" w:rsidP="00A576DF">
      <w:pPr>
        <w:pStyle w:val="Style11"/>
        <w:widowControl/>
        <w:numPr>
          <w:ilvl w:val="0"/>
          <w:numId w:val="22"/>
        </w:numPr>
        <w:tabs>
          <w:tab w:val="left" w:pos="706"/>
        </w:tabs>
        <w:spacing w:line="240" w:lineRule="auto"/>
        <w:ind w:left="706" w:hanging="706"/>
        <w:rPr>
          <w:rStyle w:val="FontStyle56"/>
        </w:rPr>
      </w:pPr>
      <w:r>
        <w:rPr>
          <w:rStyle w:val="FontStyle56"/>
        </w:rPr>
        <w:t xml:space="preserve">Pasūtītājs samaksā Būvuzņēmējam Līguma cenu </w:t>
      </w:r>
      <w:r w:rsidR="0075544E">
        <w:rPr>
          <w:rStyle w:val="FontStyle56"/>
        </w:rPr>
        <w:t>30</w:t>
      </w:r>
      <w:r>
        <w:rPr>
          <w:rStyle w:val="FontStyle56"/>
        </w:rPr>
        <w:t xml:space="preserve"> (</w:t>
      </w:r>
      <w:r w:rsidR="0075544E">
        <w:rPr>
          <w:rStyle w:val="FontStyle56"/>
        </w:rPr>
        <w:t>trīsdesmit)</w:t>
      </w:r>
      <w:r>
        <w:rPr>
          <w:rStyle w:val="FontStyle56"/>
        </w:rPr>
        <w:t xml:space="preserve"> dienu laikā pēc abpusējas Darbu nodošanas - pieņemšanas akta parakstīšanas un Būvuzņēmēja rēķina saņemšanas dienas.</w:t>
      </w:r>
    </w:p>
    <w:p w:rsidR="009C4DAA" w:rsidRDefault="00591E65" w:rsidP="00A576DF">
      <w:pPr>
        <w:pStyle w:val="Style11"/>
        <w:widowControl/>
        <w:numPr>
          <w:ilvl w:val="0"/>
          <w:numId w:val="22"/>
        </w:numPr>
        <w:tabs>
          <w:tab w:val="left" w:pos="706"/>
        </w:tabs>
        <w:spacing w:line="240" w:lineRule="auto"/>
        <w:ind w:left="706" w:hanging="706"/>
        <w:rPr>
          <w:rStyle w:val="FontStyle56"/>
        </w:rPr>
      </w:pPr>
      <w:r>
        <w:rPr>
          <w:rStyle w:val="FontStyle56"/>
        </w:rPr>
        <w:t xml:space="preserve">Par rēķina saņemšanas dienu atzīstama diena, kad Būvuzņēmēja rēķins ir saņemts Pasūtītāja iestādē: </w:t>
      </w:r>
      <w:r w:rsidR="0075544E">
        <w:rPr>
          <w:rStyle w:val="FontStyle56"/>
        </w:rPr>
        <w:t>Rēzeknes tehnikumā, Varoņu ielā 11a, Rēzeknē</w:t>
      </w:r>
      <w:r>
        <w:rPr>
          <w:rStyle w:val="FontStyle56"/>
        </w:rPr>
        <w:t>.</w:t>
      </w:r>
    </w:p>
    <w:p w:rsidR="009C4DAA" w:rsidRDefault="00591E65" w:rsidP="00A576DF">
      <w:pPr>
        <w:pStyle w:val="Style11"/>
        <w:widowControl/>
        <w:numPr>
          <w:ilvl w:val="0"/>
          <w:numId w:val="22"/>
        </w:numPr>
        <w:tabs>
          <w:tab w:val="left" w:pos="706"/>
        </w:tabs>
        <w:spacing w:before="5" w:line="240" w:lineRule="auto"/>
        <w:ind w:left="706" w:hanging="706"/>
        <w:rPr>
          <w:rStyle w:val="FontStyle56"/>
        </w:rPr>
      </w:pPr>
      <w:r>
        <w:rPr>
          <w:rStyle w:val="FontStyle56"/>
        </w:rPr>
        <w:t>Pasūtītājs ir samaksājis Būvuzņēmējam Līguma cenu dienā, kad Pasūtītājs veicis bezskaidras naudas pārskaitījumu Būvuzņēmēja rēķinā norādītajā bankas norēķinu kontā.</w:t>
      </w:r>
    </w:p>
    <w:p w:rsidR="009C4DAA" w:rsidRDefault="00591E65" w:rsidP="00A576DF">
      <w:pPr>
        <w:pStyle w:val="Style11"/>
        <w:widowControl/>
        <w:numPr>
          <w:ilvl w:val="0"/>
          <w:numId w:val="22"/>
        </w:numPr>
        <w:tabs>
          <w:tab w:val="left" w:pos="706"/>
        </w:tabs>
        <w:spacing w:line="240" w:lineRule="auto"/>
        <w:ind w:left="706" w:hanging="706"/>
        <w:rPr>
          <w:rStyle w:val="FontStyle56"/>
        </w:rPr>
      </w:pPr>
      <w:r>
        <w:rPr>
          <w:rStyle w:val="FontStyle56"/>
        </w:rPr>
        <w:t>Ja Pasūtītājam ir iebildumi pret Darbu kvalitāti un Darbu pieņemšanas - nodošanas akts abpusēji netiek parakstīts vai parakstīts ar Pasūtītāja iebildumiem, tad Darbi netiek apmaksāti, kamēr Būvuzņēmējs nenovērš Darbu trūkumus.</w:t>
      </w:r>
    </w:p>
    <w:p w:rsidR="009C4DAA" w:rsidRDefault="00591E65" w:rsidP="00FF0147">
      <w:pPr>
        <w:pStyle w:val="Style12"/>
        <w:widowControl/>
        <w:spacing w:before="53" w:line="240" w:lineRule="auto"/>
        <w:ind w:left="710" w:hanging="710"/>
        <w:rPr>
          <w:rStyle w:val="FontStyle56"/>
        </w:rPr>
      </w:pPr>
      <w:r>
        <w:rPr>
          <w:rStyle w:val="FontStyle56"/>
        </w:rPr>
        <w:t>2.10. Visi nodokļi un nodevas ir iekļautas Līguma cenā (izņemot PVN), un izdarīt to maksājumus ir Būvuzņēmēja pienākums.</w:t>
      </w:r>
    </w:p>
    <w:p w:rsidR="009C4DAA" w:rsidRDefault="00591E65" w:rsidP="00FF0147">
      <w:pPr>
        <w:pStyle w:val="Style10"/>
        <w:widowControl/>
        <w:spacing w:before="58"/>
        <w:jc w:val="center"/>
        <w:rPr>
          <w:rStyle w:val="FontStyle54"/>
        </w:rPr>
      </w:pPr>
      <w:r>
        <w:rPr>
          <w:rStyle w:val="FontStyle54"/>
        </w:rPr>
        <w:t>3. Darbu izpildes noteikumi</w:t>
      </w:r>
    </w:p>
    <w:p w:rsidR="009C4DAA" w:rsidRDefault="00591E65" w:rsidP="00A576DF">
      <w:pPr>
        <w:pStyle w:val="Style11"/>
        <w:widowControl/>
        <w:numPr>
          <w:ilvl w:val="0"/>
          <w:numId w:val="23"/>
        </w:numPr>
        <w:tabs>
          <w:tab w:val="left" w:pos="701"/>
        </w:tabs>
        <w:spacing w:before="115" w:line="240" w:lineRule="auto"/>
        <w:ind w:left="701" w:hanging="701"/>
        <w:rPr>
          <w:rStyle w:val="FontStyle56"/>
        </w:rPr>
      </w:pPr>
      <w:r>
        <w:rPr>
          <w:rStyle w:val="FontStyle56"/>
        </w:rPr>
        <w:t>Darbi ir jāveic saskaņā ar būvnormatīviem, Līguma noteikumiem un Pasūtītāja norādījumiem, ciktāl šādi norādījumi neizmaina Līguma, spēkā esošo normatīvo aktu nosacījumus, Līguma cenu, Darbu apjomus vai Darbu izpildes termiņus.</w:t>
      </w:r>
    </w:p>
    <w:p w:rsidR="009C4DAA" w:rsidRDefault="00591E65" w:rsidP="00A576DF">
      <w:pPr>
        <w:pStyle w:val="Style11"/>
        <w:widowControl/>
        <w:numPr>
          <w:ilvl w:val="0"/>
          <w:numId w:val="23"/>
        </w:numPr>
        <w:tabs>
          <w:tab w:val="left" w:pos="701"/>
        </w:tabs>
        <w:spacing w:before="58" w:line="240" w:lineRule="auto"/>
        <w:ind w:left="701" w:hanging="701"/>
        <w:rPr>
          <w:rStyle w:val="FontStyle56"/>
        </w:rPr>
      </w:pPr>
      <w:r>
        <w:rPr>
          <w:rStyle w:val="FontStyle56"/>
        </w:rPr>
        <w:t>Būvuzņēmējs Darbu izpildi apņemas uzsākt ne vēlāk kā 5 (piecu) darba dienu laikā pēc Līguma noslēgšanas. Būvuzņēmējs ievēro līguma Darbu izpildes noteiktos termiņus.</w:t>
      </w:r>
    </w:p>
    <w:p w:rsidR="009C4DAA" w:rsidRDefault="00591E65" w:rsidP="00A576DF">
      <w:pPr>
        <w:pStyle w:val="Style11"/>
        <w:widowControl/>
        <w:numPr>
          <w:ilvl w:val="0"/>
          <w:numId w:val="23"/>
        </w:numPr>
        <w:tabs>
          <w:tab w:val="left" w:pos="701"/>
        </w:tabs>
        <w:spacing w:before="62" w:line="240" w:lineRule="auto"/>
        <w:ind w:left="701" w:hanging="701"/>
        <w:rPr>
          <w:rStyle w:val="FontStyle56"/>
        </w:rPr>
      </w:pPr>
      <w:r>
        <w:rPr>
          <w:rStyle w:val="FontStyle56"/>
        </w:rPr>
        <w:t xml:space="preserve">Ievērojot šī Līguma noteikumus, Būvuzņēmējs pilnīgu Darbu izpildi un Darbu nodošanu apņemas pabeigt </w:t>
      </w:r>
      <w:r w:rsidR="00ED6B96" w:rsidRPr="00ED6B96">
        <w:rPr>
          <w:rStyle w:val="FontStyle56"/>
          <w:b/>
        </w:rPr>
        <w:t>2 (divu) mēnešu</w:t>
      </w:r>
      <w:r w:rsidR="00ED6B96">
        <w:rPr>
          <w:rStyle w:val="FontStyle56"/>
        </w:rPr>
        <w:t xml:space="preserve"> laikā</w:t>
      </w:r>
    </w:p>
    <w:p w:rsidR="009C4DAA" w:rsidRDefault="00591E65" w:rsidP="00A576DF">
      <w:pPr>
        <w:pStyle w:val="Style11"/>
        <w:widowControl/>
        <w:numPr>
          <w:ilvl w:val="0"/>
          <w:numId w:val="23"/>
        </w:numPr>
        <w:tabs>
          <w:tab w:val="left" w:pos="701"/>
        </w:tabs>
        <w:spacing w:before="58" w:line="240" w:lineRule="auto"/>
        <w:ind w:left="701" w:hanging="701"/>
        <w:rPr>
          <w:rStyle w:val="FontStyle56"/>
        </w:rPr>
      </w:pPr>
      <w:r>
        <w:rPr>
          <w:rStyle w:val="FontStyle56"/>
        </w:rPr>
        <w:t>Ja Darbu izpildes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Valsts institūciju vai pašvaldības iestāžu aizlieguma, izņemot, ja šis aizliegums tika noteikts Būvuzņēmēja prettiesiskās darbības vai bezdarbības rezultātā.</w:t>
      </w:r>
    </w:p>
    <w:p w:rsidR="009C4DAA" w:rsidRDefault="00591E65" w:rsidP="00A576DF">
      <w:pPr>
        <w:pStyle w:val="Style11"/>
        <w:widowControl/>
        <w:numPr>
          <w:ilvl w:val="0"/>
          <w:numId w:val="23"/>
        </w:numPr>
        <w:tabs>
          <w:tab w:val="left" w:pos="701"/>
        </w:tabs>
        <w:spacing w:before="58" w:line="240" w:lineRule="auto"/>
        <w:ind w:left="701" w:hanging="701"/>
        <w:rPr>
          <w:rStyle w:val="FontStyle56"/>
        </w:rPr>
      </w:pPr>
      <w:r>
        <w:rPr>
          <w:rStyle w:val="FontStyle56"/>
        </w:rPr>
        <w:t>Pirms Darbu uzsākšanas Būvuzņēmējs ar rīkojumu nozīmē darbu vadītāju atbilstoši Būvuzņēmēja piedāvājumā iepirkuma noteiktajam. Darbu vadītāju Būvuzņēmējs ir tiesīgs nomainīt vienīgi ar Pasūtītāja iepriekšēju rakstisku piekrišanu, nozīmējot jaunu speciālistu ar līdzvērtīgu pieredzi un kvalifikāciju.</w:t>
      </w:r>
    </w:p>
    <w:p w:rsidR="009C4DAA" w:rsidRDefault="00591E65" w:rsidP="00A576DF">
      <w:pPr>
        <w:pStyle w:val="Style11"/>
        <w:widowControl/>
        <w:numPr>
          <w:ilvl w:val="0"/>
          <w:numId w:val="23"/>
        </w:numPr>
        <w:tabs>
          <w:tab w:val="left" w:pos="701"/>
        </w:tabs>
        <w:spacing w:before="58" w:line="240" w:lineRule="auto"/>
        <w:ind w:left="701" w:hanging="701"/>
        <w:rPr>
          <w:rStyle w:val="FontStyle56"/>
        </w:rPr>
      </w:pPr>
      <w:r>
        <w:rPr>
          <w:rStyle w:val="FontStyle56"/>
        </w:rPr>
        <w:t>Būvuzņēmējs veic visas darbības, kādas saskaņā ar Vispārīgajiem būvnoteikumiem un citiem normatīvajiem aktiem ir nepieciešamas, lai pilnībā izpildītu Darbus. Būvuzņēmējs ir atbildīgs, lai Darbu izpildē tiktu ievēroti Latvijas Republikā spēkā esošie būvnormatīvi, citi normatīvie akti, kas reglamentē šajā Līgumā noteikto Darbu veikšanu, tajā skaitā darba drošības tehnikas, darba aizsardzības, ugunsdrošības, elektrodrošības, sanitārie un apkārtējās vides aizsardzības noteikumi.</w:t>
      </w:r>
    </w:p>
    <w:p w:rsidR="009C4DAA" w:rsidRDefault="00591E65" w:rsidP="00A576DF">
      <w:pPr>
        <w:pStyle w:val="Style11"/>
        <w:widowControl/>
        <w:numPr>
          <w:ilvl w:val="0"/>
          <w:numId w:val="23"/>
        </w:numPr>
        <w:tabs>
          <w:tab w:val="left" w:pos="701"/>
        </w:tabs>
        <w:spacing w:line="240" w:lineRule="auto"/>
        <w:ind w:left="701" w:hanging="701"/>
        <w:rPr>
          <w:rStyle w:val="FontStyle56"/>
        </w:rPr>
      </w:pPr>
      <w:r>
        <w:rPr>
          <w:rStyle w:val="FontStyle56"/>
        </w:rPr>
        <w:t>Būvuzņēmējs ievēro Ministru kabineta 25.02.2003. noteikumus Nr.92 „Darba aizsardzības prasības, veicot būvdarbus".</w:t>
      </w:r>
    </w:p>
    <w:p w:rsidR="009C4DAA" w:rsidRDefault="00591E65" w:rsidP="00FF0147">
      <w:pPr>
        <w:pStyle w:val="Style10"/>
        <w:widowControl/>
        <w:spacing w:before="58"/>
        <w:jc w:val="center"/>
        <w:rPr>
          <w:rStyle w:val="FontStyle54"/>
        </w:rPr>
      </w:pPr>
      <w:r>
        <w:rPr>
          <w:rStyle w:val="FontStyle54"/>
        </w:rPr>
        <w:t>4. Pasūtītāja pienākumi un tiesības</w:t>
      </w:r>
    </w:p>
    <w:p w:rsidR="009C4DAA" w:rsidRDefault="00591E65" w:rsidP="00FF0147">
      <w:pPr>
        <w:pStyle w:val="Style18"/>
        <w:widowControl/>
        <w:tabs>
          <w:tab w:val="left" w:pos="710"/>
        </w:tabs>
        <w:spacing w:before="72"/>
        <w:rPr>
          <w:rStyle w:val="FontStyle54"/>
        </w:rPr>
      </w:pPr>
      <w:r>
        <w:rPr>
          <w:rStyle w:val="FontStyle56"/>
        </w:rPr>
        <w:t>4.1.</w:t>
      </w:r>
      <w:r>
        <w:rPr>
          <w:rStyle w:val="FontStyle56"/>
          <w:sz w:val="20"/>
          <w:szCs w:val="20"/>
        </w:rPr>
        <w:tab/>
      </w:r>
      <w:r>
        <w:rPr>
          <w:rStyle w:val="FontStyle54"/>
        </w:rPr>
        <w:t>Pasūtītājs apņemas:</w:t>
      </w:r>
    </w:p>
    <w:p w:rsidR="009C4DAA" w:rsidRDefault="00591E65" w:rsidP="00A576DF">
      <w:pPr>
        <w:pStyle w:val="Style11"/>
        <w:widowControl/>
        <w:numPr>
          <w:ilvl w:val="0"/>
          <w:numId w:val="24"/>
        </w:numPr>
        <w:tabs>
          <w:tab w:val="left" w:pos="720"/>
        </w:tabs>
        <w:spacing w:line="240" w:lineRule="auto"/>
        <w:ind w:firstLine="0"/>
        <w:jc w:val="left"/>
        <w:rPr>
          <w:rStyle w:val="FontStyle56"/>
        </w:rPr>
      </w:pPr>
      <w:r>
        <w:rPr>
          <w:rStyle w:val="FontStyle56"/>
        </w:rPr>
        <w:t>nozīmēt savu pārstāvi Darbu izpildes, to kvalitātes un atbilstības Līgumam uzraudzīšanai;</w:t>
      </w:r>
    </w:p>
    <w:p w:rsidR="009C4DAA" w:rsidRDefault="00591E65" w:rsidP="00A576DF">
      <w:pPr>
        <w:pStyle w:val="Style11"/>
        <w:widowControl/>
        <w:numPr>
          <w:ilvl w:val="0"/>
          <w:numId w:val="24"/>
        </w:numPr>
        <w:tabs>
          <w:tab w:val="left" w:pos="720"/>
        </w:tabs>
        <w:spacing w:line="240" w:lineRule="auto"/>
        <w:ind w:firstLine="0"/>
        <w:jc w:val="left"/>
        <w:rPr>
          <w:rStyle w:val="FontStyle56"/>
        </w:rPr>
      </w:pPr>
      <w:r>
        <w:rPr>
          <w:rStyle w:val="FontStyle56"/>
        </w:rPr>
        <w:t>pieņemt Būvuzņēmēja izpildītos Darbus saskaņā ar Līguma noteikumiem;</w:t>
      </w:r>
    </w:p>
    <w:p w:rsidR="009C4DAA" w:rsidRDefault="00591E65" w:rsidP="00A576DF">
      <w:pPr>
        <w:pStyle w:val="Style11"/>
        <w:widowControl/>
        <w:numPr>
          <w:ilvl w:val="0"/>
          <w:numId w:val="24"/>
        </w:numPr>
        <w:tabs>
          <w:tab w:val="left" w:pos="720"/>
        </w:tabs>
        <w:spacing w:line="240" w:lineRule="auto"/>
        <w:ind w:firstLine="0"/>
        <w:jc w:val="left"/>
        <w:rPr>
          <w:rStyle w:val="FontStyle56"/>
        </w:rPr>
      </w:pPr>
      <w:r>
        <w:rPr>
          <w:rStyle w:val="FontStyle56"/>
        </w:rPr>
        <w:t>samaksāt par izpildītajiem Darbiem saskaņā ar Līguma noteikumiem.</w:t>
      </w:r>
    </w:p>
    <w:p w:rsidR="009C4DAA" w:rsidRDefault="00591E65" w:rsidP="00FF0147">
      <w:pPr>
        <w:pStyle w:val="Style18"/>
        <w:widowControl/>
        <w:tabs>
          <w:tab w:val="left" w:pos="710"/>
        </w:tabs>
        <w:spacing w:before="168"/>
        <w:rPr>
          <w:rStyle w:val="FontStyle54"/>
        </w:rPr>
      </w:pPr>
      <w:r>
        <w:rPr>
          <w:rStyle w:val="FontStyle56"/>
        </w:rPr>
        <w:t>4.2.</w:t>
      </w:r>
      <w:r>
        <w:rPr>
          <w:rStyle w:val="FontStyle56"/>
          <w:sz w:val="20"/>
          <w:szCs w:val="20"/>
        </w:rPr>
        <w:tab/>
      </w:r>
      <w:r>
        <w:rPr>
          <w:rStyle w:val="FontStyle54"/>
        </w:rPr>
        <w:t>Pasūtītājam ir tiesības:</w:t>
      </w:r>
    </w:p>
    <w:p w:rsidR="009C4DAA" w:rsidRDefault="00591E65" w:rsidP="00A576DF">
      <w:pPr>
        <w:pStyle w:val="Style11"/>
        <w:widowControl/>
        <w:numPr>
          <w:ilvl w:val="0"/>
          <w:numId w:val="25"/>
        </w:numPr>
        <w:tabs>
          <w:tab w:val="left" w:pos="715"/>
        </w:tabs>
        <w:spacing w:before="62" w:line="240" w:lineRule="auto"/>
        <w:ind w:left="715" w:hanging="715"/>
        <w:rPr>
          <w:rStyle w:val="FontStyle56"/>
        </w:rPr>
      </w:pPr>
      <w:r>
        <w:rPr>
          <w:rStyle w:val="FontStyle56"/>
        </w:rPr>
        <w:t>vienpusēji apturēt Darbu izpildi, gadījumā, ja Būvuzņēmējs pārkāpj būvnormatīvu vai citu normatīvo aktu prasības, kā arī citos šajā Līgumā noteiktajos gadījumos;</w:t>
      </w:r>
    </w:p>
    <w:p w:rsidR="009C4DAA" w:rsidRDefault="00591E65" w:rsidP="00A576DF">
      <w:pPr>
        <w:pStyle w:val="Style11"/>
        <w:widowControl/>
        <w:numPr>
          <w:ilvl w:val="0"/>
          <w:numId w:val="25"/>
        </w:numPr>
        <w:tabs>
          <w:tab w:val="left" w:pos="715"/>
        </w:tabs>
        <w:spacing w:before="82" w:line="240" w:lineRule="auto"/>
        <w:ind w:firstLine="0"/>
        <w:jc w:val="left"/>
        <w:rPr>
          <w:rStyle w:val="FontStyle56"/>
        </w:rPr>
      </w:pPr>
      <w:r>
        <w:rPr>
          <w:rStyle w:val="FontStyle56"/>
        </w:rPr>
        <w:t>citas Pasūtītāja tiesības, kādas ir noteiktas spēkā esošajos normatīvajos aktos un Līgumā.</w:t>
      </w:r>
    </w:p>
    <w:p w:rsidR="0075544E" w:rsidRDefault="00591E65" w:rsidP="00FF0147">
      <w:pPr>
        <w:pStyle w:val="Style35"/>
        <w:widowControl/>
        <w:spacing w:before="187" w:line="240" w:lineRule="auto"/>
        <w:ind w:right="2650"/>
        <w:rPr>
          <w:rStyle w:val="FontStyle54"/>
        </w:rPr>
      </w:pPr>
      <w:r>
        <w:rPr>
          <w:rStyle w:val="FontStyle54"/>
        </w:rPr>
        <w:t xml:space="preserve">5. Būvuzņēmēja pienākumi un tiesības </w:t>
      </w:r>
    </w:p>
    <w:p w:rsidR="009C4DAA" w:rsidRDefault="00591E65" w:rsidP="00FF0147">
      <w:pPr>
        <w:pStyle w:val="Style35"/>
        <w:widowControl/>
        <w:spacing w:before="187" w:line="240" w:lineRule="auto"/>
        <w:ind w:right="2650" w:firstLine="0"/>
        <w:jc w:val="both"/>
        <w:rPr>
          <w:rStyle w:val="FontStyle54"/>
        </w:rPr>
      </w:pPr>
      <w:r>
        <w:rPr>
          <w:rStyle w:val="FontStyle56"/>
        </w:rPr>
        <w:t xml:space="preserve">5.1.    </w:t>
      </w:r>
      <w:r>
        <w:rPr>
          <w:rStyle w:val="FontStyle54"/>
        </w:rPr>
        <w:t>Būvuzņēmējs apņemas:</w:t>
      </w:r>
    </w:p>
    <w:p w:rsidR="009C4DAA" w:rsidRDefault="00591E65" w:rsidP="00A576DF">
      <w:pPr>
        <w:pStyle w:val="Style11"/>
        <w:widowControl/>
        <w:numPr>
          <w:ilvl w:val="0"/>
          <w:numId w:val="26"/>
        </w:numPr>
        <w:tabs>
          <w:tab w:val="left" w:pos="706"/>
        </w:tabs>
        <w:spacing w:before="19" w:line="240" w:lineRule="auto"/>
        <w:ind w:left="706" w:hanging="706"/>
        <w:rPr>
          <w:rStyle w:val="FontStyle56"/>
        </w:rPr>
      </w:pPr>
      <w:r>
        <w:rPr>
          <w:rStyle w:val="FontStyle56"/>
        </w:rPr>
        <w:t>Darbus veikt saskaņā ar Latvijas būvnormatīvu un citu normatīvo aktu prasībām un, ievērojot publiskos ierobežojumus;</w:t>
      </w:r>
    </w:p>
    <w:p w:rsidR="009C4DAA" w:rsidRDefault="00591E65" w:rsidP="00A576DF">
      <w:pPr>
        <w:pStyle w:val="Style11"/>
        <w:widowControl/>
        <w:numPr>
          <w:ilvl w:val="0"/>
          <w:numId w:val="26"/>
        </w:numPr>
        <w:tabs>
          <w:tab w:val="left" w:pos="706"/>
        </w:tabs>
        <w:spacing w:before="58" w:line="240" w:lineRule="auto"/>
        <w:ind w:left="706" w:hanging="706"/>
        <w:rPr>
          <w:rStyle w:val="FontStyle56"/>
        </w:rPr>
      </w:pPr>
      <w:r>
        <w:rPr>
          <w:rStyle w:val="FontStyle56"/>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p>
    <w:p w:rsidR="009C4DAA" w:rsidRDefault="00591E65" w:rsidP="00A576DF">
      <w:pPr>
        <w:pStyle w:val="Style11"/>
        <w:widowControl/>
        <w:numPr>
          <w:ilvl w:val="0"/>
          <w:numId w:val="27"/>
        </w:numPr>
        <w:tabs>
          <w:tab w:val="left" w:pos="706"/>
        </w:tabs>
        <w:spacing w:before="58" w:line="240" w:lineRule="auto"/>
        <w:ind w:left="706" w:hanging="706"/>
        <w:rPr>
          <w:rStyle w:val="FontStyle56"/>
        </w:rPr>
      </w:pPr>
      <w:r>
        <w:rPr>
          <w:rStyle w:val="FontStyle56"/>
        </w:rPr>
        <w:t>nodrošināt visu nepieciešamo dokumentu atrašanos būvobjektā, kuru uzrādīšanu var prasīt amatpersonas, kas ir tiesīgas kontrolēt Darbus;</w:t>
      </w:r>
    </w:p>
    <w:p w:rsidR="009C4DAA" w:rsidRDefault="00591E65" w:rsidP="00A576DF">
      <w:pPr>
        <w:pStyle w:val="Style11"/>
        <w:widowControl/>
        <w:numPr>
          <w:ilvl w:val="0"/>
          <w:numId w:val="27"/>
        </w:numPr>
        <w:tabs>
          <w:tab w:val="left" w:pos="706"/>
        </w:tabs>
        <w:spacing w:before="58" w:line="240" w:lineRule="auto"/>
        <w:ind w:left="706" w:hanging="706"/>
        <w:rPr>
          <w:rStyle w:val="FontStyle56"/>
        </w:rPr>
      </w:pPr>
      <w:r>
        <w:rPr>
          <w:rStyle w:val="FontStyle56"/>
        </w:rPr>
        <w:t>nodrošināt visas Darbu izpildes procesā nepieciešamās dokumentācijas sagatavošanu un iesniegšanu Pasūtītājam saskaņā ar Līgumu un Latvijas būvnormatīviem;</w:t>
      </w:r>
    </w:p>
    <w:p w:rsidR="009C4DAA" w:rsidRDefault="00591E65" w:rsidP="00A576DF">
      <w:pPr>
        <w:pStyle w:val="Style11"/>
        <w:widowControl/>
        <w:numPr>
          <w:ilvl w:val="0"/>
          <w:numId w:val="27"/>
        </w:numPr>
        <w:tabs>
          <w:tab w:val="left" w:pos="706"/>
        </w:tabs>
        <w:spacing w:before="77" w:line="240" w:lineRule="auto"/>
        <w:ind w:firstLine="0"/>
        <w:jc w:val="left"/>
        <w:rPr>
          <w:rStyle w:val="FontStyle56"/>
        </w:rPr>
      </w:pPr>
      <w:r>
        <w:rPr>
          <w:rStyle w:val="FontStyle56"/>
        </w:rPr>
        <w:t>nodrošināt tīrību Darbu teritorijā un visā Būvuzņēmēja darbības zonā;</w:t>
      </w:r>
    </w:p>
    <w:p w:rsidR="009C4DAA" w:rsidRDefault="00591E65" w:rsidP="00A576DF">
      <w:pPr>
        <w:pStyle w:val="Style11"/>
        <w:widowControl/>
        <w:numPr>
          <w:ilvl w:val="0"/>
          <w:numId w:val="27"/>
        </w:numPr>
        <w:tabs>
          <w:tab w:val="left" w:pos="706"/>
        </w:tabs>
        <w:spacing w:before="62" w:line="240" w:lineRule="auto"/>
        <w:ind w:left="706" w:hanging="706"/>
        <w:rPr>
          <w:rStyle w:val="FontStyle56"/>
        </w:rPr>
      </w:pPr>
      <w:r>
        <w:rPr>
          <w:rStyle w:val="FontStyle56"/>
        </w:rPr>
        <w:t>nodrošināt būvobjektu ar nepieciešamajām ierīcēm visu būvgružu un citu Darbu procesā radušos atkritumu aizvākšanai, kā arī nodrošināt to regulāru izvešanu uz speciāli ierīkotām vietām atbilstoši spēkā esošajai likumdošanai;</w:t>
      </w:r>
    </w:p>
    <w:p w:rsidR="009C4DAA" w:rsidRDefault="00591E65" w:rsidP="00A576DF">
      <w:pPr>
        <w:pStyle w:val="Style11"/>
        <w:widowControl/>
        <w:numPr>
          <w:ilvl w:val="0"/>
          <w:numId w:val="27"/>
        </w:numPr>
        <w:tabs>
          <w:tab w:val="left" w:pos="706"/>
        </w:tabs>
        <w:spacing w:before="67" w:line="240" w:lineRule="auto"/>
        <w:ind w:left="706" w:hanging="706"/>
        <w:rPr>
          <w:rStyle w:val="FontStyle56"/>
        </w:rPr>
      </w:pPr>
      <w:r>
        <w:rPr>
          <w:rStyle w:val="FontStyle56"/>
        </w:rPr>
        <w:t>rakstveidā nekavējoties informēt Pasūtītāju par visiem apstākļiem, kas atklājušies Darbu izpildes procesā un var neparedzēti ietekmēt Darbu izpildi;</w:t>
      </w:r>
    </w:p>
    <w:p w:rsidR="009C4DAA" w:rsidRDefault="00591E65" w:rsidP="00A576DF">
      <w:pPr>
        <w:pStyle w:val="Style11"/>
        <w:widowControl/>
        <w:numPr>
          <w:ilvl w:val="0"/>
          <w:numId w:val="27"/>
        </w:numPr>
        <w:tabs>
          <w:tab w:val="left" w:pos="706"/>
        </w:tabs>
        <w:spacing w:before="62" w:line="240" w:lineRule="auto"/>
        <w:ind w:left="706" w:hanging="706"/>
        <w:rPr>
          <w:rStyle w:val="FontStyle56"/>
        </w:rPr>
      </w:pPr>
      <w:r>
        <w:rPr>
          <w:rStyle w:val="FontStyle56"/>
        </w:rPr>
        <w:t>rakstveidā saskaņot ar Pasūtītāju jebkuru Darbu izpildes procesā radušos nepieciešamo atkāpi no Pušu sākotnējās vienošanās;</w:t>
      </w:r>
    </w:p>
    <w:p w:rsidR="009C4DAA" w:rsidRDefault="00591E65" w:rsidP="00A576DF">
      <w:pPr>
        <w:pStyle w:val="Style11"/>
        <w:widowControl/>
        <w:numPr>
          <w:ilvl w:val="0"/>
          <w:numId w:val="27"/>
        </w:numPr>
        <w:tabs>
          <w:tab w:val="left" w:pos="706"/>
        </w:tabs>
        <w:spacing w:before="62" w:line="240" w:lineRule="auto"/>
        <w:ind w:left="706" w:hanging="706"/>
        <w:rPr>
          <w:rStyle w:val="FontStyle56"/>
        </w:rPr>
      </w:pPr>
      <w:r>
        <w:rPr>
          <w:rStyle w:val="FontStyle56"/>
        </w:rPr>
        <w:t>nekavējoties brīdināt Pasūtītāju, ja Darbu izpildes gaitā radušies apstākļi, kas var būt bīstami cilvēku veselībai, dzīvībai vai apkārtējai videi, un veikt visus nepieciešamos pasākumus, lai tos novērstu;</w:t>
      </w:r>
    </w:p>
    <w:p w:rsidR="009C4DAA" w:rsidRDefault="00591E65" w:rsidP="00A576DF">
      <w:pPr>
        <w:pStyle w:val="Style11"/>
        <w:widowControl/>
        <w:numPr>
          <w:ilvl w:val="0"/>
          <w:numId w:val="27"/>
        </w:numPr>
        <w:tabs>
          <w:tab w:val="left" w:pos="706"/>
        </w:tabs>
        <w:spacing w:before="62" w:line="240" w:lineRule="auto"/>
        <w:ind w:left="706" w:hanging="706"/>
        <w:rPr>
          <w:rStyle w:val="FontStyle56"/>
        </w:rPr>
      </w:pPr>
      <w:r>
        <w:rPr>
          <w:rStyle w:val="FontStyle56"/>
        </w:rPr>
        <w:t>nodrošināt atbildīgā darbu vadītāja vai viņa vietnieka atrašanos būvobjektā visā Darbu veikšanas laikā un izpildāmo Darbu kontroli no minēto personu puses.</w:t>
      </w:r>
    </w:p>
    <w:p w:rsidR="009C4DAA" w:rsidRDefault="00591E65" w:rsidP="00A576DF">
      <w:pPr>
        <w:pStyle w:val="Style11"/>
        <w:widowControl/>
        <w:numPr>
          <w:ilvl w:val="0"/>
          <w:numId w:val="27"/>
        </w:numPr>
        <w:tabs>
          <w:tab w:val="left" w:pos="706"/>
        </w:tabs>
        <w:spacing w:before="53" w:line="240" w:lineRule="auto"/>
        <w:ind w:left="706" w:hanging="706"/>
        <w:rPr>
          <w:rStyle w:val="FontStyle56"/>
        </w:rPr>
      </w:pPr>
      <w:r>
        <w:rPr>
          <w:rStyle w:val="FontStyle56"/>
        </w:rPr>
        <w:t>uzņemties risku (nelaimes gadījumi, bojājumu rašanās, zaudējumu nodarīšana trešajām personām u.c.) par būvobjektu;</w:t>
      </w:r>
    </w:p>
    <w:p w:rsidR="009C4DAA" w:rsidRDefault="00591E65" w:rsidP="00A576DF">
      <w:pPr>
        <w:pStyle w:val="Style11"/>
        <w:widowControl/>
        <w:numPr>
          <w:ilvl w:val="0"/>
          <w:numId w:val="27"/>
        </w:numPr>
        <w:tabs>
          <w:tab w:val="left" w:pos="706"/>
        </w:tabs>
        <w:spacing w:before="58" w:line="240" w:lineRule="auto"/>
        <w:ind w:left="706" w:hanging="706"/>
        <w:rPr>
          <w:rStyle w:val="FontStyle56"/>
        </w:rPr>
      </w:pPr>
      <w:r>
        <w:rPr>
          <w:rStyle w:val="FontStyle56"/>
        </w:rPr>
        <w:t>Darbu izpildē izmantot būvizstrādājumus, materiālus un iekārtas, kādas ir noteiktas Būvuzņēmēja iepirkuma piedāvājumā vai kādas ir iepriekš saskaņotas ar Pasūtītāju. Būvuzņēmējs apņemas ievērot būvizstrādājumu ražotāja noteiktos standartus un instrukcijas, ciktāl tie nav pretrunā ar Latvijas Republikas normatīviem aktiem;</w:t>
      </w:r>
    </w:p>
    <w:p w:rsidR="009C4DAA" w:rsidRDefault="00591E65" w:rsidP="00A576DF">
      <w:pPr>
        <w:pStyle w:val="Style11"/>
        <w:widowControl/>
        <w:numPr>
          <w:ilvl w:val="0"/>
          <w:numId w:val="27"/>
        </w:numPr>
        <w:tabs>
          <w:tab w:val="left" w:pos="706"/>
        </w:tabs>
        <w:spacing w:before="58" w:line="240" w:lineRule="auto"/>
        <w:ind w:left="706" w:hanging="706"/>
        <w:rPr>
          <w:rStyle w:val="FontStyle56"/>
        </w:rPr>
      </w:pPr>
      <w:r>
        <w:rPr>
          <w:rStyle w:val="FontStyle56"/>
        </w:rPr>
        <w:t>pirms Darbu nodošanas - pieņemšanas akta parakstīšanas sakārtot būvobjektu (aizvākt būvgružus un citus radušos atkritumus, aizvākt Būvuzņēmējam piederošo inventāru un darba rīkus u.c.);</w:t>
      </w:r>
    </w:p>
    <w:p w:rsidR="009C4DAA" w:rsidRDefault="00591E65" w:rsidP="00A576DF">
      <w:pPr>
        <w:pStyle w:val="Style11"/>
        <w:widowControl/>
        <w:numPr>
          <w:ilvl w:val="0"/>
          <w:numId w:val="27"/>
        </w:numPr>
        <w:tabs>
          <w:tab w:val="left" w:pos="706"/>
        </w:tabs>
        <w:spacing w:before="53" w:line="240" w:lineRule="auto"/>
        <w:ind w:left="706" w:hanging="706"/>
        <w:rPr>
          <w:rStyle w:val="FontStyle56"/>
        </w:rPr>
      </w:pPr>
      <w:r>
        <w:rPr>
          <w:rStyle w:val="FontStyle56"/>
        </w:rPr>
        <w:t>koordinēt apakšuzņēmēju darbību un uzņemties atbildību par apakšuzņēmēju Darbu izpildes kvalitāti un šī Līguma noteikumu ievērošanu;</w:t>
      </w:r>
    </w:p>
    <w:p w:rsidR="009C4DAA" w:rsidRDefault="00591E65" w:rsidP="00A576DF">
      <w:pPr>
        <w:pStyle w:val="Style11"/>
        <w:widowControl/>
        <w:numPr>
          <w:ilvl w:val="0"/>
          <w:numId w:val="27"/>
        </w:numPr>
        <w:tabs>
          <w:tab w:val="left" w:pos="706"/>
        </w:tabs>
        <w:spacing w:before="53" w:line="240" w:lineRule="auto"/>
        <w:ind w:left="706" w:hanging="706"/>
        <w:rPr>
          <w:rStyle w:val="FontStyle56"/>
        </w:rPr>
      </w:pPr>
      <w:r>
        <w:rPr>
          <w:rStyle w:val="FontStyle56"/>
        </w:rPr>
        <w:t>veikt citas darbības saskaņā ar Līgumu, Latvijas būvnormatīviem un citiem normatīvajiem aktiem.</w:t>
      </w:r>
    </w:p>
    <w:p w:rsidR="009C4DAA" w:rsidRDefault="00591E65" w:rsidP="00FF0147">
      <w:pPr>
        <w:pStyle w:val="Style10"/>
        <w:widowControl/>
        <w:spacing w:before="82"/>
        <w:rPr>
          <w:rStyle w:val="FontStyle54"/>
        </w:rPr>
      </w:pPr>
      <w:r>
        <w:rPr>
          <w:rStyle w:val="FontStyle56"/>
        </w:rPr>
        <w:t xml:space="preserve">5.2.    </w:t>
      </w:r>
      <w:r>
        <w:rPr>
          <w:rStyle w:val="FontStyle54"/>
        </w:rPr>
        <w:t>Būvuzņēmējam ir tiesības:</w:t>
      </w:r>
    </w:p>
    <w:p w:rsidR="009C4DAA" w:rsidRDefault="00591E65" w:rsidP="00A576DF">
      <w:pPr>
        <w:pStyle w:val="Style11"/>
        <w:widowControl/>
        <w:numPr>
          <w:ilvl w:val="0"/>
          <w:numId w:val="28"/>
        </w:numPr>
        <w:tabs>
          <w:tab w:val="left" w:pos="710"/>
        </w:tabs>
        <w:spacing w:before="58" w:line="240" w:lineRule="auto"/>
        <w:ind w:firstLine="0"/>
        <w:jc w:val="left"/>
        <w:rPr>
          <w:rStyle w:val="FontStyle56"/>
        </w:rPr>
      </w:pPr>
      <w:r>
        <w:rPr>
          <w:rStyle w:val="FontStyle56"/>
        </w:rPr>
        <w:t>saņemt samaksu par izpildītiem un Pasūtītāja pieņemtiem Darbiem;</w:t>
      </w:r>
    </w:p>
    <w:p w:rsidR="009C4DAA" w:rsidRDefault="00591E65" w:rsidP="00A576DF">
      <w:pPr>
        <w:pStyle w:val="Style11"/>
        <w:widowControl/>
        <w:numPr>
          <w:ilvl w:val="0"/>
          <w:numId w:val="28"/>
        </w:numPr>
        <w:tabs>
          <w:tab w:val="left" w:pos="710"/>
        </w:tabs>
        <w:spacing w:before="5" w:line="240" w:lineRule="auto"/>
        <w:ind w:left="710" w:hanging="710"/>
        <w:rPr>
          <w:rStyle w:val="FontStyle56"/>
        </w:rPr>
      </w:pPr>
      <w:r>
        <w:rPr>
          <w:rStyle w:val="FontStyle56"/>
        </w:rPr>
        <w:t>slēgt līgumus par noteiktu Darbu izpildi tikai ar iepirkuma piedāvājumā norādītajiem apakšuzņēmējiem. Līguma darbības laikā apakšuzņēmējus var mainīt tikai ar Pasūtītāja rakstveida piekrišanu Līguma 9.punktā noteiktajos gadījumos. Noslēgtā apakšuzņēmuma līguma noteikumi nedrīkst būt pretrunā ar šī Līguma noteikumiem.</w:t>
      </w:r>
    </w:p>
    <w:p w:rsidR="009C4DAA" w:rsidRDefault="00591E65" w:rsidP="00FF0147">
      <w:pPr>
        <w:pStyle w:val="Style10"/>
        <w:widowControl/>
        <w:spacing w:before="58"/>
        <w:jc w:val="center"/>
        <w:rPr>
          <w:rStyle w:val="FontStyle54"/>
        </w:rPr>
      </w:pPr>
      <w:r>
        <w:rPr>
          <w:rStyle w:val="FontStyle54"/>
        </w:rPr>
        <w:t>6. Riska pāreja</w:t>
      </w:r>
    </w:p>
    <w:p w:rsidR="009C4DAA" w:rsidRDefault="00591E65" w:rsidP="00FF0147">
      <w:pPr>
        <w:pStyle w:val="Style9"/>
        <w:widowControl/>
        <w:spacing w:before="120"/>
        <w:ind w:left="710"/>
        <w:rPr>
          <w:rStyle w:val="FontStyle56"/>
        </w:rPr>
      </w:pPr>
      <w:r>
        <w:rPr>
          <w:rStyle w:val="FontStyle56"/>
        </w:rPr>
        <w:t>Cilvēku traumu un Darbu, materiālu vai iekārtu un cita īpašuma bojāšanas vai iznīcināšanas risku uzņemas Būvuzņēmējs, izņemot, ja tas rodas Pasūtītāja vainas dēļ. Būvuzņēmējs uzņemas arī būvobjekta, Darbu, materiālu un iekārtu nejaušas bojāšanas vai iznīcināšanas risku, un tas pāriet no Būvuzņēmēja uz Pasūtītāju ar Darbu nodošanas - pieņemšanas akta parakstīšanas.</w:t>
      </w:r>
    </w:p>
    <w:p w:rsidR="009C4DAA" w:rsidRDefault="00591E65" w:rsidP="00FF0147">
      <w:pPr>
        <w:pStyle w:val="Style10"/>
        <w:widowControl/>
        <w:spacing w:before="58"/>
        <w:jc w:val="center"/>
        <w:rPr>
          <w:rStyle w:val="FontStyle54"/>
        </w:rPr>
      </w:pPr>
      <w:r>
        <w:rPr>
          <w:rStyle w:val="FontStyle54"/>
        </w:rPr>
        <w:t>7. Garantija saistības</w:t>
      </w:r>
    </w:p>
    <w:p w:rsidR="009C4DAA" w:rsidRDefault="00591E65" w:rsidP="00FF0147">
      <w:pPr>
        <w:pStyle w:val="Style12"/>
        <w:widowControl/>
        <w:spacing w:before="115" w:line="240" w:lineRule="auto"/>
        <w:ind w:left="701" w:hanging="701"/>
        <w:rPr>
          <w:rStyle w:val="FontStyle56"/>
        </w:rPr>
      </w:pPr>
      <w:r>
        <w:rPr>
          <w:rStyle w:val="FontStyle56"/>
        </w:rPr>
        <w:t>7.1. Būvuzņēmējs garantē, ka Darbi ir izpildīti atbilstoši Līguma noteikumiem. Tas nozīmē, ka Būvuzņēmējs ir atbildīgs par visiem defektiem un Pasūtītājam nodarītiem zaudējumiem, kas rodas vai var rasties šādas neatbilstības gadījumā. Būvuzņēmējs garantē, ka izpildītie Darbi</w:t>
      </w:r>
      <w:r w:rsidR="0075544E">
        <w:rPr>
          <w:rStyle w:val="FontStyle56"/>
        </w:rPr>
        <w:t xml:space="preserve"> i</w:t>
      </w:r>
      <w:r>
        <w:rPr>
          <w:rStyle w:val="FontStyle56"/>
        </w:rPr>
        <w:t>r kvalitatīvi, funkcionāli izmantojami, atbilst Līgumā noteiktajiem parametriem, un, ka Darbos, materiālos nav defektu.</w:t>
      </w:r>
    </w:p>
    <w:p w:rsidR="009C4DAA" w:rsidRDefault="00591E65" w:rsidP="00A576DF">
      <w:pPr>
        <w:pStyle w:val="Style11"/>
        <w:widowControl/>
        <w:numPr>
          <w:ilvl w:val="0"/>
          <w:numId w:val="29"/>
        </w:numPr>
        <w:tabs>
          <w:tab w:val="left" w:pos="701"/>
        </w:tabs>
        <w:spacing w:before="43" w:line="240" w:lineRule="auto"/>
        <w:ind w:left="701" w:hanging="701"/>
        <w:rPr>
          <w:rStyle w:val="FontStyle56"/>
        </w:rPr>
      </w:pPr>
      <w:r>
        <w:rPr>
          <w:rStyle w:val="FontStyle56"/>
        </w:rPr>
        <w:t xml:space="preserve">Garantijas termiņš izpildītājiem Darbiem un izmantotajiem materiāliem no nodošanas-pieņemšanas akta parakstīšanas dienas </w:t>
      </w:r>
      <w:r>
        <w:rPr>
          <w:rStyle w:val="FontStyle54"/>
        </w:rPr>
        <w:t xml:space="preserve">ir </w:t>
      </w:r>
      <w:r w:rsidR="00BB5822">
        <w:rPr>
          <w:rStyle w:val="FontStyle54"/>
        </w:rPr>
        <w:t>2</w:t>
      </w:r>
      <w:r>
        <w:rPr>
          <w:rStyle w:val="FontStyle54"/>
        </w:rPr>
        <w:t xml:space="preserve"> (</w:t>
      </w:r>
      <w:r w:rsidR="00BB5822">
        <w:rPr>
          <w:rStyle w:val="FontStyle54"/>
        </w:rPr>
        <w:t>divi</w:t>
      </w:r>
      <w:r>
        <w:rPr>
          <w:rStyle w:val="FontStyle54"/>
        </w:rPr>
        <w:t>) gadi.</w:t>
      </w:r>
    </w:p>
    <w:p w:rsidR="009C4DAA" w:rsidRDefault="00591E65" w:rsidP="00A576DF">
      <w:pPr>
        <w:pStyle w:val="Style11"/>
        <w:widowControl/>
        <w:numPr>
          <w:ilvl w:val="0"/>
          <w:numId w:val="29"/>
        </w:numPr>
        <w:tabs>
          <w:tab w:val="left" w:pos="701"/>
        </w:tabs>
        <w:spacing w:before="58" w:line="240" w:lineRule="auto"/>
        <w:ind w:left="701" w:hanging="701"/>
        <w:rPr>
          <w:rStyle w:val="FontStyle56"/>
        </w:rPr>
      </w:pPr>
      <w:r>
        <w:rPr>
          <w:rStyle w:val="FontStyle56"/>
        </w:rPr>
        <w:t>Ja Pasūtītājs garantijas laikā konstatē defektus, par to tiek paziņots Būvuzņēmējam, norādot arī vietu un laiku, kad Būvuzņēmējam jāierodas uz defektu akta sastādīšanu. Pasūtītāja noteiktais termiņš nedrīkst būt mazāks par 3 (trīs) darba dienām, bet Puses var vienoties par citu termiņu defektu akta sastādīšanai. Pie defektu akta sastādīšanas Puses ir tiesīgi pieaicināt neatkarīgus ekspertus, kuru atzinums ir obligāts izpildīšanai Pusēm. Izdevumus par eksperta sniegtajiem pakalpojumiem apmaksā vainīgā Puse.</w:t>
      </w:r>
    </w:p>
    <w:p w:rsidR="009C4DAA" w:rsidRDefault="00591E65" w:rsidP="00A576DF">
      <w:pPr>
        <w:pStyle w:val="Style11"/>
        <w:widowControl/>
        <w:numPr>
          <w:ilvl w:val="0"/>
          <w:numId w:val="29"/>
        </w:numPr>
        <w:tabs>
          <w:tab w:val="left" w:pos="701"/>
        </w:tabs>
        <w:spacing w:before="62" w:line="240" w:lineRule="auto"/>
        <w:ind w:left="701" w:hanging="701"/>
        <w:rPr>
          <w:rStyle w:val="FontStyle56"/>
        </w:rPr>
      </w:pPr>
      <w:r>
        <w:rPr>
          <w:rStyle w:val="FontStyle56"/>
        </w:rPr>
        <w:t>Ja Būvuzņēmējs neierodas uz defektu akta sastādīšanu, Pasūtītājs ir tiesīgs sastādīt aktu vienpusēji, un tas ir saistošs arī Būvuzņēmējam. Pasūtītājs nosūta defektu aktu Būvuzņēmējam 3 (trīs) darba dienu laikā.</w:t>
      </w:r>
    </w:p>
    <w:p w:rsidR="009C4DAA" w:rsidRDefault="00591E65" w:rsidP="00A576DF">
      <w:pPr>
        <w:pStyle w:val="Style11"/>
        <w:widowControl/>
        <w:numPr>
          <w:ilvl w:val="0"/>
          <w:numId w:val="29"/>
        </w:numPr>
        <w:tabs>
          <w:tab w:val="left" w:pos="701"/>
        </w:tabs>
        <w:spacing w:line="240" w:lineRule="auto"/>
        <w:ind w:left="701" w:hanging="701"/>
        <w:rPr>
          <w:rStyle w:val="FontStyle56"/>
        </w:rPr>
      </w:pPr>
      <w:r>
        <w:rPr>
          <w:rStyle w:val="FontStyle56"/>
        </w:rPr>
        <w:t>Būvuzņēmējs apņemas Pasūtītāja noteiktajā termiņā (ne mazāk kā 7 (septiņas) darba dienas) uz sava rēķina novērst defektus vai citas nepilnības, kuras Darbos tiek konstatētas garantijas laikā.</w:t>
      </w:r>
    </w:p>
    <w:p w:rsidR="009C4DAA" w:rsidRPr="00D8723F" w:rsidRDefault="00591E65" w:rsidP="00A576DF">
      <w:pPr>
        <w:pStyle w:val="Style11"/>
        <w:widowControl/>
        <w:numPr>
          <w:ilvl w:val="0"/>
          <w:numId w:val="29"/>
        </w:numPr>
        <w:tabs>
          <w:tab w:val="left" w:pos="701"/>
        </w:tabs>
        <w:spacing w:before="62" w:line="240" w:lineRule="auto"/>
        <w:ind w:left="701" w:hanging="701"/>
        <w:rPr>
          <w:rStyle w:val="FontStyle56"/>
        </w:rPr>
      </w:pPr>
      <w:r>
        <w:rPr>
          <w:rStyle w:val="FontStyle56"/>
        </w:rPr>
        <w:t xml:space="preserve">Gadījumā, ja Būvuzņēmējs nenovērš uz garantiju attiecināmos defektus noteiktajā termiņā un termiņa nokavējums sastāda vismaz 10 (desmit) darba dienas, Pasūtītājs ir tiesīgs veikt šādu defektu novēršanu saviem spēkiem vai pieaicinot trešās personas un, informējot rakstiski par Būvuzņēmēju, atskaitīt izdevumus par šādiem remontdarbiem no ieturējuma summas, vai, </w:t>
      </w:r>
      <w:r w:rsidRPr="00D8723F">
        <w:rPr>
          <w:rStyle w:val="FontStyle56"/>
        </w:rPr>
        <w:t>ja Būvuzņēmējs ir iesniedzis garantijas laika garantiju bankas galvojuma formā, šajā gadījumā iesniegt kredītiestādei attiecīgu rēķinu.</w:t>
      </w:r>
    </w:p>
    <w:p w:rsidR="009C4DAA" w:rsidRDefault="00591E65" w:rsidP="00FF0147">
      <w:pPr>
        <w:pStyle w:val="Style10"/>
        <w:widowControl/>
        <w:spacing w:before="120"/>
        <w:jc w:val="center"/>
        <w:rPr>
          <w:rStyle w:val="FontStyle54"/>
        </w:rPr>
      </w:pPr>
      <w:r>
        <w:rPr>
          <w:rStyle w:val="FontStyle54"/>
        </w:rPr>
        <w:t>8. Darbu nodošanas un pieņemšanas kārtība</w:t>
      </w:r>
    </w:p>
    <w:p w:rsidR="009C4DAA" w:rsidRDefault="00591E65" w:rsidP="00A576DF">
      <w:pPr>
        <w:pStyle w:val="Style11"/>
        <w:widowControl/>
        <w:numPr>
          <w:ilvl w:val="0"/>
          <w:numId w:val="30"/>
        </w:numPr>
        <w:tabs>
          <w:tab w:val="left" w:pos="686"/>
        </w:tabs>
        <w:spacing w:before="120" w:line="240" w:lineRule="auto"/>
        <w:ind w:left="686" w:hanging="686"/>
        <w:rPr>
          <w:rStyle w:val="FontStyle56"/>
        </w:rPr>
      </w:pPr>
      <w:r>
        <w:rPr>
          <w:rStyle w:val="FontStyle56"/>
        </w:rPr>
        <w:t>Darbu nodošana notiek ar Darbu nodošanas - pieņemšanas aktu. Pasūtītājs 5 (piecu) darba dienu laikā no Darbu nodošanas - pieņemšanas akta saņemšanas brīža paraksta aktu par izpildītiem Darbiem vai arī nosūta Būvuzņēmējam motivētu atteikumu. Būvuzņēmējs kopā ar nodošanas - pieņemšanas aktu iesniedz Pasūtītājam visu tehnisko dokumentāciju, kas saistīta ar Darbu izpildi.</w:t>
      </w:r>
    </w:p>
    <w:p w:rsidR="009C4DAA" w:rsidRDefault="00591E65" w:rsidP="00A576DF">
      <w:pPr>
        <w:pStyle w:val="Style11"/>
        <w:widowControl/>
        <w:numPr>
          <w:ilvl w:val="0"/>
          <w:numId w:val="30"/>
        </w:numPr>
        <w:tabs>
          <w:tab w:val="left" w:pos="686"/>
        </w:tabs>
        <w:spacing w:before="58" w:line="240" w:lineRule="auto"/>
        <w:ind w:left="686" w:hanging="686"/>
        <w:rPr>
          <w:rStyle w:val="FontStyle56"/>
        </w:rPr>
      </w:pPr>
      <w:r>
        <w:rPr>
          <w:rStyle w:val="FontStyle56"/>
        </w:rPr>
        <w:t>Izpildītie Darbi netiks pieņemti, ja tie neatbilst faktiski izpildītajam apjomam, neatbilst Līgumam, normatīvo aktu prasībām, vai arī, ja attiecībā uz tiem bija nepieciešams, bet netika sastādīts akts par segto Darbu pieņemšanu.</w:t>
      </w:r>
    </w:p>
    <w:p w:rsidR="009C4DAA" w:rsidRDefault="00591E65" w:rsidP="00A576DF">
      <w:pPr>
        <w:pStyle w:val="Style11"/>
        <w:widowControl/>
        <w:numPr>
          <w:ilvl w:val="0"/>
          <w:numId w:val="30"/>
        </w:numPr>
        <w:tabs>
          <w:tab w:val="left" w:pos="686"/>
        </w:tabs>
        <w:spacing w:before="58" w:line="240" w:lineRule="auto"/>
        <w:ind w:left="686" w:hanging="686"/>
        <w:rPr>
          <w:rStyle w:val="FontStyle56"/>
        </w:rPr>
      </w:pPr>
      <w:r>
        <w:rPr>
          <w:rStyle w:val="FontStyle56"/>
        </w:rPr>
        <w:t>Ja pieņemšanas komisija konstatē defektus vai nepabeigtus Darbus, Būvuzņēmējam ir pienākums uz sava rēķina komisijas noteiktajā termiņā veikt šo trūkumu novēršanu vai nepabeigto Darbu izpildi, un pēc tam tiek veikta atkārtota pieņemšana. Defektu novēršana vai Darbu pabeigšana netiek uzskatīta par Līguma termiņa pagarinājumu.</w:t>
      </w:r>
    </w:p>
    <w:p w:rsidR="009C4DAA" w:rsidRDefault="00591E65" w:rsidP="00A576DF">
      <w:pPr>
        <w:pStyle w:val="Style11"/>
        <w:widowControl/>
        <w:numPr>
          <w:ilvl w:val="0"/>
          <w:numId w:val="30"/>
        </w:numPr>
        <w:tabs>
          <w:tab w:val="left" w:pos="686"/>
        </w:tabs>
        <w:spacing w:before="62" w:line="240" w:lineRule="auto"/>
        <w:ind w:left="686" w:hanging="686"/>
        <w:rPr>
          <w:rStyle w:val="FontStyle56"/>
        </w:rPr>
      </w:pPr>
      <w:r>
        <w:rPr>
          <w:rStyle w:val="FontStyle56"/>
        </w:rPr>
        <w:t>Nodošanas - pieņemšanas akta parakstīšana neatbrīvo Būvuzņēmēju no atbildības par Darbu defektiem, kuri atklājas pēc Darbu pieņemšanas garantijas laikā.</w:t>
      </w:r>
    </w:p>
    <w:p w:rsidR="009C4DAA" w:rsidRDefault="00591E65" w:rsidP="00FF0147">
      <w:pPr>
        <w:pStyle w:val="Style12"/>
        <w:widowControl/>
        <w:spacing w:before="62" w:line="240" w:lineRule="auto"/>
        <w:ind w:left="706" w:hanging="706"/>
        <w:rPr>
          <w:rStyle w:val="FontStyle56"/>
        </w:rPr>
      </w:pPr>
      <w:r>
        <w:rPr>
          <w:rStyle w:val="FontStyle56"/>
        </w:rPr>
        <w:t>8.4.1. Dokumenti, kurus Būvuzņēmējs izstrādā vai iesniedz Pasūtītājam, tiek iesniegti latviešu valodā pirms Darbu nodošanas - pieņemšanas akta parakstīšanas, un šo dokumentu iesniegšana ir obligāts priekšnosacījums Darbu nodošanas - pieņemšanas akta parakstīšanai.</w:t>
      </w:r>
    </w:p>
    <w:p w:rsidR="009C4DAA" w:rsidRDefault="00591E65" w:rsidP="00FF0147">
      <w:pPr>
        <w:pStyle w:val="Style10"/>
        <w:widowControl/>
        <w:spacing w:before="62"/>
        <w:jc w:val="center"/>
        <w:rPr>
          <w:rStyle w:val="FontStyle54"/>
        </w:rPr>
      </w:pPr>
      <w:r>
        <w:rPr>
          <w:rStyle w:val="FontStyle54"/>
        </w:rPr>
        <w:t>9. Apakšuzņēmēji</w:t>
      </w:r>
    </w:p>
    <w:p w:rsidR="009C4DAA" w:rsidRDefault="00591E65" w:rsidP="00A576DF">
      <w:pPr>
        <w:pStyle w:val="Style11"/>
        <w:widowControl/>
        <w:numPr>
          <w:ilvl w:val="0"/>
          <w:numId w:val="31"/>
        </w:numPr>
        <w:tabs>
          <w:tab w:val="left" w:pos="701"/>
        </w:tabs>
        <w:spacing w:before="134" w:line="240" w:lineRule="auto"/>
        <w:ind w:firstLine="0"/>
        <w:jc w:val="left"/>
        <w:rPr>
          <w:rStyle w:val="FontStyle56"/>
        </w:rPr>
      </w:pPr>
      <w:r>
        <w:rPr>
          <w:rStyle w:val="FontStyle56"/>
        </w:rPr>
        <w:t>Būvuzņēmējs ir atbildīgs par apakšuzņēmēju darbu.</w:t>
      </w:r>
    </w:p>
    <w:p w:rsidR="009C4DAA" w:rsidRDefault="00591E65" w:rsidP="00A576DF">
      <w:pPr>
        <w:pStyle w:val="Style11"/>
        <w:widowControl/>
        <w:numPr>
          <w:ilvl w:val="0"/>
          <w:numId w:val="31"/>
        </w:numPr>
        <w:tabs>
          <w:tab w:val="left" w:pos="701"/>
        </w:tabs>
        <w:spacing w:before="62" w:line="240" w:lineRule="auto"/>
        <w:ind w:left="701" w:hanging="701"/>
        <w:rPr>
          <w:rStyle w:val="FontStyle56"/>
        </w:rPr>
      </w:pPr>
      <w:r>
        <w:rPr>
          <w:rStyle w:val="FontStyle56"/>
        </w:rPr>
        <w:t>Būvuzņēmējs ir tiesīgs bez saskaņošanas ar Pasūtītāju veikt personāla un apakšuzņēmēju nomaiņu, kā arī papildu personāla un apakšuzņēmēju iesaistīšanu Līguma izpildē, izņemot šādus gadījumus:</w:t>
      </w:r>
    </w:p>
    <w:p w:rsidR="009C4DAA" w:rsidRDefault="00591E65" w:rsidP="00FF0147">
      <w:pPr>
        <w:pStyle w:val="Style12"/>
        <w:widowControl/>
        <w:spacing w:before="58" w:line="240" w:lineRule="auto"/>
        <w:ind w:left="715" w:hanging="715"/>
        <w:rPr>
          <w:rStyle w:val="FontStyle56"/>
        </w:rPr>
      </w:pPr>
      <w:r>
        <w:rPr>
          <w:rStyle w:val="FontStyle56"/>
        </w:rPr>
        <w:t>9.2.1. Būvuzņēmēja personālu, kuru tas iesaistījis Līguma izpildē, par kuru sniedzis informāciju Pasūtītājam un kura kvalifikācijas atbilstību izvirzītajām prasībām Pasūtītājs ir vērtējis, kā arī apakšuzņēmējus, uz kuru iespējām iepirkuma procedūrā Būvuzņēmējs balstījies, lai apliecinātu savas kvalifikācijas atbilstību iepirkuma procedūras dokumentos noteiktajām</w:t>
      </w:r>
      <w:r w:rsidR="008254E0">
        <w:rPr>
          <w:rStyle w:val="FontStyle56"/>
        </w:rPr>
        <w:t xml:space="preserve"> </w:t>
      </w:r>
      <w:r>
        <w:rPr>
          <w:rStyle w:val="FontStyle56"/>
        </w:rPr>
        <w:t xml:space="preserve">prasībām, pēc Līguma noslēgšanas drīkst nomainīt </w:t>
      </w:r>
      <w:r w:rsidRPr="004654E9">
        <w:rPr>
          <w:rStyle w:val="FontStyle56"/>
        </w:rPr>
        <w:t xml:space="preserve">tikai ar </w:t>
      </w:r>
      <w:r>
        <w:rPr>
          <w:rStyle w:val="FontStyle56"/>
        </w:rPr>
        <w:t xml:space="preserve">Pasūtītāja </w:t>
      </w:r>
      <w:r w:rsidRPr="004654E9">
        <w:rPr>
          <w:rStyle w:val="FontStyle56"/>
        </w:rPr>
        <w:t xml:space="preserve">rakstveida </w:t>
      </w:r>
      <w:r>
        <w:rPr>
          <w:rStyle w:val="FontStyle56"/>
        </w:rPr>
        <w:t xml:space="preserve">piekrišanu. Pasūtītājs nepiekrīt minētā personāla </w:t>
      </w:r>
      <w:r w:rsidRPr="004654E9">
        <w:rPr>
          <w:rStyle w:val="FontStyle56"/>
        </w:rPr>
        <w:t xml:space="preserve">un </w:t>
      </w:r>
      <w:r>
        <w:rPr>
          <w:rStyle w:val="FontStyle56"/>
        </w:rPr>
        <w:t xml:space="preserve">apakšuzņēmēju nomaiņai, </w:t>
      </w:r>
      <w:r w:rsidRPr="004654E9">
        <w:rPr>
          <w:rStyle w:val="FontStyle56"/>
        </w:rPr>
        <w:t xml:space="preserve">ja </w:t>
      </w:r>
      <w:r>
        <w:rPr>
          <w:rStyle w:val="FontStyle56"/>
        </w:rPr>
        <w:t xml:space="preserve">pastāv kāds </w:t>
      </w:r>
      <w:r w:rsidRPr="004654E9">
        <w:rPr>
          <w:rStyle w:val="FontStyle56"/>
        </w:rPr>
        <w:t xml:space="preserve">no </w:t>
      </w:r>
      <w:r>
        <w:rPr>
          <w:rStyle w:val="FontStyle56"/>
        </w:rPr>
        <w:t>šādiem nosacījumiem:</w:t>
      </w:r>
    </w:p>
    <w:p w:rsidR="009C4DAA" w:rsidRPr="004654E9" w:rsidRDefault="00591E65" w:rsidP="00A576DF">
      <w:pPr>
        <w:pStyle w:val="Style20"/>
        <w:widowControl/>
        <w:numPr>
          <w:ilvl w:val="0"/>
          <w:numId w:val="32"/>
        </w:numPr>
        <w:tabs>
          <w:tab w:val="left" w:pos="984"/>
        </w:tabs>
        <w:spacing w:before="62" w:line="240" w:lineRule="auto"/>
        <w:ind w:left="984"/>
        <w:rPr>
          <w:rStyle w:val="FontStyle56"/>
          <w:lang w:eastAsia="en-US"/>
        </w:rPr>
      </w:pPr>
      <w:r>
        <w:rPr>
          <w:rStyle w:val="FontStyle56"/>
        </w:rPr>
        <w:t xml:space="preserve">Būvuzņēmēja piedāvātais personāls </w:t>
      </w:r>
      <w:r w:rsidRPr="004654E9">
        <w:rPr>
          <w:rStyle w:val="FontStyle56"/>
        </w:rPr>
        <w:t xml:space="preserve">vai </w:t>
      </w:r>
      <w:r>
        <w:rPr>
          <w:rStyle w:val="FontStyle56"/>
        </w:rPr>
        <w:t xml:space="preserve">apakšuzņēmējs </w:t>
      </w:r>
      <w:r w:rsidRPr="004654E9">
        <w:rPr>
          <w:rStyle w:val="FontStyle56"/>
        </w:rPr>
        <w:t xml:space="preserve">neatbilst iepirkuma </w:t>
      </w:r>
      <w:r>
        <w:rPr>
          <w:rStyle w:val="FontStyle56"/>
        </w:rPr>
        <w:t xml:space="preserve">procedūras </w:t>
      </w:r>
      <w:r w:rsidRPr="004654E9">
        <w:rPr>
          <w:rStyle w:val="FontStyle56"/>
        </w:rPr>
        <w:t xml:space="preserve">dokumentos </w:t>
      </w:r>
      <w:r>
        <w:rPr>
          <w:rStyle w:val="FontStyle56"/>
        </w:rPr>
        <w:t xml:space="preserve">noteiktajām prasībām, </w:t>
      </w:r>
      <w:r w:rsidRPr="004654E9">
        <w:rPr>
          <w:rStyle w:val="FontStyle56"/>
        </w:rPr>
        <w:t xml:space="preserve">kas attiecas uz </w:t>
      </w:r>
      <w:r>
        <w:rPr>
          <w:rStyle w:val="FontStyle56"/>
        </w:rPr>
        <w:t xml:space="preserve">piegādātāja personālu </w:t>
      </w:r>
      <w:r w:rsidRPr="004654E9">
        <w:rPr>
          <w:rStyle w:val="FontStyle56"/>
        </w:rPr>
        <w:t xml:space="preserve">vai </w:t>
      </w:r>
      <w:r>
        <w:rPr>
          <w:rStyle w:val="FontStyle56"/>
        </w:rPr>
        <w:t>apakšuzņēmējiem;</w:t>
      </w:r>
    </w:p>
    <w:p w:rsidR="009C4DAA" w:rsidRPr="004654E9" w:rsidRDefault="00591E65" w:rsidP="00A576DF">
      <w:pPr>
        <w:pStyle w:val="Style20"/>
        <w:widowControl/>
        <w:numPr>
          <w:ilvl w:val="0"/>
          <w:numId w:val="32"/>
        </w:numPr>
        <w:tabs>
          <w:tab w:val="left" w:pos="984"/>
        </w:tabs>
        <w:spacing w:before="58" w:line="240" w:lineRule="auto"/>
        <w:ind w:left="984"/>
        <w:rPr>
          <w:rStyle w:val="FontStyle56"/>
          <w:lang w:eastAsia="en-US"/>
        </w:rPr>
      </w:pPr>
      <w:r w:rsidRPr="004654E9">
        <w:rPr>
          <w:rStyle w:val="FontStyle56"/>
          <w:lang w:eastAsia="en-US"/>
        </w:rPr>
        <w:t xml:space="preserve">tiek </w:t>
      </w:r>
      <w:r>
        <w:rPr>
          <w:rStyle w:val="FontStyle56"/>
          <w:lang w:eastAsia="en-US"/>
        </w:rPr>
        <w:t xml:space="preserve">nomainīts apakšuzņēmējs, </w:t>
      </w:r>
      <w:r w:rsidRPr="004654E9">
        <w:rPr>
          <w:rStyle w:val="FontStyle56"/>
          <w:lang w:eastAsia="en-US"/>
        </w:rPr>
        <w:t xml:space="preserve">uz kura </w:t>
      </w:r>
      <w:r>
        <w:rPr>
          <w:rStyle w:val="FontStyle56"/>
          <w:lang w:eastAsia="en-US"/>
        </w:rPr>
        <w:t xml:space="preserve">iespējām </w:t>
      </w:r>
      <w:r w:rsidRPr="004654E9">
        <w:rPr>
          <w:rStyle w:val="FontStyle56"/>
          <w:lang w:eastAsia="en-US"/>
        </w:rPr>
        <w:t xml:space="preserve">iepirkuma </w:t>
      </w:r>
      <w:r>
        <w:rPr>
          <w:rStyle w:val="FontStyle56"/>
          <w:lang w:eastAsia="en-US"/>
        </w:rPr>
        <w:t xml:space="preserve">procedūrā Būvuzņēmējs balstījies, </w:t>
      </w:r>
      <w:r w:rsidRPr="004654E9">
        <w:rPr>
          <w:rStyle w:val="FontStyle56"/>
          <w:lang w:eastAsia="en-US"/>
        </w:rPr>
        <w:t xml:space="preserve">lai </w:t>
      </w:r>
      <w:r>
        <w:rPr>
          <w:rStyle w:val="FontStyle56"/>
          <w:lang w:eastAsia="en-US"/>
        </w:rPr>
        <w:t xml:space="preserve">apliecinātu </w:t>
      </w:r>
      <w:r w:rsidRPr="004654E9">
        <w:rPr>
          <w:rStyle w:val="FontStyle56"/>
          <w:lang w:eastAsia="en-US"/>
        </w:rPr>
        <w:t xml:space="preserve">savas </w:t>
      </w:r>
      <w:r>
        <w:rPr>
          <w:rStyle w:val="FontStyle56"/>
          <w:lang w:eastAsia="en-US"/>
        </w:rPr>
        <w:t xml:space="preserve">kvalifikācijas atbilstību </w:t>
      </w:r>
      <w:r w:rsidRPr="004654E9">
        <w:rPr>
          <w:rStyle w:val="FontStyle56"/>
          <w:lang w:eastAsia="en-US"/>
        </w:rPr>
        <w:t xml:space="preserve">iepirkuma </w:t>
      </w:r>
      <w:r>
        <w:rPr>
          <w:rStyle w:val="FontStyle56"/>
          <w:lang w:eastAsia="en-US"/>
        </w:rPr>
        <w:t xml:space="preserve">procedūras </w:t>
      </w:r>
      <w:r w:rsidRPr="004654E9">
        <w:rPr>
          <w:rStyle w:val="FontStyle56"/>
          <w:lang w:eastAsia="en-US"/>
        </w:rPr>
        <w:t xml:space="preserve">dokumentos </w:t>
      </w:r>
      <w:r>
        <w:rPr>
          <w:rStyle w:val="FontStyle56"/>
          <w:lang w:eastAsia="en-US"/>
        </w:rPr>
        <w:t xml:space="preserve">noteiktajām prasībām, </w:t>
      </w:r>
      <w:r w:rsidRPr="004654E9">
        <w:rPr>
          <w:rStyle w:val="FontStyle56"/>
          <w:lang w:eastAsia="en-US"/>
        </w:rPr>
        <w:t xml:space="preserve">un </w:t>
      </w:r>
      <w:r>
        <w:rPr>
          <w:rStyle w:val="FontStyle56"/>
          <w:lang w:eastAsia="en-US"/>
        </w:rPr>
        <w:t xml:space="preserve">piedāvātajam apakšuzņēmējam </w:t>
      </w:r>
      <w:r w:rsidRPr="004654E9">
        <w:rPr>
          <w:rStyle w:val="FontStyle56"/>
          <w:lang w:eastAsia="en-US"/>
        </w:rPr>
        <w:t xml:space="preserve">nav vismaz </w:t>
      </w:r>
      <w:r>
        <w:rPr>
          <w:rStyle w:val="FontStyle56"/>
          <w:lang w:eastAsia="en-US"/>
        </w:rPr>
        <w:t xml:space="preserve">tāda </w:t>
      </w:r>
      <w:r w:rsidRPr="004654E9">
        <w:rPr>
          <w:rStyle w:val="FontStyle56"/>
          <w:lang w:eastAsia="en-US"/>
        </w:rPr>
        <w:t xml:space="preserve">pati </w:t>
      </w:r>
      <w:r>
        <w:rPr>
          <w:rStyle w:val="FontStyle56"/>
          <w:lang w:eastAsia="en-US"/>
        </w:rPr>
        <w:t xml:space="preserve">kvalifikācija, </w:t>
      </w:r>
      <w:r w:rsidRPr="004654E9">
        <w:rPr>
          <w:rStyle w:val="FontStyle56"/>
          <w:lang w:eastAsia="en-US"/>
        </w:rPr>
        <w:t xml:space="preserve">uz </w:t>
      </w:r>
      <w:r>
        <w:rPr>
          <w:rStyle w:val="FontStyle56"/>
          <w:lang w:eastAsia="en-US"/>
        </w:rPr>
        <w:t xml:space="preserve">kādu </w:t>
      </w:r>
      <w:r w:rsidRPr="004654E9">
        <w:rPr>
          <w:rStyle w:val="FontStyle56"/>
          <w:lang w:eastAsia="en-US"/>
        </w:rPr>
        <w:t xml:space="preserve">iepirkuma </w:t>
      </w:r>
      <w:r>
        <w:rPr>
          <w:rStyle w:val="FontStyle56"/>
          <w:lang w:eastAsia="en-US"/>
        </w:rPr>
        <w:t xml:space="preserve">procedūrā Būvuzņēmējs </w:t>
      </w:r>
      <w:r w:rsidRPr="004654E9">
        <w:rPr>
          <w:rStyle w:val="FontStyle56"/>
          <w:lang w:eastAsia="en-US"/>
        </w:rPr>
        <w:t xml:space="preserve">atsaucies, apliecinot savu </w:t>
      </w:r>
      <w:r>
        <w:rPr>
          <w:rStyle w:val="FontStyle56"/>
          <w:lang w:eastAsia="en-US"/>
        </w:rPr>
        <w:t>atbilstību iepirkuma procedūrā noteiktajām prasībām;</w:t>
      </w:r>
    </w:p>
    <w:p w:rsidR="009C4DAA" w:rsidRDefault="00591E65" w:rsidP="00A576DF">
      <w:pPr>
        <w:pStyle w:val="Style20"/>
        <w:widowControl/>
        <w:numPr>
          <w:ilvl w:val="0"/>
          <w:numId w:val="32"/>
        </w:numPr>
        <w:tabs>
          <w:tab w:val="left" w:pos="984"/>
        </w:tabs>
        <w:spacing w:before="58" w:line="240" w:lineRule="auto"/>
        <w:ind w:left="984"/>
        <w:rPr>
          <w:rStyle w:val="FontStyle56"/>
        </w:rPr>
      </w:pPr>
      <w:r>
        <w:rPr>
          <w:rStyle w:val="FontStyle56"/>
        </w:rPr>
        <w:t>piedāvātais apakšuzņēmējs atbilst Publisko iepirkumu likuma 8. panta 5.daļas izslēgšanas nosacījumiem.</w:t>
      </w:r>
    </w:p>
    <w:p w:rsidR="009C4DAA" w:rsidRDefault="00591E65" w:rsidP="00FF0147">
      <w:pPr>
        <w:pStyle w:val="Style12"/>
        <w:widowControl/>
        <w:spacing w:before="62" w:line="240" w:lineRule="auto"/>
        <w:ind w:left="691" w:hanging="691"/>
        <w:rPr>
          <w:rStyle w:val="FontStyle56"/>
        </w:rPr>
      </w:pPr>
      <w:r>
        <w:rPr>
          <w:rStyle w:val="FontStyle56"/>
        </w:rPr>
        <w:t>9.2.2. Būvuzņēmējs drīkst veikt apakšuzņēmēju nomaiņu, uz ko neattiecas 9.2.1.punkta noteikumi, kā arī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8.</w:t>
      </w:r>
      <w:r>
        <w:rPr>
          <w:rStyle w:val="FontStyle56"/>
          <w:vertAlign w:val="superscript"/>
        </w:rPr>
        <w:t>2</w:t>
      </w:r>
      <w:r>
        <w:rPr>
          <w:rStyle w:val="FontStyle56"/>
        </w:rPr>
        <w:t xml:space="preserve"> panta 5.daļas minētie kandidātu un pretendentu izslēgšanas nosacījumi, ko pārbauda Pasūtītājs.</w:t>
      </w:r>
    </w:p>
    <w:p w:rsidR="009C4DAA" w:rsidRDefault="00591E65" w:rsidP="00FF0147">
      <w:pPr>
        <w:pStyle w:val="Style12"/>
        <w:widowControl/>
        <w:spacing w:before="62" w:line="240" w:lineRule="auto"/>
        <w:ind w:left="701" w:hanging="701"/>
        <w:rPr>
          <w:rStyle w:val="FontStyle56"/>
        </w:rPr>
      </w:pPr>
      <w:r>
        <w:rPr>
          <w:rStyle w:val="FontStyle56"/>
        </w:rPr>
        <w:t>9.3. Pasūtītājs pieņem lēmumu atļaut vai atteikt Būvuzņēmēja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9.2.punkta noteikumiem.</w:t>
      </w:r>
    </w:p>
    <w:p w:rsidR="009C4DAA" w:rsidRDefault="00591E65" w:rsidP="00FF0147">
      <w:pPr>
        <w:pStyle w:val="Style10"/>
        <w:widowControl/>
        <w:spacing w:before="62"/>
        <w:jc w:val="center"/>
        <w:rPr>
          <w:rStyle w:val="FontStyle54"/>
        </w:rPr>
      </w:pPr>
      <w:r>
        <w:rPr>
          <w:rStyle w:val="FontStyle54"/>
        </w:rPr>
        <w:t>10. Līguma grozīšana</w:t>
      </w:r>
    </w:p>
    <w:p w:rsidR="009C4DAA" w:rsidRDefault="00591E65" w:rsidP="00A576DF">
      <w:pPr>
        <w:pStyle w:val="Style11"/>
        <w:widowControl/>
        <w:numPr>
          <w:ilvl w:val="0"/>
          <w:numId w:val="33"/>
        </w:numPr>
        <w:tabs>
          <w:tab w:val="left" w:pos="662"/>
        </w:tabs>
        <w:spacing w:before="120" w:line="240" w:lineRule="auto"/>
        <w:ind w:left="662" w:hanging="662"/>
        <w:rPr>
          <w:rStyle w:val="FontStyle56"/>
        </w:rPr>
      </w:pPr>
      <w:r>
        <w:rPr>
          <w:rStyle w:val="FontStyle56"/>
        </w:rPr>
        <w:t xml:space="preserve">Puses, savstarpēji vienojoties, ir tiesīgas izdarīt </w:t>
      </w:r>
      <w:r w:rsidRPr="00D8723F">
        <w:rPr>
          <w:rStyle w:val="FontStyle56"/>
        </w:rPr>
        <w:t>izmaiņas Līgumā</w:t>
      </w:r>
      <w:r w:rsidR="00134B35" w:rsidRPr="00D8723F">
        <w:rPr>
          <w:rStyle w:val="FontStyle56"/>
        </w:rPr>
        <w:t xml:space="preserve"> saskaņā ar Publisko iepirkumu likuma 67.</w:t>
      </w:r>
      <w:r w:rsidR="00134B35" w:rsidRPr="00D8723F">
        <w:rPr>
          <w:rStyle w:val="FontStyle56"/>
          <w:vertAlign w:val="superscript"/>
        </w:rPr>
        <w:t>1</w:t>
      </w:r>
      <w:r w:rsidR="00134B35" w:rsidRPr="00D8723F">
        <w:rPr>
          <w:rStyle w:val="FontStyle56"/>
        </w:rPr>
        <w:t xml:space="preserve"> panta noteikto kārtību</w:t>
      </w:r>
      <w:r w:rsidRPr="00D8723F">
        <w:rPr>
          <w:rStyle w:val="FontStyle56"/>
        </w:rPr>
        <w:t>. Ikviena Līguma izmaiņa tiek</w:t>
      </w:r>
      <w:r>
        <w:rPr>
          <w:rStyle w:val="FontStyle56"/>
        </w:rPr>
        <w:t xml:space="preserve"> noformēta rakstveidā un abu Pušu parakstīta. Jebkuras izmaiņas vai papildinājums kļūst par Līguma neatņemamu sastāvdaļu.</w:t>
      </w:r>
    </w:p>
    <w:p w:rsidR="009C4DAA" w:rsidRDefault="00591E65" w:rsidP="00A576DF">
      <w:pPr>
        <w:pStyle w:val="Style11"/>
        <w:widowControl/>
        <w:numPr>
          <w:ilvl w:val="0"/>
          <w:numId w:val="33"/>
        </w:numPr>
        <w:tabs>
          <w:tab w:val="left" w:pos="662"/>
        </w:tabs>
        <w:spacing w:before="58" w:line="240" w:lineRule="auto"/>
        <w:ind w:left="662" w:hanging="662"/>
        <w:rPr>
          <w:rStyle w:val="FontStyle56"/>
        </w:rPr>
      </w:pPr>
      <w:r>
        <w:rPr>
          <w:rStyle w:val="FontStyle56"/>
        </w:rPr>
        <w:t>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abām Pusēm ar Līguma izmaiņām.</w:t>
      </w:r>
    </w:p>
    <w:p w:rsidR="009C4DAA" w:rsidRDefault="00591E65" w:rsidP="00FF0147">
      <w:pPr>
        <w:pStyle w:val="Style10"/>
        <w:widowControl/>
        <w:spacing w:before="58"/>
        <w:jc w:val="center"/>
        <w:rPr>
          <w:rStyle w:val="FontStyle54"/>
        </w:rPr>
      </w:pPr>
      <w:r>
        <w:rPr>
          <w:rStyle w:val="FontStyle54"/>
        </w:rPr>
        <w:t>11. Pušu atbildība</w:t>
      </w:r>
    </w:p>
    <w:p w:rsidR="009C4DAA" w:rsidRDefault="00591E65" w:rsidP="00A576DF">
      <w:pPr>
        <w:pStyle w:val="Style11"/>
        <w:widowControl/>
        <w:numPr>
          <w:ilvl w:val="0"/>
          <w:numId w:val="34"/>
        </w:numPr>
        <w:tabs>
          <w:tab w:val="left" w:pos="682"/>
        </w:tabs>
        <w:spacing w:before="115" w:line="240" w:lineRule="auto"/>
        <w:ind w:left="682" w:hanging="682"/>
        <w:rPr>
          <w:rStyle w:val="FontStyle56"/>
        </w:rPr>
      </w:pPr>
      <w:r>
        <w:rPr>
          <w:rStyle w:val="FontStyle56"/>
        </w:rPr>
        <w:t>Ja Būvuzņēmēja vainas dēļ Darbi nav nodoti Līguma 3.3.punktā noteiktajā termiņā vai citā termiņā, par kuru Puses ir vienojušās, Būvuzņēmējs maksā Pasūtītājam par katru nokavēto dienu līgumsodu 0,1% apmērā no Līguma cenas, bet ne vairāk kā 10% no tās. Līgumsods neatbrīvo Būvuzņēmēju no turpmākās līgumsaistību izpildes un zaudējumu atlīdzināšanas, kas radusies tā vainas dēļ.</w:t>
      </w:r>
    </w:p>
    <w:p w:rsidR="009C4DAA" w:rsidRDefault="00591E65" w:rsidP="00A576DF">
      <w:pPr>
        <w:pStyle w:val="Style11"/>
        <w:widowControl/>
        <w:numPr>
          <w:ilvl w:val="0"/>
          <w:numId w:val="34"/>
        </w:numPr>
        <w:tabs>
          <w:tab w:val="left" w:pos="682"/>
        </w:tabs>
        <w:spacing w:before="58" w:line="240" w:lineRule="auto"/>
        <w:ind w:left="682" w:hanging="682"/>
        <w:rPr>
          <w:rStyle w:val="FontStyle56"/>
        </w:rPr>
      </w:pPr>
      <w:r>
        <w:rPr>
          <w:rStyle w:val="FontStyle56"/>
        </w:rPr>
        <w:t>Ja Būvuzņēmējs nepilda Līgumu vai atsakās no tā izpildes, vai ja Līgums tiek pārtraukts Būvuzņēmēja vainas dēļ, Būvuzņēmējs maksā Pasūtītājam līgumsodu par Līguma neizpildi vai nepienācīgu izpildi 10% apmērā no Līguma cenas.</w:t>
      </w:r>
    </w:p>
    <w:p w:rsidR="009C4DAA" w:rsidRDefault="00591E65" w:rsidP="00A576DF">
      <w:pPr>
        <w:pStyle w:val="Style11"/>
        <w:widowControl/>
        <w:numPr>
          <w:ilvl w:val="0"/>
          <w:numId w:val="34"/>
        </w:numPr>
        <w:tabs>
          <w:tab w:val="left" w:pos="682"/>
        </w:tabs>
        <w:spacing w:before="48" w:line="240" w:lineRule="auto"/>
        <w:ind w:left="682" w:hanging="682"/>
        <w:rPr>
          <w:rStyle w:val="FontStyle56"/>
        </w:rPr>
      </w:pPr>
      <w:r>
        <w:rPr>
          <w:rStyle w:val="FontStyle56"/>
        </w:rPr>
        <w:t>Būvuzņēmējs sedz visus zaudējumus, kuri ir radušies gadījumā, ja Būvuzņēmējs nav ievērojis Līguma 5.1.7.punkta noteikumus.</w:t>
      </w:r>
    </w:p>
    <w:p w:rsidR="009C4DAA" w:rsidRDefault="00591E65" w:rsidP="00A576DF">
      <w:pPr>
        <w:pStyle w:val="Style11"/>
        <w:widowControl/>
        <w:numPr>
          <w:ilvl w:val="0"/>
          <w:numId w:val="34"/>
        </w:numPr>
        <w:tabs>
          <w:tab w:val="left" w:pos="682"/>
        </w:tabs>
        <w:spacing w:before="53" w:line="240" w:lineRule="auto"/>
        <w:ind w:left="682" w:hanging="682"/>
        <w:rPr>
          <w:rStyle w:val="FontStyle56"/>
        </w:rPr>
      </w:pPr>
      <w:r>
        <w:rPr>
          <w:rStyle w:val="FontStyle56"/>
        </w:rPr>
        <w:t>Ja Pasūtītājs neizdara maksājumus Līgumā noteiktajā kārtībā un termiņos, Pasūtītājs maksā Būvuzņēmējam par katru nokavēto dienu līgumsodu 0,1% apmērā no nokavētā maksājuma summas, bet ne vairāk kā 10% no Līguma cenas. Līgumsods neatbrīvo Pasūtītāju no turpmākās Līgumsaistību izpildes un zaudējumu atlīdzināšanas, kas radusies tā vainas dēļ.</w:t>
      </w:r>
    </w:p>
    <w:p w:rsidR="009C4DAA" w:rsidRDefault="00591E65" w:rsidP="00FF0147">
      <w:pPr>
        <w:pStyle w:val="Style10"/>
        <w:widowControl/>
        <w:spacing w:before="53"/>
        <w:jc w:val="center"/>
        <w:rPr>
          <w:rStyle w:val="FontStyle54"/>
        </w:rPr>
      </w:pPr>
      <w:r>
        <w:rPr>
          <w:rStyle w:val="FontStyle54"/>
        </w:rPr>
        <w:t>12. Apdrošināšana</w:t>
      </w:r>
    </w:p>
    <w:p w:rsidR="009C4DAA" w:rsidRDefault="00591E65" w:rsidP="00A576DF">
      <w:pPr>
        <w:pStyle w:val="Style11"/>
        <w:widowControl/>
        <w:numPr>
          <w:ilvl w:val="0"/>
          <w:numId w:val="35"/>
        </w:numPr>
        <w:tabs>
          <w:tab w:val="left" w:pos="682"/>
        </w:tabs>
        <w:spacing w:before="110" w:line="240" w:lineRule="auto"/>
        <w:ind w:left="682" w:hanging="682"/>
        <w:rPr>
          <w:rStyle w:val="FontStyle56"/>
        </w:rPr>
      </w:pPr>
      <w:r>
        <w:rPr>
          <w:rStyle w:val="FontStyle56"/>
        </w:rPr>
        <w:t xml:space="preserve">Pirms Darbu uzsākšanas Būvuzņēmējs noslēdz civiltiesiskās atbildības apdrošināšanas līgumu, ievērojot Ministru kabineta 19.08.2014. noteikumus Nr.502 „Noteikumi par </w:t>
      </w:r>
      <w:proofErr w:type="spellStart"/>
      <w:r>
        <w:rPr>
          <w:rStyle w:val="FontStyle56"/>
        </w:rPr>
        <w:t>būvspeciālistu</w:t>
      </w:r>
      <w:proofErr w:type="spellEnd"/>
      <w:r>
        <w:rPr>
          <w:rStyle w:val="FontStyle56"/>
        </w:rPr>
        <w:t xml:space="preserve"> un būvdarbu veicēju civiltiesiskās atbildības obligāto apdrošināšanu" un iesniedz Pasūtītājam apdrošināšanas polises apliecinātu kopiju vai oriģinālu.</w:t>
      </w:r>
    </w:p>
    <w:p w:rsidR="009C4DAA" w:rsidRDefault="00591E65" w:rsidP="00A576DF">
      <w:pPr>
        <w:pStyle w:val="Style11"/>
        <w:widowControl/>
        <w:numPr>
          <w:ilvl w:val="0"/>
          <w:numId w:val="35"/>
        </w:numPr>
        <w:tabs>
          <w:tab w:val="left" w:pos="682"/>
        </w:tabs>
        <w:spacing w:before="58" w:line="240" w:lineRule="auto"/>
        <w:ind w:left="682" w:hanging="682"/>
        <w:rPr>
          <w:rStyle w:val="FontStyle56"/>
        </w:rPr>
      </w:pPr>
      <w:r>
        <w:rPr>
          <w:rStyle w:val="FontStyle56"/>
        </w:rPr>
        <w:t>Gadījumā, ja Būvuzņēmēja darbības vai bezdarbības rezultātā, veicot Līgumā noteiktos Darbus, tiek bojāta trešo personu un/vai Pasūtītāja manta vai nodarīts kaitējums trešo personu un/vai Pasūtītāja pārstāvju dzīvībai vai veselībai un zaudējumu apmērs pārsniedz civiltiesiskās apdrošināšanas robežas, tad visus un jebkādus zaudējumus un kompensācijas, kuras nesedz apdrošināšana, apmaksā Būvuzņēmējs no saviem līdzekļiem.</w:t>
      </w:r>
    </w:p>
    <w:p w:rsidR="009C4DAA" w:rsidRDefault="00591E65" w:rsidP="00FF0147">
      <w:pPr>
        <w:pStyle w:val="Style18"/>
        <w:widowControl/>
        <w:tabs>
          <w:tab w:val="left" w:pos="346"/>
        </w:tabs>
        <w:spacing w:before="5"/>
        <w:jc w:val="center"/>
        <w:rPr>
          <w:rStyle w:val="FontStyle54"/>
        </w:rPr>
      </w:pPr>
      <w:r>
        <w:rPr>
          <w:rStyle w:val="FontStyle54"/>
        </w:rPr>
        <w:t>13.</w:t>
      </w:r>
      <w:r>
        <w:rPr>
          <w:rStyle w:val="FontStyle54"/>
          <w:b w:val="0"/>
          <w:bCs w:val="0"/>
          <w:sz w:val="20"/>
          <w:szCs w:val="20"/>
        </w:rPr>
        <w:tab/>
      </w:r>
      <w:r>
        <w:rPr>
          <w:rStyle w:val="FontStyle54"/>
        </w:rPr>
        <w:t>Līguma laušana</w:t>
      </w:r>
    </w:p>
    <w:p w:rsidR="009C4DAA" w:rsidRDefault="00591E65" w:rsidP="00A576DF">
      <w:pPr>
        <w:pStyle w:val="Style11"/>
        <w:widowControl/>
        <w:numPr>
          <w:ilvl w:val="0"/>
          <w:numId w:val="36"/>
        </w:numPr>
        <w:tabs>
          <w:tab w:val="left" w:pos="682"/>
        </w:tabs>
        <w:spacing w:before="130" w:line="240" w:lineRule="auto"/>
        <w:ind w:firstLine="0"/>
        <w:rPr>
          <w:rStyle w:val="FontStyle56"/>
        </w:rPr>
      </w:pPr>
      <w:r>
        <w:rPr>
          <w:rStyle w:val="FontStyle56"/>
        </w:rPr>
        <w:t>Līgums var tikt lauzts tikai šajā Līgumā noteiktajā kārtībā vai Pusēm savstarpēji vienojoties.</w:t>
      </w:r>
    </w:p>
    <w:p w:rsidR="009C4DAA" w:rsidRDefault="00591E65" w:rsidP="00A576DF">
      <w:pPr>
        <w:pStyle w:val="Style11"/>
        <w:widowControl/>
        <w:numPr>
          <w:ilvl w:val="0"/>
          <w:numId w:val="36"/>
        </w:numPr>
        <w:tabs>
          <w:tab w:val="left" w:pos="682"/>
        </w:tabs>
        <w:spacing w:before="53" w:line="240" w:lineRule="auto"/>
        <w:ind w:left="682" w:hanging="682"/>
        <w:rPr>
          <w:rStyle w:val="FontStyle56"/>
        </w:rPr>
      </w:pPr>
      <w:r>
        <w:rPr>
          <w:rStyle w:val="FontStyle56"/>
        </w:rPr>
        <w:t>Pasūtītājs var ar rakstveida paziņojumu Būvuzņēmējam par saistību neizpildīšanu, lauzt visu Līgumu vai tā daļu:</w:t>
      </w:r>
    </w:p>
    <w:p w:rsidR="009C4DAA" w:rsidRDefault="009C4DAA" w:rsidP="00FF0147">
      <w:pPr>
        <w:widowControl/>
        <w:rPr>
          <w:sz w:val="2"/>
          <w:szCs w:val="2"/>
        </w:rPr>
      </w:pPr>
    </w:p>
    <w:p w:rsidR="009C4DAA" w:rsidRDefault="00591E65" w:rsidP="00A576DF">
      <w:pPr>
        <w:pStyle w:val="Style11"/>
        <w:widowControl/>
        <w:numPr>
          <w:ilvl w:val="0"/>
          <w:numId w:val="37"/>
        </w:numPr>
        <w:tabs>
          <w:tab w:val="left" w:pos="672"/>
        </w:tabs>
        <w:spacing w:before="77" w:line="240" w:lineRule="auto"/>
        <w:ind w:firstLine="0"/>
        <w:jc w:val="left"/>
        <w:rPr>
          <w:rStyle w:val="FontStyle56"/>
        </w:rPr>
      </w:pPr>
      <w:r>
        <w:rPr>
          <w:rStyle w:val="FontStyle56"/>
        </w:rPr>
        <w:t>Ja Būvuzņēmējs nav iesniedzis Līguma izpildes garantiju.</w:t>
      </w:r>
    </w:p>
    <w:p w:rsidR="009C4DAA" w:rsidRDefault="00591E65" w:rsidP="00A576DF">
      <w:pPr>
        <w:pStyle w:val="Style11"/>
        <w:widowControl/>
        <w:numPr>
          <w:ilvl w:val="0"/>
          <w:numId w:val="37"/>
        </w:numPr>
        <w:tabs>
          <w:tab w:val="left" w:pos="672"/>
        </w:tabs>
        <w:spacing w:before="62" w:line="240" w:lineRule="auto"/>
        <w:ind w:left="672" w:hanging="672"/>
        <w:rPr>
          <w:rStyle w:val="FontStyle56"/>
        </w:rPr>
      </w:pPr>
      <w:r>
        <w:rPr>
          <w:rStyle w:val="FontStyle56"/>
        </w:rPr>
        <w:t>ja Būvuzņēmējs Līgumā noteiktajā termiņā atbilstoši līguma 3.2.punktam nav uzsācis Darbu izpildi vai nav izpildījis kādas savas saistības saskaņā ar Līgumu, vai neievēro sava Piedāvājuma normatīvo aktu prasības, vai nespēj veikt Darbus Līgumā noteiktajos termiņos - ar nosacījumu, ka Būvuzņēmējs 3 (trīs) darba dienu laikā no attiecīgā paziņojuma saņemšanas nav novērsis izdarīto pārkāpumu;</w:t>
      </w:r>
    </w:p>
    <w:p w:rsidR="009C4DAA" w:rsidRDefault="00591E65" w:rsidP="00A576DF">
      <w:pPr>
        <w:pStyle w:val="Style11"/>
        <w:widowControl/>
        <w:numPr>
          <w:ilvl w:val="0"/>
          <w:numId w:val="37"/>
        </w:numPr>
        <w:tabs>
          <w:tab w:val="left" w:pos="672"/>
        </w:tabs>
        <w:spacing w:before="82" w:line="240" w:lineRule="auto"/>
        <w:ind w:firstLine="0"/>
        <w:jc w:val="left"/>
        <w:rPr>
          <w:rStyle w:val="FontStyle56"/>
        </w:rPr>
      </w:pPr>
      <w:r>
        <w:rPr>
          <w:rStyle w:val="FontStyle56"/>
        </w:rPr>
        <w:t>ja Būvuzņēmējs ir atzīts par maksātnespējīgu;</w:t>
      </w:r>
    </w:p>
    <w:p w:rsidR="009C4DAA" w:rsidRDefault="00591E65" w:rsidP="00A576DF">
      <w:pPr>
        <w:pStyle w:val="Style11"/>
        <w:widowControl/>
        <w:numPr>
          <w:ilvl w:val="0"/>
          <w:numId w:val="37"/>
        </w:numPr>
        <w:tabs>
          <w:tab w:val="left" w:pos="672"/>
        </w:tabs>
        <w:spacing w:before="77" w:line="240" w:lineRule="auto"/>
        <w:ind w:firstLine="0"/>
        <w:jc w:val="left"/>
        <w:rPr>
          <w:rStyle w:val="FontStyle56"/>
        </w:rPr>
      </w:pPr>
      <w:r>
        <w:rPr>
          <w:rStyle w:val="FontStyle56"/>
        </w:rPr>
        <w:t>ja Būvuzņēmēja saimnieciskā darbība ir apturēta.</w:t>
      </w:r>
    </w:p>
    <w:p w:rsidR="009C4DAA" w:rsidRDefault="009C4DAA" w:rsidP="00FF0147">
      <w:pPr>
        <w:widowControl/>
        <w:rPr>
          <w:sz w:val="2"/>
          <w:szCs w:val="2"/>
        </w:rPr>
      </w:pPr>
    </w:p>
    <w:p w:rsidR="009C4DAA" w:rsidRDefault="00591E65" w:rsidP="00A576DF">
      <w:pPr>
        <w:pStyle w:val="Style11"/>
        <w:widowControl/>
        <w:numPr>
          <w:ilvl w:val="0"/>
          <w:numId w:val="38"/>
        </w:numPr>
        <w:tabs>
          <w:tab w:val="left" w:pos="682"/>
        </w:tabs>
        <w:spacing w:before="72" w:line="240" w:lineRule="auto"/>
        <w:ind w:left="682" w:hanging="682"/>
        <w:rPr>
          <w:rStyle w:val="FontStyle56"/>
        </w:rPr>
      </w:pPr>
      <w:r>
        <w:rPr>
          <w:rStyle w:val="FontStyle56"/>
        </w:rPr>
        <w:t>Līgums uzskatāms par lauztu 7. (septītajā) dienā no Līguma 13.2.punktā minētā paziņojuma nosūtīšanas dienas (pasta zīmogs).</w:t>
      </w:r>
    </w:p>
    <w:p w:rsidR="009C4DAA" w:rsidRDefault="00591E65" w:rsidP="00A576DF">
      <w:pPr>
        <w:pStyle w:val="Style11"/>
        <w:widowControl/>
        <w:numPr>
          <w:ilvl w:val="0"/>
          <w:numId w:val="38"/>
        </w:numPr>
        <w:tabs>
          <w:tab w:val="left" w:pos="682"/>
        </w:tabs>
        <w:spacing w:before="53" w:line="240" w:lineRule="auto"/>
        <w:ind w:left="682" w:hanging="682"/>
        <w:rPr>
          <w:rStyle w:val="FontStyle56"/>
        </w:rPr>
      </w:pPr>
      <w:r>
        <w:rPr>
          <w:rStyle w:val="FontStyle56"/>
        </w:rPr>
        <w:t>Līguma vienpusēja laušana neierobežo Pasūtītāja tiesības uz zaudējumu atlīdzību vai līgumsodu.</w:t>
      </w:r>
    </w:p>
    <w:p w:rsidR="009C4DAA" w:rsidRDefault="00591E65" w:rsidP="00A576DF">
      <w:pPr>
        <w:pStyle w:val="Style11"/>
        <w:widowControl/>
        <w:numPr>
          <w:ilvl w:val="0"/>
          <w:numId w:val="38"/>
        </w:numPr>
        <w:tabs>
          <w:tab w:val="left" w:pos="682"/>
        </w:tabs>
        <w:spacing w:before="58" w:line="240" w:lineRule="auto"/>
        <w:ind w:left="682" w:hanging="682"/>
        <w:rPr>
          <w:rStyle w:val="FontStyle56"/>
        </w:rPr>
      </w:pPr>
      <w:r>
        <w:rPr>
          <w:rStyle w:val="FontStyle56"/>
        </w:rPr>
        <w:t>Ja Pasūtītājs izmanto tiesības vienpusēji lauzt Līgumu, Puses sastāda atsevišķu aktu par faktiski izpildīto Darbu apjomu un to vērtību. Pasūtītājs pieņem Darbus tādā apjomā, kādā tie ir veikti, atbilst Līgumam un ir turpmāk izmantojami.</w:t>
      </w:r>
    </w:p>
    <w:p w:rsidR="009C4DAA" w:rsidRDefault="00591E65" w:rsidP="00A576DF">
      <w:pPr>
        <w:pStyle w:val="Style11"/>
        <w:widowControl/>
        <w:numPr>
          <w:ilvl w:val="0"/>
          <w:numId w:val="38"/>
        </w:numPr>
        <w:tabs>
          <w:tab w:val="left" w:pos="682"/>
        </w:tabs>
        <w:spacing w:before="62" w:line="240" w:lineRule="auto"/>
        <w:ind w:left="682" w:hanging="682"/>
        <w:rPr>
          <w:rStyle w:val="FontStyle56"/>
        </w:rPr>
      </w:pPr>
      <w:r>
        <w:rPr>
          <w:rStyle w:val="FontStyle56"/>
        </w:rPr>
        <w:t>Līguma pārtraukšanas gadījumā Būvuzņēmējs nekavējoties vai arī noteiktajā datumā pārtrauc Darbus, veic visus pasākumus, lai būvobjekts un Darbi tiktu atstāti nebojātā, drošā stāvoklī un atbilstoši normatīvo aktu prasībām, sakopj Būvobjektu un nodod Pasūtītājam uz Darbiem attiecināmo dokumentāciju, nodrošina, lai Būvuzņēmēja personāls un apakšuzņēmēji atstātu Būvobjektu, kā arī veic citas darbības, par kurām Puses ir vienojušās.</w:t>
      </w:r>
    </w:p>
    <w:p w:rsidR="009C4DAA" w:rsidRDefault="00591E65" w:rsidP="00FF0147">
      <w:pPr>
        <w:pStyle w:val="Style18"/>
        <w:widowControl/>
        <w:tabs>
          <w:tab w:val="left" w:pos="283"/>
        </w:tabs>
        <w:spacing w:before="120"/>
        <w:jc w:val="center"/>
        <w:rPr>
          <w:rStyle w:val="FontStyle54"/>
          <w:lang w:val="en-US"/>
        </w:rPr>
      </w:pPr>
      <w:r>
        <w:rPr>
          <w:rStyle w:val="FontStyle54"/>
        </w:rPr>
        <w:t>14.</w:t>
      </w:r>
      <w:r>
        <w:rPr>
          <w:rStyle w:val="FontStyle54"/>
          <w:b w:val="0"/>
          <w:bCs w:val="0"/>
          <w:sz w:val="20"/>
          <w:szCs w:val="20"/>
        </w:rPr>
        <w:tab/>
      </w:r>
      <w:r>
        <w:rPr>
          <w:rStyle w:val="FontStyle54"/>
          <w:lang w:val="en-US"/>
        </w:rPr>
        <w:t>Force Majeure</w:t>
      </w:r>
    </w:p>
    <w:p w:rsidR="009C4DAA" w:rsidRPr="004654E9" w:rsidRDefault="00591E65" w:rsidP="00A576DF">
      <w:pPr>
        <w:pStyle w:val="Style11"/>
        <w:widowControl/>
        <w:numPr>
          <w:ilvl w:val="0"/>
          <w:numId w:val="39"/>
        </w:numPr>
        <w:tabs>
          <w:tab w:val="left" w:pos="682"/>
        </w:tabs>
        <w:spacing w:before="115" w:line="240" w:lineRule="auto"/>
        <w:ind w:left="682" w:hanging="682"/>
        <w:rPr>
          <w:rStyle w:val="FontStyle56"/>
          <w:lang w:eastAsia="en-US"/>
        </w:rPr>
      </w:pPr>
      <w:proofErr w:type="spellStart"/>
      <w:r>
        <w:rPr>
          <w:rStyle w:val="FontStyle56"/>
          <w:lang w:val="en-US" w:eastAsia="en-US"/>
        </w:rPr>
        <w:t>Puses</w:t>
      </w:r>
      <w:proofErr w:type="spellEnd"/>
      <w:r>
        <w:rPr>
          <w:rStyle w:val="FontStyle56"/>
          <w:lang w:val="en-US" w:eastAsia="en-US"/>
        </w:rPr>
        <w:t xml:space="preserve"> </w:t>
      </w:r>
      <w:proofErr w:type="spellStart"/>
      <w:r>
        <w:rPr>
          <w:rStyle w:val="FontStyle56"/>
          <w:lang w:val="en-US" w:eastAsia="en-US"/>
        </w:rPr>
        <w:t>nav</w:t>
      </w:r>
      <w:proofErr w:type="spellEnd"/>
      <w:r>
        <w:rPr>
          <w:rStyle w:val="FontStyle56"/>
          <w:lang w:val="en-US" w:eastAsia="en-US"/>
        </w:rPr>
        <w:t xml:space="preserve"> </w:t>
      </w:r>
      <w:r>
        <w:rPr>
          <w:rStyle w:val="FontStyle56"/>
          <w:lang w:eastAsia="en-US"/>
        </w:rPr>
        <w:t xml:space="preserve">pakļautas zaudējumu atlīdzībai </w:t>
      </w:r>
      <w:proofErr w:type="spellStart"/>
      <w:r>
        <w:rPr>
          <w:rStyle w:val="FontStyle56"/>
          <w:lang w:val="en-US" w:eastAsia="en-US"/>
        </w:rPr>
        <w:t>vai</w:t>
      </w:r>
      <w:proofErr w:type="spellEnd"/>
      <w:r>
        <w:rPr>
          <w:rStyle w:val="FontStyle56"/>
          <w:lang w:val="en-US" w:eastAsia="en-US"/>
        </w:rPr>
        <w:t xml:space="preserve"> </w:t>
      </w:r>
      <w:r>
        <w:rPr>
          <w:rStyle w:val="FontStyle56"/>
          <w:lang w:eastAsia="en-US"/>
        </w:rPr>
        <w:t xml:space="preserve">Līguma atcēlumam saistību </w:t>
      </w:r>
      <w:proofErr w:type="spellStart"/>
      <w:r>
        <w:rPr>
          <w:rStyle w:val="FontStyle56"/>
          <w:lang w:val="en-US" w:eastAsia="en-US"/>
        </w:rPr>
        <w:t>neizpildes</w:t>
      </w:r>
      <w:proofErr w:type="spellEnd"/>
      <w:r>
        <w:rPr>
          <w:rStyle w:val="FontStyle56"/>
          <w:lang w:val="en-US" w:eastAsia="en-US"/>
        </w:rPr>
        <w:t xml:space="preserve"> </w:t>
      </w:r>
      <w:r>
        <w:rPr>
          <w:rStyle w:val="FontStyle56"/>
          <w:lang w:eastAsia="en-US"/>
        </w:rPr>
        <w:t xml:space="preserve">gadījumā tieši tādā apjomā, kādā Līguma izpilde ir nokavēta </w:t>
      </w:r>
      <w:r>
        <w:rPr>
          <w:rStyle w:val="FontStyle56"/>
          <w:lang w:val="en-US" w:eastAsia="en-US"/>
        </w:rPr>
        <w:t xml:space="preserve">Force Majeure </w:t>
      </w:r>
      <w:r>
        <w:rPr>
          <w:rStyle w:val="FontStyle56"/>
          <w:lang w:eastAsia="en-US"/>
        </w:rPr>
        <w:t xml:space="preserve">gadījumā. Šī punkta noteikumi nav attiecināmi uz gadījumiem, kad </w:t>
      </w:r>
      <w:proofErr w:type="spellStart"/>
      <w:r w:rsidRPr="004654E9">
        <w:rPr>
          <w:rStyle w:val="FontStyle56"/>
          <w:lang w:eastAsia="en-US"/>
        </w:rPr>
        <w:t>Force</w:t>
      </w:r>
      <w:proofErr w:type="spellEnd"/>
      <w:r w:rsidRPr="004654E9">
        <w:rPr>
          <w:rStyle w:val="FontStyle56"/>
          <w:lang w:eastAsia="en-US"/>
        </w:rPr>
        <w:t xml:space="preserve"> </w:t>
      </w:r>
      <w:proofErr w:type="spellStart"/>
      <w:r w:rsidRPr="004654E9">
        <w:rPr>
          <w:rStyle w:val="FontStyle56"/>
          <w:lang w:eastAsia="en-US"/>
        </w:rPr>
        <w:t>Majeure</w:t>
      </w:r>
      <w:proofErr w:type="spellEnd"/>
      <w:r w:rsidRPr="004654E9">
        <w:rPr>
          <w:rStyle w:val="FontStyle56"/>
          <w:lang w:eastAsia="en-US"/>
        </w:rPr>
        <w:t xml:space="preserve"> </w:t>
      </w:r>
      <w:r>
        <w:rPr>
          <w:rStyle w:val="FontStyle56"/>
          <w:lang w:eastAsia="en-US"/>
        </w:rPr>
        <w:t>ir radušies jau pēc tam, kad attiecīgā Puses ir nokavējusi saistību izpildi.</w:t>
      </w:r>
    </w:p>
    <w:p w:rsidR="009C4DAA" w:rsidRDefault="00591E65" w:rsidP="00A576DF">
      <w:pPr>
        <w:pStyle w:val="Style11"/>
        <w:widowControl/>
        <w:numPr>
          <w:ilvl w:val="0"/>
          <w:numId w:val="39"/>
        </w:numPr>
        <w:tabs>
          <w:tab w:val="left" w:pos="682"/>
        </w:tabs>
        <w:spacing w:before="58" w:line="240" w:lineRule="auto"/>
        <w:ind w:left="682" w:hanging="682"/>
        <w:rPr>
          <w:rStyle w:val="FontStyle56"/>
        </w:rPr>
      </w:pPr>
      <w:r>
        <w:rPr>
          <w:rStyle w:val="FontStyle56"/>
        </w:rPr>
        <w:t xml:space="preserve">Šajā punktā </w:t>
      </w:r>
      <w:proofErr w:type="spellStart"/>
      <w:r>
        <w:rPr>
          <w:rStyle w:val="FontStyle56"/>
        </w:rPr>
        <w:t>Force</w:t>
      </w:r>
      <w:proofErr w:type="spellEnd"/>
      <w:r>
        <w:rPr>
          <w:rStyle w:val="FontStyle56"/>
        </w:rPr>
        <w:t xml:space="preserve"> </w:t>
      </w:r>
      <w:proofErr w:type="spellStart"/>
      <w:r>
        <w:rPr>
          <w:rStyle w:val="FontStyle56"/>
        </w:rPr>
        <w:t>Majeure</w:t>
      </w:r>
      <w:proofErr w:type="spellEnd"/>
      <w:r>
        <w:rPr>
          <w:rStyle w:val="FontStyle56"/>
        </w:rPr>
        <w:t xml:space="preserve"> nozīmē nekontrolējamu notikumu - ārkārtas situāciju, kuru Saeima vai Ministru kabinets izsludinājis Latvijas Republikā, ko attiecīgā Puse nevar iespaidot un kas nav saistīts ar tās kvalifikāciju, vainu vai nolaidību. Par šādiem notikumiem tiek uzskatīti tādi, kas ietekmē Pušu iespēju veikt Līguma izpildi: kari, revolūcijas, ugunsgrēki, plūdi, epidēmijas, karantīnas ierobežojumi un preču pārvadājumu embargo u.c.</w:t>
      </w:r>
    </w:p>
    <w:p w:rsidR="009C4DAA" w:rsidRDefault="00591E65" w:rsidP="00A576DF">
      <w:pPr>
        <w:pStyle w:val="Style11"/>
        <w:widowControl/>
        <w:numPr>
          <w:ilvl w:val="0"/>
          <w:numId w:val="39"/>
        </w:numPr>
        <w:tabs>
          <w:tab w:val="left" w:pos="682"/>
        </w:tabs>
        <w:spacing w:before="53" w:line="240" w:lineRule="auto"/>
        <w:ind w:left="682" w:hanging="682"/>
        <w:rPr>
          <w:rStyle w:val="FontStyle56"/>
        </w:rPr>
      </w:pPr>
      <w:r>
        <w:rPr>
          <w:rStyle w:val="FontStyle56"/>
        </w:rPr>
        <w:t xml:space="preserve">Ja izceļas </w:t>
      </w:r>
      <w:proofErr w:type="spellStart"/>
      <w:r>
        <w:rPr>
          <w:rStyle w:val="FontStyle56"/>
        </w:rPr>
        <w:t>Force</w:t>
      </w:r>
      <w:proofErr w:type="spellEnd"/>
      <w:r>
        <w:rPr>
          <w:rStyle w:val="FontStyle56"/>
        </w:rPr>
        <w:t xml:space="preserve"> </w:t>
      </w:r>
      <w:proofErr w:type="spellStart"/>
      <w:r>
        <w:rPr>
          <w:rStyle w:val="FontStyle56"/>
        </w:rPr>
        <w:t>Majeure</w:t>
      </w:r>
      <w:proofErr w:type="spellEnd"/>
      <w:r>
        <w:rPr>
          <w:rStyle w:val="FontStyle56"/>
        </w:rPr>
        <w:t xml:space="preserve"> situācija, Būvuzņēmējs nekavējoties paziņo Pasūtītājam rakstiski par šādiem apstākļiem, to cēloņiem un paredzamo ilgumu. Ja Pasūtītājs rakstiski nav norādījis savādāk, Būvuzņēmējam ir jāturpina pildīt savas saistības saskaņā ar Līgumu tādā apmērā, kādā to nav ierobežojuši </w:t>
      </w:r>
      <w:proofErr w:type="spellStart"/>
      <w:r w:rsidRPr="004654E9">
        <w:rPr>
          <w:rStyle w:val="FontStyle56"/>
        </w:rPr>
        <w:t>Force</w:t>
      </w:r>
      <w:proofErr w:type="spellEnd"/>
      <w:r w:rsidRPr="004654E9">
        <w:rPr>
          <w:rStyle w:val="FontStyle56"/>
        </w:rPr>
        <w:t xml:space="preserve"> </w:t>
      </w:r>
      <w:proofErr w:type="spellStart"/>
      <w:r w:rsidRPr="004654E9">
        <w:rPr>
          <w:rStyle w:val="FontStyle56"/>
        </w:rPr>
        <w:t>Majeure</w:t>
      </w:r>
      <w:proofErr w:type="spellEnd"/>
      <w:r w:rsidRPr="004654E9">
        <w:rPr>
          <w:rStyle w:val="FontStyle56"/>
        </w:rPr>
        <w:t xml:space="preserve">. </w:t>
      </w:r>
      <w:r>
        <w:rPr>
          <w:rStyle w:val="FontStyle56"/>
        </w:rPr>
        <w:t xml:space="preserve">Jebkurai no Pusēm ir tiesības vienpusēji pārtraukt līgumu, ja </w:t>
      </w:r>
      <w:proofErr w:type="spellStart"/>
      <w:r w:rsidRPr="004654E9">
        <w:rPr>
          <w:rStyle w:val="FontStyle56"/>
        </w:rPr>
        <w:t>Force</w:t>
      </w:r>
      <w:proofErr w:type="spellEnd"/>
      <w:r w:rsidRPr="004654E9">
        <w:rPr>
          <w:rStyle w:val="FontStyle56"/>
        </w:rPr>
        <w:t xml:space="preserve"> </w:t>
      </w:r>
      <w:proofErr w:type="spellStart"/>
      <w:r w:rsidRPr="004654E9">
        <w:rPr>
          <w:rStyle w:val="FontStyle56"/>
        </w:rPr>
        <w:t>Majeure</w:t>
      </w:r>
      <w:proofErr w:type="spellEnd"/>
      <w:r w:rsidRPr="004654E9">
        <w:rPr>
          <w:rStyle w:val="FontStyle56"/>
        </w:rPr>
        <w:t xml:space="preserve"> </w:t>
      </w:r>
      <w:r>
        <w:rPr>
          <w:rStyle w:val="FontStyle56"/>
        </w:rPr>
        <w:t>apstākļu ietekmes izbeigšanās nav paredzama vai ja tie nepārtraukti turpinās ilgāk nekā četrus mēnešus.</w:t>
      </w:r>
    </w:p>
    <w:p w:rsidR="009C4DAA" w:rsidRDefault="00591E65" w:rsidP="00FF0147">
      <w:pPr>
        <w:pStyle w:val="Style10"/>
        <w:widowControl/>
        <w:spacing w:before="115"/>
        <w:jc w:val="center"/>
        <w:rPr>
          <w:rStyle w:val="FontStyle54"/>
        </w:rPr>
      </w:pPr>
      <w:r>
        <w:rPr>
          <w:rStyle w:val="FontStyle54"/>
        </w:rPr>
        <w:t>15. Citi noteikumi</w:t>
      </w:r>
    </w:p>
    <w:p w:rsidR="009C4DAA" w:rsidRDefault="00591E65" w:rsidP="00A576DF">
      <w:pPr>
        <w:pStyle w:val="Style11"/>
        <w:widowControl/>
        <w:numPr>
          <w:ilvl w:val="0"/>
          <w:numId w:val="40"/>
        </w:numPr>
        <w:tabs>
          <w:tab w:val="left" w:pos="672"/>
        </w:tabs>
        <w:spacing w:before="125" w:line="240" w:lineRule="auto"/>
        <w:ind w:left="672" w:hanging="672"/>
        <w:rPr>
          <w:rStyle w:val="FontStyle56"/>
        </w:rPr>
      </w:pPr>
      <w:r>
        <w:rPr>
          <w:rStyle w:val="FontStyle56"/>
        </w:rPr>
        <w:t>Šis Līgums stājas spēkā ar brīdi, kad Puses to ir parakstījušās un ir spēkā līdz brīdim, kad Puses ir izpildījušās visas savas saistības, ja vien Līgums netiek pārtraukts vai izbeigts saskaņā ar Līguma noteikumiem.</w:t>
      </w:r>
    </w:p>
    <w:p w:rsidR="009C4DAA" w:rsidRDefault="00591E65" w:rsidP="00A576DF">
      <w:pPr>
        <w:pStyle w:val="Style11"/>
        <w:widowControl/>
        <w:numPr>
          <w:ilvl w:val="0"/>
          <w:numId w:val="40"/>
        </w:numPr>
        <w:tabs>
          <w:tab w:val="left" w:pos="672"/>
        </w:tabs>
        <w:spacing w:before="58" w:line="240" w:lineRule="auto"/>
        <w:ind w:left="672" w:hanging="672"/>
        <w:rPr>
          <w:rStyle w:val="FontStyle56"/>
        </w:rPr>
      </w:pPr>
      <w:r>
        <w:rPr>
          <w:rStyle w:val="FontStyle56"/>
        </w:rPr>
        <w:t>Nevienai no Pusēm nav tiesību bez otras Puses rakstiskas piekrišanas nodot savas no Līguma izrietošas saistības trešajām personām.</w:t>
      </w:r>
    </w:p>
    <w:p w:rsidR="009C4DAA" w:rsidRDefault="00591E65" w:rsidP="00A576DF">
      <w:pPr>
        <w:pStyle w:val="Style11"/>
        <w:widowControl/>
        <w:numPr>
          <w:ilvl w:val="0"/>
          <w:numId w:val="40"/>
        </w:numPr>
        <w:tabs>
          <w:tab w:val="left" w:pos="672"/>
        </w:tabs>
        <w:spacing w:before="62" w:line="240" w:lineRule="auto"/>
        <w:ind w:left="672" w:hanging="672"/>
        <w:rPr>
          <w:rStyle w:val="FontStyle56"/>
        </w:rPr>
      </w:pPr>
      <w:r>
        <w:rPr>
          <w:rStyle w:val="FontStyle56"/>
        </w:rPr>
        <w:t>Visiem paziņojumiem, ko Puses sūta viena otrai saskaņā ar Līgumu, ir jābūt rakstveidā un ir jābūt nodotiem personīgi vai nosūtītiem pa faksu (ja otra Puse to atzīst) vai nosūtītiem pa pastu.</w:t>
      </w:r>
    </w:p>
    <w:p w:rsidR="009C4DAA" w:rsidRDefault="00591E65" w:rsidP="00A576DF">
      <w:pPr>
        <w:pStyle w:val="Style11"/>
        <w:widowControl/>
        <w:numPr>
          <w:ilvl w:val="0"/>
          <w:numId w:val="40"/>
        </w:numPr>
        <w:tabs>
          <w:tab w:val="left" w:pos="672"/>
        </w:tabs>
        <w:spacing w:before="67" w:line="240" w:lineRule="auto"/>
        <w:ind w:left="672" w:hanging="672"/>
        <w:rPr>
          <w:rStyle w:val="FontStyle56"/>
        </w:rPr>
      </w:pPr>
      <w:r>
        <w:rPr>
          <w:rStyle w:val="FontStyle56"/>
        </w:rPr>
        <w:t>Gadījumā, ja kāda no Pusēm maina savu juridisko adresi, pasta adresi vai bankas rekvizītus, tas ne vēlāk kā 2 (divu) darba dienu laikā rakstiski paziņo par to otrai Pusei.</w:t>
      </w:r>
    </w:p>
    <w:p w:rsidR="009C4DAA" w:rsidRDefault="00591E65" w:rsidP="00A576DF">
      <w:pPr>
        <w:pStyle w:val="Style11"/>
        <w:widowControl/>
        <w:numPr>
          <w:ilvl w:val="0"/>
          <w:numId w:val="40"/>
        </w:numPr>
        <w:tabs>
          <w:tab w:val="left" w:pos="672"/>
        </w:tabs>
        <w:spacing w:before="58" w:line="240" w:lineRule="auto"/>
        <w:ind w:left="672" w:hanging="672"/>
        <w:rPr>
          <w:rStyle w:val="FontStyle56"/>
        </w:rPr>
      </w:pPr>
      <w:r>
        <w:rPr>
          <w:rStyle w:val="FontStyle56"/>
        </w:rPr>
        <w:t>Visai sarakstei un jebkurai informācijai, ko kāda no Pusēm nosūta otrai, ir jābūt latviešu valodā un nosūtītai uz Līgumā norādīto adresi, ja vien Puse - informācijas saņēmējs - nav iepriekš norādījis savādāk.</w:t>
      </w:r>
    </w:p>
    <w:p w:rsidR="009C4DAA" w:rsidRDefault="00591E65" w:rsidP="00A576DF">
      <w:pPr>
        <w:pStyle w:val="Style11"/>
        <w:widowControl/>
        <w:numPr>
          <w:ilvl w:val="0"/>
          <w:numId w:val="40"/>
        </w:numPr>
        <w:tabs>
          <w:tab w:val="left" w:pos="672"/>
        </w:tabs>
        <w:spacing w:before="62" w:line="240" w:lineRule="auto"/>
        <w:ind w:left="672" w:hanging="672"/>
        <w:rPr>
          <w:rStyle w:val="FontStyle56"/>
        </w:rPr>
      </w:pPr>
      <w:r>
        <w:rPr>
          <w:rStyle w:val="FontStyle56"/>
        </w:rPr>
        <w:t>Puses uzņemas pienākumu sniegt rakstveida atbildi 2 (divu) darba dienu laikā uz jebkuru pieprasījumu, kas saistīts ar šī Līguma izpildi.</w:t>
      </w:r>
    </w:p>
    <w:p w:rsidR="009C4DAA" w:rsidRDefault="00591E65" w:rsidP="00A576DF">
      <w:pPr>
        <w:pStyle w:val="Style11"/>
        <w:widowControl/>
        <w:numPr>
          <w:ilvl w:val="0"/>
          <w:numId w:val="40"/>
        </w:numPr>
        <w:tabs>
          <w:tab w:val="left" w:pos="672"/>
        </w:tabs>
        <w:spacing w:before="110" w:line="240" w:lineRule="auto"/>
        <w:ind w:left="672" w:hanging="672"/>
        <w:rPr>
          <w:rStyle w:val="FontStyle56"/>
        </w:rPr>
      </w:pPr>
      <w:r>
        <w:rPr>
          <w:rStyle w:val="FontStyle56"/>
        </w:rPr>
        <w:t>Visi Līguma pielikumi, kā arī visi Līguma ietvaros rakstiski noformētie un abu Pušu parakstītie grozījumi un papildinājumi ir neatņemamas Līguma sastāvdaļas.</w:t>
      </w:r>
    </w:p>
    <w:p w:rsidR="009C4DAA" w:rsidRDefault="00591E65" w:rsidP="00A576DF">
      <w:pPr>
        <w:pStyle w:val="Style11"/>
        <w:widowControl/>
        <w:numPr>
          <w:ilvl w:val="0"/>
          <w:numId w:val="40"/>
        </w:numPr>
        <w:tabs>
          <w:tab w:val="left" w:pos="672"/>
          <w:tab w:val="left" w:leader="underscore" w:pos="4238"/>
          <w:tab w:val="left" w:leader="underscore" w:pos="5352"/>
        </w:tabs>
        <w:spacing w:before="139" w:line="240" w:lineRule="auto"/>
        <w:ind w:firstLine="0"/>
        <w:rPr>
          <w:rStyle w:val="FontStyle56"/>
        </w:rPr>
      </w:pPr>
      <w:r>
        <w:rPr>
          <w:rStyle w:val="FontStyle56"/>
        </w:rPr>
        <w:t>Līgums sastādīts un parakstīts uz</w:t>
      </w:r>
      <w:r>
        <w:rPr>
          <w:rStyle w:val="FontStyle56"/>
        </w:rPr>
        <w:tab/>
        <w:t>(</w:t>
      </w:r>
      <w:r>
        <w:rPr>
          <w:rStyle w:val="FontStyle56"/>
        </w:rPr>
        <w:tab/>
        <w:t>) lapām 2 (divos) oriģināla eksemplāros, no</w:t>
      </w:r>
    </w:p>
    <w:p w:rsidR="009C4DAA" w:rsidRDefault="00591E65" w:rsidP="00FF0147">
      <w:pPr>
        <w:pStyle w:val="Style7"/>
        <w:widowControl/>
        <w:ind w:left="725"/>
        <w:rPr>
          <w:rStyle w:val="FontStyle56"/>
        </w:rPr>
      </w:pPr>
      <w:r>
        <w:rPr>
          <w:rStyle w:val="FontStyle56"/>
        </w:rPr>
        <w:t xml:space="preserve">kuriem vienu saņem Pasūtītājs, otru </w:t>
      </w:r>
      <w:r>
        <w:rPr>
          <w:rStyle w:val="FontStyle54"/>
        </w:rPr>
        <w:t xml:space="preserve">- </w:t>
      </w:r>
      <w:r>
        <w:rPr>
          <w:rStyle w:val="FontStyle56"/>
        </w:rPr>
        <w:t>Būvuzņēmējs.</w:t>
      </w:r>
    </w:p>
    <w:p w:rsidR="009C4DAA" w:rsidRDefault="00591E65" w:rsidP="00FF0147">
      <w:pPr>
        <w:pStyle w:val="Style10"/>
        <w:widowControl/>
        <w:spacing w:before="5"/>
        <w:jc w:val="center"/>
        <w:rPr>
          <w:rStyle w:val="FontStyle54"/>
        </w:rPr>
      </w:pPr>
      <w:r>
        <w:rPr>
          <w:rStyle w:val="FontStyle54"/>
        </w:rPr>
        <w:t>16. Atbildīgas personas</w:t>
      </w:r>
    </w:p>
    <w:p w:rsidR="009C4DAA" w:rsidRDefault="00591E65" w:rsidP="00A576DF">
      <w:pPr>
        <w:pStyle w:val="Style11"/>
        <w:widowControl/>
        <w:numPr>
          <w:ilvl w:val="0"/>
          <w:numId w:val="41"/>
        </w:numPr>
        <w:tabs>
          <w:tab w:val="left" w:pos="696"/>
          <w:tab w:val="left" w:leader="underscore" w:pos="5261"/>
          <w:tab w:val="left" w:leader="underscore" w:pos="6610"/>
          <w:tab w:val="left" w:leader="underscore" w:pos="8962"/>
        </w:tabs>
        <w:spacing w:line="240" w:lineRule="auto"/>
        <w:ind w:firstLine="0"/>
        <w:jc w:val="left"/>
        <w:rPr>
          <w:rStyle w:val="FontStyle56"/>
        </w:rPr>
      </w:pPr>
      <w:r>
        <w:rPr>
          <w:rStyle w:val="FontStyle56"/>
        </w:rPr>
        <w:t>Atbildīga persona no Pasūtītāja puses:</w:t>
      </w:r>
      <w:r>
        <w:rPr>
          <w:rStyle w:val="FontStyle56"/>
        </w:rPr>
        <w:tab/>
        <w:t>, tālr.:</w:t>
      </w:r>
      <w:r>
        <w:rPr>
          <w:rStyle w:val="FontStyle56"/>
        </w:rPr>
        <w:tab/>
        <w:t>, e-pasts:</w:t>
      </w:r>
      <w:hyperlink r:id="rId19" w:history="1">
        <w:r>
          <w:rPr>
            <w:rStyle w:val="FontStyle56"/>
            <w:u w:val="single"/>
          </w:rPr>
          <w:tab/>
          <w:t>.</w:t>
        </w:r>
      </w:hyperlink>
    </w:p>
    <w:p w:rsidR="009C4DAA" w:rsidRDefault="00591E65" w:rsidP="00A576DF">
      <w:pPr>
        <w:pStyle w:val="Style11"/>
        <w:widowControl/>
        <w:numPr>
          <w:ilvl w:val="0"/>
          <w:numId w:val="41"/>
        </w:numPr>
        <w:tabs>
          <w:tab w:val="left" w:pos="696"/>
          <w:tab w:val="left" w:leader="underscore" w:pos="5285"/>
          <w:tab w:val="left" w:leader="underscore" w:pos="6394"/>
          <w:tab w:val="left" w:leader="underscore" w:pos="8990"/>
        </w:tabs>
        <w:spacing w:line="240" w:lineRule="auto"/>
        <w:ind w:firstLine="0"/>
        <w:jc w:val="left"/>
        <w:rPr>
          <w:rStyle w:val="FontStyle56"/>
        </w:rPr>
      </w:pPr>
      <w:r>
        <w:rPr>
          <w:rStyle w:val="FontStyle56"/>
        </w:rPr>
        <w:t>Atbildīga persona no Būvuzņēmēja puses:</w:t>
      </w:r>
      <w:r>
        <w:rPr>
          <w:rStyle w:val="FontStyle56"/>
        </w:rPr>
        <w:tab/>
        <w:t>, tālr.:</w:t>
      </w:r>
      <w:r>
        <w:rPr>
          <w:rStyle w:val="FontStyle56"/>
        </w:rPr>
        <w:tab/>
        <w:t>, e-pasts:</w:t>
      </w:r>
      <w:hyperlink r:id="rId20" w:history="1">
        <w:r>
          <w:rPr>
            <w:rStyle w:val="FontStyle56"/>
            <w:u w:val="single"/>
          </w:rPr>
          <w:tab/>
          <w:t>.</w:t>
        </w:r>
      </w:hyperlink>
    </w:p>
    <w:p w:rsidR="009C4DAA" w:rsidRDefault="00591E65" w:rsidP="00FF0147">
      <w:pPr>
        <w:pStyle w:val="Style10"/>
        <w:widowControl/>
        <w:jc w:val="center"/>
        <w:rPr>
          <w:rStyle w:val="FontStyle54"/>
        </w:rPr>
      </w:pPr>
      <w:r>
        <w:rPr>
          <w:rStyle w:val="FontStyle54"/>
        </w:rPr>
        <w:t>17. Līguma pielikumi</w:t>
      </w:r>
    </w:p>
    <w:p w:rsidR="009C4DAA" w:rsidRDefault="00591E65" w:rsidP="00A576DF">
      <w:pPr>
        <w:pStyle w:val="Style11"/>
        <w:widowControl/>
        <w:numPr>
          <w:ilvl w:val="0"/>
          <w:numId w:val="42"/>
        </w:numPr>
        <w:tabs>
          <w:tab w:val="left" w:pos="518"/>
        </w:tabs>
        <w:spacing w:line="240" w:lineRule="auto"/>
        <w:ind w:firstLine="0"/>
        <w:jc w:val="left"/>
        <w:rPr>
          <w:rStyle w:val="FontStyle56"/>
        </w:rPr>
      </w:pPr>
      <w:r>
        <w:rPr>
          <w:rStyle w:val="FontStyle56"/>
        </w:rPr>
        <w:t>1.pielikums - „Tehniskais piedāvājums";</w:t>
      </w:r>
    </w:p>
    <w:p w:rsidR="009C4DAA" w:rsidRDefault="00591E65" w:rsidP="00A576DF">
      <w:pPr>
        <w:pStyle w:val="Style11"/>
        <w:widowControl/>
        <w:numPr>
          <w:ilvl w:val="0"/>
          <w:numId w:val="42"/>
        </w:numPr>
        <w:tabs>
          <w:tab w:val="left" w:pos="518"/>
        </w:tabs>
        <w:spacing w:line="240" w:lineRule="auto"/>
        <w:ind w:firstLine="0"/>
        <w:jc w:val="left"/>
        <w:rPr>
          <w:rStyle w:val="FontStyle56"/>
        </w:rPr>
      </w:pPr>
      <w:r>
        <w:rPr>
          <w:rStyle w:val="FontStyle56"/>
        </w:rPr>
        <w:t>2.pielikums - „Finanšu piedāvājums;</w:t>
      </w:r>
    </w:p>
    <w:p w:rsidR="009C4DAA" w:rsidRDefault="00591E65" w:rsidP="00A576DF">
      <w:pPr>
        <w:pStyle w:val="Style11"/>
        <w:widowControl/>
        <w:numPr>
          <w:ilvl w:val="0"/>
          <w:numId w:val="42"/>
        </w:numPr>
        <w:tabs>
          <w:tab w:val="left" w:pos="518"/>
        </w:tabs>
        <w:spacing w:line="240" w:lineRule="auto"/>
        <w:ind w:firstLine="0"/>
        <w:jc w:val="left"/>
        <w:rPr>
          <w:rStyle w:val="FontStyle56"/>
        </w:rPr>
      </w:pPr>
      <w:r>
        <w:rPr>
          <w:rStyle w:val="FontStyle56"/>
        </w:rPr>
        <w:t>3.pielikums - „Tāme".</w:t>
      </w:r>
    </w:p>
    <w:p w:rsidR="009C4DAA" w:rsidRDefault="00591E65" w:rsidP="00FF0147">
      <w:pPr>
        <w:pStyle w:val="Style22"/>
        <w:widowControl/>
        <w:jc w:val="center"/>
        <w:rPr>
          <w:rStyle w:val="FontStyle55"/>
        </w:rPr>
      </w:pPr>
      <w:r>
        <w:rPr>
          <w:rStyle w:val="FontStyle55"/>
        </w:rPr>
        <w:t>Pušu rekvizīti un paraksti</w:t>
      </w:r>
    </w:p>
    <w:p w:rsidR="009C4DAA" w:rsidRDefault="00591E65" w:rsidP="00FF0147">
      <w:pPr>
        <w:pStyle w:val="Style22"/>
        <w:widowControl/>
        <w:tabs>
          <w:tab w:val="left" w:pos="4714"/>
        </w:tabs>
        <w:spacing w:before="115"/>
        <w:rPr>
          <w:rStyle w:val="FontStyle55"/>
        </w:rPr>
      </w:pPr>
      <w:r>
        <w:rPr>
          <w:rStyle w:val="FontStyle55"/>
        </w:rPr>
        <w:t>Pasūtītājs:</w:t>
      </w:r>
      <w:r>
        <w:rPr>
          <w:rStyle w:val="FontStyle55"/>
          <w:b w:val="0"/>
          <w:bCs w:val="0"/>
          <w:sz w:val="20"/>
          <w:szCs w:val="20"/>
        </w:rPr>
        <w:tab/>
      </w:r>
      <w:r>
        <w:rPr>
          <w:rStyle w:val="FontStyle55"/>
        </w:rPr>
        <w:t>Būvuzņēmējs:</w:t>
      </w:r>
    </w:p>
    <w:sectPr w:rsidR="009C4DAA">
      <w:headerReference w:type="even" r:id="rId21"/>
      <w:headerReference w:type="default" r:id="rId22"/>
      <w:footerReference w:type="even" r:id="rId23"/>
      <w:footerReference w:type="default" r:id="rId24"/>
      <w:type w:val="continuous"/>
      <w:pgSz w:w="11905" w:h="16837"/>
      <w:pgMar w:top="446" w:right="992" w:bottom="381" w:left="128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835" w:rsidRDefault="00036835">
      <w:r>
        <w:separator/>
      </w:r>
    </w:p>
  </w:endnote>
  <w:endnote w:type="continuationSeparator" w:id="0">
    <w:p w:rsidR="00036835" w:rsidRDefault="00036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pStyle w:val="Style9"/>
      <w:widowControl/>
      <w:ind w:left="3802" w:right="-527"/>
      <w:rPr>
        <w:rStyle w:val="FontStyle56"/>
      </w:rPr>
    </w:pPr>
    <w:r>
      <w:rPr>
        <w:rStyle w:val="FontStyle56"/>
      </w:rPr>
      <w:fldChar w:fldCharType="begin"/>
    </w:r>
    <w:r>
      <w:rPr>
        <w:rStyle w:val="FontStyle56"/>
      </w:rPr>
      <w:instrText>PAGE</w:instrText>
    </w:r>
    <w:r>
      <w:rPr>
        <w:rStyle w:val="FontStyle56"/>
      </w:rPr>
      <w:fldChar w:fldCharType="separate"/>
    </w:r>
    <w:r>
      <w:rPr>
        <w:rStyle w:val="FontStyle56"/>
      </w:rPr>
      <w:t>2</w:t>
    </w:r>
    <w:r>
      <w:rPr>
        <w:rStyle w:val="FontStyle5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pStyle w:val="Style9"/>
      <w:widowControl/>
      <w:ind w:left="3802" w:right="-527"/>
      <w:rPr>
        <w:rStyle w:val="FontStyle56"/>
      </w:rPr>
    </w:pPr>
    <w:r>
      <w:rPr>
        <w:rStyle w:val="FontStyle56"/>
      </w:rPr>
      <w:fldChar w:fldCharType="begin"/>
    </w:r>
    <w:r>
      <w:rPr>
        <w:rStyle w:val="FontStyle56"/>
      </w:rPr>
      <w:instrText>PAGE</w:instrText>
    </w:r>
    <w:r>
      <w:rPr>
        <w:rStyle w:val="FontStyle56"/>
      </w:rPr>
      <w:fldChar w:fldCharType="separate"/>
    </w:r>
    <w:r>
      <w:rPr>
        <w:rStyle w:val="FontStyle56"/>
      </w:rPr>
      <w:t>2</w:t>
    </w:r>
    <w:r>
      <w:rPr>
        <w:rStyle w:val="FontStyle5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pStyle w:val="Style1"/>
      <w:widowControl/>
      <w:spacing w:line="240" w:lineRule="auto"/>
      <w:jc w:val="center"/>
      <w:rPr>
        <w:rStyle w:val="FontStyle56"/>
      </w:rPr>
    </w:pPr>
    <w:r>
      <w:rPr>
        <w:rStyle w:val="FontStyle56"/>
      </w:rPr>
      <w:fldChar w:fldCharType="begin"/>
    </w:r>
    <w:r>
      <w:rPr>
        <w:rStyle w:val="FontStyle56"/>
      </w:rPr>
      <w:instrText>PAGE</w:instrText>
    </w:r>
    <w:r>
      <w:rPr>
        <w:rStyle w:val="FontStyle56"/>
      </w:rPr>
      <w:fldChar w:fldCharType="separate"/>
    </w:r>
    <w:r w:rsidR="00FD7013">
      <w:rPr>
        <w:rStyle w:val="FontStyle56"/>
        <w:noProof/>
      </w:rPr>
      <w:t>21</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835" w:rsidRDefault="00036835">
      <w:r>
        <w:separator/>
      </w:r>
    </w:p>
  </w:footnote>
  <w:footnote w:type="continuationSeparator" w:id="0">
    <w:p w:rsidR="00036835" w:rsidRDefault="0003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88C" w:rsidRDefault="00EE688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B1"/>
    <w:multiLevelType w:val="singleLevel"/>
    <w:tmpl w:val="6F8E3B3C"/>
    <w:lvl w:ilvl="0">
      <w:start w:val="10"/>
      <w:numFmt w:val="decimal"/>
      <w:lvlText w:val="10.%1."/>
      <w:legacy w:legacy="1" w:legacySpace="0" w:legacyIndent="677"/>
      <w:lvlJc w:val="left"/>
      <w:rPr>
        <w:rFonts w:ascii="Times New Roman" w:hAnsi="Times New Roman" w:cs="Times New Roman" w:hint="default"/>
      </w:rPr>
    </w:lvl>
  </w:abstractNum>
  <w:abstractNum w:abstractNumId="1">
    <w:nsid w:val="03BA2B63"/>
    <w:multiLevelType w:val="singleLevel"/>
    <w:tmpl w:val="4034655A"/>
    <w:lvl w:ilvl="0">
      <w:start w:val="2"/>
      <w:numFmt w:val="decimal"/>
      <w:lvlText w:val="2.%1."/>
      <w:legacy w:legacy="1" w:legacySpace="0" w:legacyIndent="706"/>
      <w:lvlJc w:val="left"/>
      <w:rPr>
        <w:rFonts w:ascii="Times New Roman" w:hAnsi="Times New Roman" w:cs="Times New Roman" w:hint="default"/>
      </w:rPr>
    </w:lvl>
  </w:abstractNum>
  <w:abstractNum w:abstractNumId="2">
    <w:nsid w:val="057639DE"/>
    <w:multiLevelType w:val="singleLevel"/>
    <w:tmpl w:val="8C68F0BC"/>
    <w:lvl w:ilvl="0">
      <w:start w:val="3"/>
      <w:numFmt w:val="decimal"/>
      <w:lvlText w:val="7.%1."/>
      <w:legacy w:legacy="1" w:legacySpace="0" w:legacyIndent="418"/>
      <w:lvlJc w:val="left"/>
      <w:rPr>
        <w:rFonts w:ascii="Times New Roman" w:hAnsi="Times New Roman" w:cs="Times New Roman" w:hint="default"/>
      </w:rPr>
    </w:lvl>
  </w:abstractNum>
  <w:abstractNum w:abstractNumId="3">
    <w:nsid w:val="06AD3A6A"/>
    <w:multiLevelType w:val="singleLevel"/>
    <w:tmpl w:val="8E26E694"/>
    <w:lvl w:ilvl="0">
      <w:start w:val="3"/>
      <w:numFmt w:val="decimal"/>
      <w:lvlText w:val="13.%1."/>
      <w:legacy w:legacy="1" w:legacySpace="0" w:legacyIndent="682"/>
      <w:lvlJc w:val="left"/>
      <w:rPr>
        <w:rFonts w:ascii="Times New Roman" w:hAnsi="Times New Roman" w:cs="Times New Roman" w:hint="default"/>
      </w:rPr>
    </w:lvl>
  </w:abstractNum>
  <w:abstractNum w:abstractNumId="4">
    <w:nsid w:val="186353EA"/>
    <w:multiLevelType w:val="singleLevel"/>
    <w:tmpl w:val="B4D83F66"/>
    <w:lvl w:ilvl="0">
      <w:start w:val="1"/>
      <w:numFmt w:val="decimal"/>
      <w:lvlText w:val="10.%1."/>
      <w:legacy w:legacy="1" w:legacySpace="0" w:legacyIndent="662"/>
      <w:lvlJc w:val="left"/>
      <w:rPr>
        <w:rFonts w:ascii="Times New Roman" w:hAnsi="Times New Roman" w:cs="Times New Roman" w:hint="default"/>
      </w:rPr>
    </w:lvl>
  </w:abstractNum>
  <w:abstractNum w:abstractNumId="5">
    <w:nsid w:val="19700F90"/>
    <w:multiLevelType w:val="singleLevel"/>
    <w:tmpl w:val="53A0B05E"/>
    <w:lvl w:ilvl="0">
      <w:start w:val="1"/>
      <w:numFmt w:val="decimal"/>
      <w:lvlText w:val="9.%1."/>
      <w:legacy w:legacy="1" w:legacySpace="0" w:legacyIndent="418"/>
      <w:lvlJc w:val="left"/>
      <w:rPr>
        <w:rFonts w:ascii="Times New Roman" w:hAnsi="Times New Roman" w:cs="Times New Roman" w:hint="default"/>
      </w:rPr>
    </w:lvl>
  </w:abstractNum>
  <w:abstractNum w:abstractNumId="6">
    <w:nsid w:val="21D361BB"/>
    <w:multiLevelType w:val="singleLevel"/>
    <w:tmpl w:val="3EF46F7C"/>
    <w:lvl w:ilvl="0">
      <w:start w:val="1"/>
      <w:numFmt w:val="decimal"/>
      <w:lvlText w:val="6.%1."/>
      <w:legacy w:legacy="1" w:legacySpace="0" w:legacyIndent="533"/>
      <w:lvlJc w:val="left"/>
      <w:rPr>
        <w:rFonts w:ascii="Times New Roman" w:hAnsi="Times New Roman" w:cs="Times New Roman" w:hint="default"/>
      </w:rPr>
    </w:lvl>
  </w:abstractNum>
  <w:abstractNum w:abstractNumId="7">
    <w:nsid w:val="23EF37E6"/>
    <w:multiLevelType w:val="singleLevel"/>
    <w:tmpl w:val="82EC2212"/>
    <w:lvl w:ilvl="0">
      <w:start w:val="1"/>
      <w:numFmt w:val="decimal"/>
      <w:lvlText w:val="6.7.%1."/>
      <w:legacy w:legacy="1" w:legacySpace="0" w:legacyIndent="710"/>
      <w:lvlJc w:val="left"/>
      <w:rPr>
        <w:rFonts w:ascii="Times New Roman" w:hAnsi="Times New Roman" w:cs="Times New Roman" w:hint="default"/>
      </w:rPr>
    </w:lvl>
  </w:abstractNum>
  <w:abstractNum w:abstractNumId="8">
    <w:nsid w:val="289B7CD9"/>
    <w:multiLevelType w:val="singleLevel"/>
    <w:tmpl w:val="CEC2A00E"/>
    <w:lvl w:ilvl="0">
      <w:start w:val="1"/>
      <w:numFmt w:val="decimal"/>
      <w:lvlText w:val="2.%1."/>
      <w:legacy w:legacy="1" w:legacySpace="0" w:legacyIndent="490"/>
      <w:lvlJc w:val="left"/>
      <w:rPr>
        <w:rFonts w:ascii="Times New Roman" w:hAnsi="Times New Roman" w:cs="Times New Roman" w:hint="default"/>
      </w:rPr>
    </w:lvl>
  </w:abstractNum>
  <w:abstractNum w:abstractNumId="9">
    <w:nsid w:val="29556757"/>
    <w:multiLevelType w:val="singleLevel"/>
    <w:tmpl w:val="86CEF512"/>
    <w:lvl w:ilvl="0">
      <w:start w:val="1"/>
      <w:numFmt w:val="decimal"/>
      <w:lvlText w:val="1.5.%1."/>
      <w:legacy w:legacy="1" w:legacySpace="0" w:legacyIndent="691"/>
      <w:lvlJc w:val="left"/>
      <w:rPr>
        <w:rFonts w:ascii="Times New Roman" w:hAnsi="Times New Roman" w:cs="Times New Roman" w:hint="default"/>
      </w:rPr>
    </w:lvl>
  </w:abstractNum>
  <w:abstractNum w:abstractNumId="10">
    <w:nsid w:val="2EC8706D"/>
    <w:multiLevelType w:val="singleLevel"/>
    <w:tmpl w:val="BEC28FC8"/>
    <w:lvl w:ilvl="0">
      <w:start w:val="4"/>
      <w:numFmt w:val="decimal"/>
      <w:lvlText w:val="1.%1."/>
      <w:legacy w:legacy="1" w:legacySpace="0" w:legacyIndent="470"/>
      <w:lvlJc w:val="left"/>
      <w:rPr>
        <w:rFonts w:ascii="Times New Roman" w:hAnsi="Times New Roman" w:cs="Times New Roman" w:hint="default"/>
      </w:rPr>
    </w:lvl>
  </w:abstractNum>
  <w:abstractNum w:abstractNumId="11">
    <w:nsid w:val="2FE651BB"/>
    <w:multiLevelType w:val="singleLevel"/>
    <w:tmpl w:val="7906751E"/>
    <w:lvl w:ilvl="0">
      <w:start w:val="1"/>
      <w:numFmt w:val="decimal"/>
      <w:lvlText w:val="7.1.%1."/>
      <w:legacy w:legacy="1" w:legacySpace="0" w:legacyIndent="710"/>
      <w:lvlJc w:val="left"/>
      <w:rPr>
        <w:rFonts w:ascii="Times New Roman" w:hAnsi="Times New Roman" w:cs="Times New Roman" w:hint="default"/>
      </w:rPr>
    </w:lvl>
  </w:abstractNum>
  <w:abstractNum w:abstractNumId="12">
    <w:nsid w:val="32692285"/>
    <w:multiLevelType w:val="singleLevel"/>
    <w:tmpl w:val="1F7646B8"/>
    <w:lvl w:ilvl="0">
      <w:start w:val="1"/>
      <w:numFmt w:val="decimal"/>
      <w:lvlText w:val="4.1.%1."/>
      <w:legacy w:legacy="1" w:legacySpace="0" w:legacyIndent="720"/>
      <w:lvlJc w:val="left"/>
      <w:rPr>
        <w:rFonts w:ascii="Times New Roman" w:hAnsi="Times New Roman" w:cs="Times New Roman" w:hint="default"/>
      </w:rPr>
    </w:lvl>
  </w:abstractNum>
  <w:abstractNum w:abstractNumId="13">
    <w:nsid w:val="33EA65D7"/>
    <w:multiLevelType w:val="singleLevel"/>
    <w:tmpl w:val="73B20A48"/>
    <w:lvl w:ilvl="0">
      <w:start w:val="1"/>
      <w:numFmt w:val="decimal"/>
      <w:lvlText w:val="14.%1."/>
      <w:legacy w:legacy="1" w:legacySpace="0" w:legacyIndent="682"/>
      <w:lvlJc w:val="left"/>
      <w:rPr>
        <w:rFonts w:ascii="Times New Roman" w:hAnsi="Times New Roman" w:cs="Times New Roman" w:hint="default"/>
      </w:rPr>
    </w:lvl>
  </w:abstractNum>
  <w:abstractNum w:abstractNumId="14">
    <w:nsid w:val="35110C6D"/>
    <w:multiLevelType w:val="singleLevel"/>
    <w:tmpl w:val="DD68640E"/>
    <w:lvl w:ilvl="0">
      <w:start w:val="1"/>
      <w:numFmt w:val="decimal"/>
      <w:lvlText w:val="4.2.%1."/>
      <w:legacy w:legacy="1" w:legacySpace="0" w:legacyIndent="715"/>
      <w:lvlJc w:val="left"/>
      <w:rPr>
        <w:rFonts w:ascii="Times New Roman" w:hAnsi="Times New Roman" w:cs="Times New Roman" w:hint="default"/>
      </w:rPr>
    </w:lvl>
  </w:abstractNum>
  <w:abstractNum w:abstractNumId="15">
    <w:nsid w:val="353746ED"/>
    <w:multiLevelType w:val="singleLevel"/>
    <w:tmpl w:val="775439EE"/>
    <w:lvl w:ilvl="0">
      <w:start w:val="1"/>
      <w:numFmt w:val="decimal"/>
      <w:lvlText w:val="5.2.%1."/>
      <w:legacy w:legacy="1" w:legacySpace="0" w:legacyIndent="710"/>
      <w:lvlJc w:val="left"/>
      <w:rPr>
        <w:rFonts w:ascii="Times New Roman" w:hAnsi="Times New Roman" w:cs="Times New Roman" w:hint="default"/>
      </w:rPr>
    </w:lvl>
  </w:abstractNum>
  <w:abstractNum w:abstractNumId="16">
    <w:nsid w:val="392D39F9"/>
    <w:multiLevelType w:val="singleLevel"/>
    <w:tmpl w:val="81588170"/>
    <w:lvl w:ilvl="0">
      <w:start w:val="1"/>
      <w:numFmt w:val="decimal"/>
      <w:lvlText w:val="7.2.%1."/>
      <w:legacy w:legacy="1" w:legacySpace="0" w:legacyIndent="710"/>
      <w:lvlJc w:val="left"/>
      <w:rPr>
        <w:rFonts w:ascii="Times New Roman" w:hAnsi="Times New Roman" w:cs="Times New Roman" w:hint="default"/>
      </w:rPr>
    </w:lvl>
  </w:abstractNum>
  <w:abstractNum w:abstractNumId="17">
    <w:nsid w:val="454A5CF4"/>
    <w:multiLevelType w:val="singleLevel"/>
    <w:tmpl w:val="7E983490"/>
    <w:lvl w:ilvl="0">
      <w:start w:val="1"/>
      <w:numFmt w:val="decimal"/>
      <w:lvlText w:val="13.%1."/>
      <w:legacy w:legacy="1" w:legacySpace="0" w:legacyIndent="682"/>
      <w:lvlJc w:val="left"/>
      <w:rPr>
        <w:rFonts w:ascii="Times New Roman" w:hAnsi="Times New Roman" w:cs="Times New Roman" w:hint="default"/>
      </w:rPr>
    </w:lvl>
  </w:abstractNum>
  <w:abstractNum w:abstractNumId="18">
    <w:nsid w:val="48162B85"/>
    <w:multiLevelType w:val="singleLevel"/>
    <w:tmpl w:val="9A1E0388"/>
    <w:lvl w:ilvl="0">
      <w:start w:val="1"/>
      <w:numFmt w:val="decimal"/>
      <w:lvlText w:val="9.%1."/>
      <w:legacy w:legacy="1" w:legacySpace="0" w:legacyIndent="701"/>
      <w:lvlJc w:val="left"/>
      <w:rPr>
        <w:rFonts w:ascii="Times New Roman" w:hAnsi="Times New Roman" w:cs="Times New Roman" w:hint="default"/>
      </w:rPr>
    </w:lvl>
  </w:abstractNum>
  <w:abstractNum w:abstractNumId="19">
    <w:nsid w:val="49A44D76"/>
    <w:multiLevelType w:val="singleLevel"/>
    <w:tmpl w:val="B4D83F66"/>
    <w:lvl w:ilvl="0">
      <w:start w:val="1"/>
      <w:numFmt w:val="decimal"/>
      <w:lvlText w:val="10.%1."/>
      <w:legacy w:legacy="1" w:legacySpace="0" w:legacyIndent="662"/>
      <w:lvlJc w:val="left"/>
      <w:rPr>
        <w:rFonts w:ascii="Times New Roman" w:hAnsi="Times New Roman" w:cs="Times New Roman" w:hint="default"/>
      </w:rPr>
    </w:lvl>
  </w:abstractNum>
  <w:abstractNum w:abstractNumId="20">
    <w:nsid w:val="4A281307"/>
    <w:multiLevelType w:val="multilevel"/>
    <w:tmpl w:val="0426001D"/>
    <w:styleLink w:val="Style4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D406079"/>
    <w:multiLevelType w:val="multilevel"/>
    <w:tmpl w:val="0426001D"/>
    <w:numStyleLink w:val="Style42"/>
  </w:abstractNum>
  <w:abstractNum w:abstractNumId="22">
    <w:nsid w:val="504539F7"/>
    <w:multiLevelType w:val="singleLevel"/>
    <w:tmpl w:val="CD2237A8"/>
    <w:lvl w:ilvl="0">
      <w:start w:val="1"/>
      <w:numFmt w:val="decimal"/>
      <w:lvlText w:val="8.%1."/>
      <w:legacy w:legacy="1" w:legacySpace="0" w:legacyIndent="686"/>
      <w:lvlJc w:val="left"/>
      <w:rPr>
        <w:rFonts w:ascii="Times New Roman" w:hAnsi="Times New Roman" w:cs="Times New Roman" w:hint="default"/>
      </w:rPr>
    </w:lvl>
  </w:abstractNum>
  <w:abstractNum w:abstractNumId="23">
    <w:nsid w:val="5214144C"/>
    <w:multiLevelType w:val="singleLevel"/>
    <w:tmpl w:val="B1E297A8"/>
    <w:lvl w:ilvl="0">
      <w:start w:val="1"/>
      <w:numFmt w:val="decimal"/>
      <w:lvlText w:val="3.%1."/>
      <w:legacy w:legacy="1" w:legacySpace="0" w:legacyIndent="490"/>
      <w:lvlJc w:val="left"/>
      <w:rPr>
        <w:rFonts w:ascii="Times New Roman" w:hAnsi="Times New Roman" w:cs="Times New Roman" w:hint="default"/>
      </w:rPr>
    </w:lvl>
  </w:abstractNum>
  <w:abstractNum w:abstractNumId="24">
    <w:nsid w:val="52624C7B"/>
    <w:multiLevelType w:val="singleLevel"/>
    <w:tmpl w:val="BB8EBC92"/>
    <w:lvl w:ilvl="0">
      <w:start w:val="1"/>
      <w:numFmt w:val="decimal"/>
      <w:lvlText w:val="17.%1."/>
      <w:legacy w:legacy="1" w:legacySpace="0" w:legacyIndent="518"/>
      <w:lvlJc w:val="left"/>
      <w:rPr>
        <w:rFonts w:ascii="Times New Roman" w:hAnsi="Times New Roman" w:cs="Times New Roman" w:hint="default"/>
      </w:rPr>
    </w:lvl>
  </w:abstractNum>
  <w:abstractNum w:abstractNumId="25">
    <w:nsid w:val="53360F9C"/>
    <w:multiLevelType w:val="singleLevel"/>
    <w:tmpl w:val="07A6C93A"/>
    <w:lvl w:ilvl="0">
      <w:start w:val="4"/>
      <w:numFmt w:val="decimal"/>
      <w:lvlText w:val="5.%1."/>
      <w:legacy w:legacy="1" w:legacySpace="0" w:legacyIndent="485"/>
      <w:lvlJc w:val="left"/>
      <w:rPr>
        <w:rFonts w:ascii="Times New Roman" w:hAnsi="Times New Roman" w:cs="Times New Roman" w:hint="default"/>
      </w:rPr>
    </w:lvl>
  </w:abstractNum>
  <w:abstractNum w:abstractNumId="26">
    <w:nsid w:val="562178FE"/>
    <w:multiLevelType w:val="singleLevel"/>
    <w:tmpl w:val="0FFEFF82"/>
    <w:lvl w:ilvl="0">
      <w:start w:val="1"/>
      <w:numFmt w:val="decimal"/>
      <w:lvlText w:val="4.%1."/>
      <w:legacy w:legacy="1" w:legacySpace="0" w:legacyIndent="494"/>
      <w:lvlJc w:val="left"/>
      <w:rPr>
        <w:rFonts w:ascii="Times New Roman" w:hAnsi="Times New Roman" w:cs="Times New Roman" w:hint="default"/>
      </w:rPr>
    </w:lvl>
  </w:abstractNum>
  <w:abstractNum w:abstractNumId="27">
    <w:nsid w:val="59112535"/>
    <w:multiLevelType w:val="singleLevel"/>
    <w:tmpl w:val="3AFAE51E"/>
    <w:lvl w:ilvl="0">
      <w:start w:val="1"/>
      <w:numFmt w:val="decimal"/>
      <w:lvlText w:val="3.%1."/>
      <w:legacy w:legacy="1" w:legacySpace="0" w:legacyIndent="701"/>
      <w:lvlJc w:val="left"/>
      <w:rPr>
        <w:rFonts w:ascii="Times New Roman" w:hAnsi="Times New Roman" w:cs="Times New Roman" w:hint="default"/>
      </w:rPr>
    </w:lvl>
  </w:abstractNum>
  <w:abstractNum w:abstractNumId="28">
    <w:nsid w:val="5B243431"/>
    <w:multiLevelType w:val="singleLevel"/>
    <w:tmpl w:val="DB4A696C"/>
    <w:lvl w:ilvl="0">
      <w:start w:val="1"/>
      <w:numFmt w:val="decimal"/>
      <w:lvlText w:val="15.%1."/>
      <w:legacy w:legacy="1" w:legacySpace="0" w:legacyIndent="672"/>
      <w:lvlJc w:val="left"/>
      <w:rPr>
        <w:rFonts w:ascii="Times New Roman" w:hAnsi="Times New Roman" w:cs="Times New Roman" w:hint="default"/>
      </w:rPr>
    </w:lvl>
  </w:abstractNum>
  <w:abstractNum w:abstractNumId="29">
    <w:nsid w:val="5D6D6023"/>
    <w:multiLevelType w:val="singleLevel"/>
    <w:tmpl w:val="D402DA1C"/>
    <w:lvl w:ilvl="0">
      <w:start w:val="1"/>
      <w:numFmt w:val="decimal"/>
      <w:lvlText w:val="1.%1."/>
      <w:legacy w:legacy="1" w:legacySpace="0" w:legacyIndent="682"/>
      <w:lvlJc w:val="left"/>
      <w:rPr>
        <w:rFonts w:ascii="Times New Roman" w:hAnsi="Times New Roman" w:cs="Times New Roman" w:hint="default"/>
      </w:rPr>
    </w:lvl>
  </w:abstractNum>
  <w:abstractNum w:abstractNumId="30">
    <w:nsid w:val="5DF43030"/>
    <w:multiLevelType w:val="singleLevel"/>
    <w:tmpl w:val="B46E63FC"/>
    <w:lvl w:ilvl="0">
      <w:start w:val="1"/>
      <w:numFmt w:val="decimal"/>
      <w:lvlText w:val="11.%1."/>
      <w:legacy w:legacy="1" w:legacySpace="0" w:legacyIndent="682"/>
      <w:lvlJc w:val="left"/>
      <w:rPr>
        <w:rFonts w:ascii="Times New Roman" w:hAnsi="Times New Roman" w:cs="Times New Roman" w:hint="default"/>
      </w:rPr>
    </w:lvl>
  </w:abstractNum>
  <w:abstractNum w:abstractNumId="31">
    <w:nsid w:val="610120A2"/>
    <w:multiLevelType w:val="singleLevel"/>
    <w:tmpl w:val="2F44C016"/>
    <w:lvl w:ilvl="0">
      <w:start w:val="1"/>
      <w:numFmt w:val="decimal"/>
      <w:lvlText w:val="12.%1."/>
      <w:legacy w:legacy="1" w:legacySpace="0" w:legacyIndent="682"/>
      <w:lvlJc w:val="left"/>
      <w:rPr>
        <w:rFonts w:ascii="Times New Roman" w:hAnsi="Times New Roman" w:cs="Times New Roman" w:hint="default"/>
      </w:rPr>
    </w:lvl>
  </w:abstractNum>
  <w:abstractNum w:abstractNumId="32">
    <w:nsid w:val="63A158F7"/>
    <w:multiLevelType w:val="singleLevel"/>
    <w:tmpl w:val="817AB082"/>
    <w:lvl w:ilvl="0">
      <w:start w:val="1"/>
      <w:numFmt w:val="decimal"/>
      <w:lvlText w:val="13.2.%1."/>
      <w:legacy w:legacy="1" w:legacySpace="0" w:legacyIndent="672"/>
      <w:lvlJc w:val="left"/>
      <w:rPr>
        <w:rFonts w:ascii="Times New Roman" w:hAnsi="Times New Roman" w:cs="Times New Roman" w:hint="default"/>
      </w:rPr>
    </w:lvl>
  </w:abstractNum>
  <w:abstractNum w:abstractNumId="33">
    <w:nsid w:val="6888023B"/>
    <w:multiLevelType w:val="singleLevel"/>
    <w:tmpl w:val="B46E63FC"/>
    <w:lvl w:ilvl="0">
      <w:start w:val="1"/>
      <w:numFmt w:val="decimal"/>
      <w:lvlText w:val="11.%1."/>
      <w:legacy w:legacy="1" w:legacySpace="0" w:legacyIndent="682"/>
      <w:lvlJc w:val="left"/>
      <w:rPr>
        <w:rFonts w:ascii="Times New Roman" w:hAnsi="Times New Roman" w:cs="Times New Roman" w:hint="default"/>
      </w:rPr>
    </w:lvl>
  </w:abstractNum>
  <w:abstractNum w:abstractNumId="34">
    <w:nsid w:val="68E02763"/>
    <w:multiLevelType w:val="singleLevel"/>
    <w:tmpl w:val="600895F4"/>
    <w:lvl w:ilvl="0">
      <w:start w:val="1"/>
      <w:numFmt w:val="decimal"/>
      <w:lvlText w:val="1.%1."/>
      <w:legacy w:legacy="1" w:legacySpace="0" w:legacyIndent="475"/>
      <w:lvlJc w:val="left"/>
      <w:rPr>
        <w:rFonts w:ascii="Times New Roman" w:hAnsi="Times New Roman" w:cs="Times New Roman" w:hint="default"/>
      </w:rPr>
    </w:lvl>
  </w:abstractNum>
  <w:abstractNum w:abstractNumId="35">
    <w:nsid w:val="69EE19D8"/>
    <w:multiLevelType w:val="singleLevel"/>
    <w:tmpl w:val="53903E36"/>
    <w:lvl w:ilvl="0">
      <w:start w:val="1"/>
      <w:numFmt w:val="decimal"/>
      <w:lvlText w:val="5.%1."/>
      <w:legacy w:legacy="1" w:legacySpace="0" w:legacyIndent="466"/>
      <w:lvlJc w:val="left"/>
      <w:rPr>
        <w:rFonts w:ascii="Times New Roman" w:hAnsi="Times New Roman" w:cs="Times New Roman" w:hint="default"/>
      </w:rPr>
    </w:lvl>
  </w:abstractNum>
  <w:abstractNum w:abstractNumId="36">
    <w:nsid w:val="6F5D0FF9"/>
    <w:multiLevelType w:val="singleLevel"/>
    <w:tmpl w:val="F94ED6B6"/>
    <w:lvl w:ilvl="0">
      <w:start w:val="2"/>
      <w:numFmt w:val="decimal"/>
      <w:lvlText w:val="7.%1."/>
      <w:legacy w:legacy="1" w:legacySpace="0" w:legacyIndent="701"/>
      <w:lvlJc w:val="left"/>
      <w:rPr>
        <w:rFonts w:ascii="Times New Roman" w:hAnsi="Times New Roman" w:cs="Times New Roman" w:hint="default"/>
      </w:rPr>
    </w:lvl>
  </w:abstractNum>
  <w:abstractNum w:abstractNumId="37">
    <w:nsid w:val="6F81760D"/>
    <w:multiLevelType w:val="singleLevel"/>
    <w:tmpl w:val="476A04B6"/>
    <w:lvl w:ilvl="0">
      <w:start w:val="1"/>
      <w:numFmt w:val="decimal"/>
      <w:lvlText w:val="9.2.1.%1."/>
      <w:legacy w:legacy="1" w:legacySpace="0" w:legacyIndent="984"/>
      <w:lvlJc w:val="left"/>
      <w:rPr>
        <w:rFonts w:ascii="Times New Roman" w:hAnsi="Times New Roman" w:cs="Times New Roman" w:hint="default"/>
      </w:rPr>
    </w:lvl>
  </w:abstractNum>
  <w:abstractNum w:abstractNumId="38">
    <w:nsid w:val="74F07C72"/>
    <w:multiLevelType w:val="singleLevel"/>
    <w:tmpl w:val="E4D0C54C"/>
    <w:lvl w:ilvl="0">
      <w:start w:val="1"/>
      <w:numFmt w:val="decimal"/>
      <w:lvlText w:val="5.2.%1."/>
      <w:legacy w:legacy="1" w:legacySpace="0" w:legacyIndent="705"/>
      <w:lvlJc w:val="left"/>
      <w:rPr>
        <w:rFonts w:ascii="Times New Roman" w:hAnsi="Times New Roman" w:cs="Times New Roman" w:hint="default"/>
      </w:rPr>
    </w:lvl>
  </w:abstractNum>
  <w:abstractNum w:abstractNumId="39">
    <w:nsid w:val="76AA1A8C"/>
    <w:multiLevelType w:val="singleLevel"/>
    <w:tmpl w:val="338E188C"/>
    <w:lvl w:ilvl="0">
      <w:start w:val="1"/>
      <w:numFmt w:val="decimal"/>
      <w:lvlText w:val="8.1.%1."/>
      <w:legacy w:legacy="1" w:legacySpace="0" w:legacyIndent="705"/>
      <w:lvlJc w:val="left"/>
      <w:rPr>
        <w:rFonts w:ascii="Times New Roman" w:hAnsi="Times New Roman" w:cs="Times New Roman" w:hint="default"/>
      </w:rPr>
    </w:lvl>
  </w:abstractNum>
  <w:abstractNum w:abstractNumId="40">
    <w:nsid w:val="772B752A"/>
    <w:multiLevelType w:val="singleLevel"/>
    <w:tmpl w:val="2BFEF464"/>
    <w:lvl w:ilvl="0">
      <w:start w:val="1"/>
      <w:numFmt w:val="decimal"/>
      <w:lvlText w:val="5.1.%1."/>
      <w:legacy w:legacy="1" w:legacySpace="0" w:legacyIndent="706"/>
      <w:lvlJc w:val="left"/>
      <w:rPr>
        <w:rFonts w:ascii="Times New Roman" w:hAnsi="Times New Roman" w:cs="Times New Roman" w:hint="default"/>
      </w:rPr>
    </w:lvl>
  </w:abstractNum>
  <w:abstractNum w:abstractNumId="41">
    <w:nsid w:val="79D93E12"/>
    <w:multiLevelType w:val="singleLevel"/>
    <w:tmpl w:val="DFB4BE3C"/>
    <w:lvl w:ilvl="0">
      <w:start w:val="1"/>
      <w:numFmt w:val="decimal"/>
      <w:lvlText w:val="16.%1."/>
      <w:legacy w:legacy="1" w:legacySpace="0" w:legacyIndent="696"/>
      <w:lvlJc w:val="left"/>
      <w:rPr>
        <w:rFonts w:ascii="Times New Roman" w:hAnsi="Times New Roman" w:cs="Times New Roman" w:hint="default"/>
      </w:rPr>
    </w:lvl>
  </w:abstractNum>
  <w:num w:numId="1">
    <w:abstractNumId w:val="34"/>
  </w:num>
  <w:num w:numId="2">
    <w:abstractNumId w:val="10"/>
  </w:num>
  <w:num w:numId="3">
    <w:abstractNumId w:val="9"/>
  </w:num>
  <w:num w:numId="4">
    <w:abstractNumId w:val="8"/>
  </w:num>
  <w:num w:numId="5">
    <w:abstractNumId w:val="23"/>
  </w:num>
  <w:num w:numId="6">
    <w:abstractNumId w:val="26"/>
  </w:num>
  <w:num w:numId="7">
    <w:abstractNumId w:val="35"/>
  </w:num>
  <w:num w:numId="8">
    <w:abstractNumId w:val="38"/>
  </w:num>
  <w:num w:numId="9">
    <w:abstractNumId w:val="25"/>
  </w:num>
  <w:num w:numId="10">
    <w:abstractNumId w:val="6"/>
  </w:num>
  <w:num w:numId="11">
    <w:abstractNumId w:val="7"/>
  </w:num>
  <w:num w:numId="12">
    <w:abstractNumId w:val="11"/>
  </w:num>
  <w:num w:numId="13">
    <w:abstractNumId w:val="16"/>
  </w:num>
  <w:num w:numId="14">
    <w:abstractNumId w:val="2"/>
  </w:num>
  <w:num w:numId="15">
    <w:abstractNumId w:val="39"/>
  </w:num>
  <w:num w:numId="16">
    <w:abstractNumId w:val="39"/>
    <w:lvlOverride w:ilvl="0">
      <w:lvl w:ilvl="0">
        <w:start w:val="1"/>
        <w:numFmt w:val="decimal"/>
        <w:lvlText w:val="8.1.%1."/>
        <w:legacy w:legacy="1" w:legacySpace="0" w:legacyIndent="706"/>
        <w:lvlJc w:val="left"/>
        <w:rPr>
          <w:rFonts w:ascii="Times New Roman" w:hAnsi="Times New Roman" w:cs="Times New Roman" w:hint="default"/>
        </w:rPr>
      </w:lvl>
    </w:lvlOverride>
  </w:num>
  <w:num w:numId="17">
    <w:abstractNumId w:val="5"/>
  </w:num>
  <w:num w:numId="18">
    <w:abstractNumId w:val="19"/>
  </w:num>
  <w:num w:numId="19">
    <w:abstractNumId w:val="0"/>
  </w:num>
  <w:num w:numId="20">
    <w:abstractNumId w:val="30"/>
  </w:num>
  <w:num w:numId="21">
    <w:abstractNumId w:val="29"/>
  </w:num>
  <w:num w:numId="22">
    <w:abstractNumId w:val="1"/>
  </w:num>
  <w:num w:numId="23">
    <w:abstractNumId w:val="27"/>
  </w:num>
  <w:num w:numId="24">
    <w:abstractNumId w:val="12"/>
  </w:num>
  <w:num w:numId="25">
    <w:abstractNumId w:val="14"/>
  </w:num>
  <w:num w:numId="26">
    <w:abstractNumId w:val="40"/>
  </w:num>
  <w:num w:numId="27">
    <w:abstractNumId w:val="40"/>
    <w:lvlOverride w:ilvl="0">
      <w:lvl w:ilvl="0">
        <w:start w:val="3"/>
        <w:numFmt w:val="decimal"/>
        <w:lvlText w:val="5.1.%1."/>
        <w:legacy w:legacy="1" w:legacySpace="0" w:legacyIndent="706"/>
        <w:lvlJc w:val="left"/>
        <w:rPr>
          <w:rFonts w:ascii="Times New Roman" w:hAnsi="Times New Roman" w:cs="Times New Roman" w:hint="default"/>
        </w:rPr>
      </w:lvl>
    </w:lvlOverride>
  </w:num>
  <w:num w:numId="28">
    <w:abstractNumId w:val="15"/>
  </w:num>
  <w:num w:numId="29">
    <w:abstractNumId w:val="36"/>
  </w:num>
  <w:num w:numId="30">
    <w:abstractNumId w:val="22"/>
  </w:num>
  <w:num w:numId="31">
    <w:abstractNumId w:val="18"/>
  </w:num>
  <w:num w:numId="32">
    <w:abstractNumId w:val="37"/>
  </w:num>
  <w:num w:numId="33">
    <w:abstractNumId w:val="4"/>
  </w:num>
  <w:num w:numId="34">
    <w:abstractNumId w:val="33"/>
  </w:num>
  <w:num w:numId="35">
    <w:abstractNumId w:val="31"/>
  </w:num>
  <w:num w:numId="36">
    <w:abstractNumId w:val="17"/>
  </w:num>
  <w:num w:numId="37">
    <w:abstractNumId w:val="32"/>
  </w:num>
  <w:num w:numId="38">
    <w:abstractNumId w:val="3"/>
  </w:num>
  <w:num w:numId="39">
    <w:abstractNumId w:val="13"/>
  </w:num>
  <w:num w:numId="40">
    <w:abstractNumId w:val="28"/>
  </w:num>
  <w:num w:numId="41">
    <w:abstractNumId w:val="41"/>
  </w:num>
  <w:num w:numId="42">
    <w:abstractNumId w:val="24"/>
  </w:num>
  <w:num w:numId="43">
    <w:abstractNumId w:val="20"/>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A6"/>
    <w:rsid w:val="000173B6"/>
    <w:rsid w:val="00036835"/>
    <w:rsid w:val="000434A3"/>
    <w:rsid w:val="000D7E37"/>
    <w:rsid w:val="000E3359"/>
    <w:rsid w:val="00124E25"/>
    <w:rsid w:val="00134B35"/>
    <w:rsid w:val="00164C0A"/>
    <w:rsid w:val="00181F3D"/>
    <w:rsid w:val="001C717B"/>
    <w:rsid w:val="001F7C3E"/>
    <w:rsid w:val="00283CAF"/>
    <w:rsid w:val="002C59D9"/>
    <w:rsid w:val="00304D21"/>
    <w:rsid w:val="00324F9B"/>
    <w:rsid w:val="00337549"/>
    <w:rsid w:val="003969CC"/>
    <w:rsid w:val="003E78A3"/>
    <w:rsid w:val="00404CB2"/>
    <w:rsid w:val="00450C75"/>
    <w:rsid w:val="00460ED9"/>
    <w:rsid w:val="0046384E"/>
    <w:rsid w:val="004654E9"/>
    <w:rsid w:val="0048536D"/>
    <w:rsid w:val="004B1A69"/>
    <w:rsid w:val="004C030D"/>
    <w:rsid w:val="004C0CD0"/>
    <w:rsid w:val="004E653F"/>
    <w:rsid w:val="00511992"/>
    <w:rsid w:val="0051204B"/>
    <w:rsid w:val="00570D87"/>
    <w:rsid w:val="00586B4D"/>
    <w:rsid w:val="00591E65"/>
    <w:rsid w:val="00620125"/>
    <w:rsid w:val="0063368F"/>
    <w:rsid w:val="006521A5"/>
    <w:rsid w:val="00692835"/>
    <w:rsid w:val="006B414D"/>
    <w:rsid w:val="00721068"/>
    <w:rsid w:val="00746150"/>
    <w:rsid w:val="0075544E"/>
    <w:rsid w:val="007C23FC"/>
    <w:rsid w:val="0080123D"/>
    <w:rsid w:val="00817685"/>
    <w:rsid w:val="008254E0"/>
    <w:rsid w:val="00836410"/>
    <w:rsid w:val="008C29F0"/>
    <w:rsid w:val="00915FDE"/>
    <w:rsid w:val="00923303"/>
    <w:rsid w:val="00981741"/>
    <w:rsid w:val="009C4DAA"/>
    <w:rsid w:val="009D1927"/>
    <w:rsid w:val="00A10946"/>
    <w:rsid w:val="00A47B53"/>
    <w:rsid w:val="00A550EB"/>
    <w:rsid w:val="00A576DF"/>
    <w:rsid w:val="00A97178"/>
    <w:rsid w:val="00AE7E90"/>
    <w:rsid w:val="00B96B96"/>
    <w:rsid w:val="00BB00B6"/>
    <w:rsid w:val="00BB5822"/>
    <w:rsid w:val="00C47DC5"/>
    <w:rsid w:val="00C52B79"/>
    <w:rsid w:val="00C9179D"/>
    <w:rsid w:val="00D2301D"/>
    <w:rsid w:val="00D722A6"/>
    <w:rsid w:val="00D84003"/>
    <w:rsid w:val="00D8723F"/>
    <w:rsid w:val="00DD3583"/>
    <w:rsid w:val="00DE1D4F"/>
    <w:rsid w:val="00DE62B9"/>
    <w:rsid w:val="00E1314A"/>
    <w:rsid w:val="00E306BE"/>
    <w:rsid w:val="00E74871"/>
    <w:rsid w:val="00E85E8E"/>
    <w:rsid w:val="00ED2523"/>
    <w:rsid w:val="00ED6B96"/>
    <w:rsid w:val="00EE688C"/>
    <w:rsid w:val="00EF00D0"/>
    <w:rsid w:val="00F76E85"/>
    <w:rsid w:val="00FB023B"/>
    <w:rsid w:val="00FD7013"/>
    <w:rsid w:val="00FF01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96" w:lineRule="exact"/>
      <w:jc w:val="right"/>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76" w:lineRule="exact"/>
      <w:ind w:firstLine="360"/>
    </w:pPr>
  </w:style>
  <w:style w:type="paragraph" w:customStyle="1" w:styleId="Style9">
    <w:name w:val="Style9"/>
    <w:basedOn w:val="Normal"/>
    <w:uiPriority w:val="99"/>
    <w:pPr>
      <w:jc w:val="both"/>
    </w:pPr>
  </w:style>
  <w:style w:type="paragraph" w:customStyle="1" w:styleId="Style10">
    <w:name w:val="Style10"/>
    <w:basedOn w:val="Normal"/>
    <w:uiPriority w:val="99"/>
  </w:style>
  <w:style w:type="paragraph" w:customStyle="1" w:styleId="Style11">
    <w:name w:val="Style11"/>
    <w:basedOn w:val="Normal"/>
    <w:uiPriority w:val="99"/>
    <w:pPr>
      <w:spacing w:line="274" w:lineRule="exact"/>
      <w:ind w:hanging="691"/>
      <w:jc w:val="both"/>
    </w:pPr>
  </w:style>
  <w:style w:type="paragraph" w:customStyle="1" w:styleId="Style12">
    <w:name w:val="Style12"/>
    <w:basedOn w:val="Normal"/>
    <w:uiPriority w:val="99"/>
    <w:pPr>
      <w:spacing w:line="276" w:lineRule="exact"/>
      <w:ind w:hanging="682"/>
      <w:jc w:val="both"/>
    </w:pPr>
  </w:style>
  <w:style w:type="paragraph" w:customStyle="1" w:styleId="Style13">
    <w:name w:val="Style13"/>
    <w:basedOn w:val="Normal"/>
    <w:uiPriority w:val="99"/>
    <w:pPr>
      <w:spacing w:line="274" w:lineRule="exact"/>
      <w:ind w:hanging="470"/>
      <w:jc w:val="both"/>
    </w:pPr>
  </w:style>
  <w:style w:type="paragraph" w:customStyle="1" w:styleId="Style14">
    <w:name w:val="Style14"/>
    <w:basedOn w:val="Normal"/>
    <w:uiPriority w:val="99"/>
    <w:pPr>
      <w:spacing w:line="252" w:lineRule="exact"/>
    </w:pPr>
  </w:style>
  <w:style w:type="paragraph" w:customStyle="1" w:styleId="Style15">
    <w:name w:val="Style15"/>
    <w:basedOn w:val="Normal"/>
    <w:uiPriority w:val="99"/>
    <w:pPr>
      <w:spacing w:line="276" w:lineRule="exact"/>
      <w:ind w:hanging="504"/>
    </w:pPr>
  </w:style>
  <w:style w:type="paragraph" w:customStyle="1" w:styleId="Style16">
    <w:name w:val="Style16"/>
    <w:basedOn w:val="Normal"/>
    <w:uiPriority w:val="99"/>
    <w:pPr>
      <w:spacing w:line="254" w:lineRule="exact"/>
      <w:jc w:val="center"/>
    </w:pPr>
  </w:style>
  <w:style w:type="paragraph" w:customStyle="1" w:styleId="Style17">
    <w:name w:val="Style17"/>
    <w:basedOn w:val="Normal"/>
    <w:uiPriority w:val="99"/>
    <w:pPr>
      <w:spacing w:line="557" w:lineRule="exact"/>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76" w:lineRule="exact"/>
      <w:ind w:hanging="984"/>
      <w:jc w:val="both"/>
    </w:pPr>
  </w:style>
  <w:style w:type="paragraph" w:customStyle="1" w:styleId="Style21">
    <w:name w:val="Style21"/>
    <w:basedOn w:val="Normal"/>
    <w:uiPriority w:val="99"/>
    <w:pPr>
      <w:spacing w:line="276" w:lineRule="exact"/>
      <w:ind w:firstLine="744"/>
      <w:jc w:val="both"/>
    </w:pPr>
  </w:style>
  <w:style w:type="paragraph" w:customStyle="1" w:styleId="Style22">
    <w:name w:val="Style22"/>
    <w:basedOn w:val="Normal"/>
    <w:uiPriority w:val="99"/>
  </w:style>
  <w:style w:type="paragraph" w:customStyle="1" w:styleId="Style23">
    <w:name w:val="Style23"/>
    <w:basedOn w:val="Normal"/>
    <w:uiPriority w:val="99"/>
    <w:pPr>
      <w:spacing w:line="276" w:lineRule="exact"/>
      <w:ind w:hanging="667"/>
    </w:pPr>
  </w:style>
  <w:style w:type="paragraph" w:customStyle="1" w:styleId="Style24">
    <w:name w:val="Style24"/>
    <w:basedOn w:val="Normal"/>
    <w:uiPriority w:val="99"/>
  </w:style>
  <w:style w:type="paragraph" w:customStyle="1" w:styleId="Style25">
    <w:name w:val="Style25"/>
    <w:basedOn w:val="Normal"/>
    <w:uiPriority w:val="99"/>
    <w:pPr>
      <w:spacing w:line="322" w:lineRule="exact"/>
      <w:ind w:firstLine="418"/>
    </w:pPr>
  </w:style>
  <w:style w:type="paragraph" w:customStyle="1" w:styleId="Style26">
    <w:name w:val="Style26"/>
    <w:basedOn w:val="Normal"/>
    <w:uiPriority w:val="99"/>
  </w:style>
  <w:style w:type="paragraph" w:customStyle="1" w:styleId="Style27">
    <w:name w:val="Style27"/>
    <w:basedOn w:val="Normal"/>
    <w:uiPriority w:val="99"/>
    <w:pPr>
      <w:spacing w:line="278" w:lineRule="exact"/>
      <w:jc w:val="both"/>
    </w:pPr>
  </w:style>
  <w:style w:type="paragraph" w:customStyle="1" w:styleId="Style28">
    <w:name w:val="Style28"/>
    <w:basedOn w:val="Normal"/>
    <w:uiPriority w:val="99"/>
    <w:pPr>
      <w:spacing w:line="276" w:lineRule="exact"/>
      <w:ind w:firstLine="672"/>
      <w:jc w:val="both"/>
    </w:pPr>
  </w:style>
  <w:style w:type="paragraph" w:customStyle="1" w:styleId="Style29">
    <w:name w:val="Style29"/>
    <w:basedOn w:val="Normal"/>
    <w:uiPriority w:val="99"/>
    <w:pPr>
      <w:spacing w:line="518" w:lineRule="exact"/>
      <w:ind w:firstLine="360"/>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269" w:lineRule="exact"/>
      <w:ind w:hanging="278"/>
      <w:jc w:val="both"/>
    </w:pPr>
  </w:style>
  <w:style w:type="paragraph" w:customStyle="1" w:styleId="Style34">
    <w:name w:val="Style34"/>
    <w:basedOn w:val="Normal"/>
    <w:uiPriority w:val="99"/>
    <w:pPr>
      <w:spacing w:line="274" w:lineRule="exact"/>
      <w:ind w:hanging="418"/>
    </w:pPr>
  </w:style>
  <w:style w:type="paragraph" w:customStyle="1" w:styleId="Style35">
    <w:name w:val="Style35"/>
    <w:basedOn w:val="Normal"/>
    <w:uiPriority w:val="99"/>
    <w:pPr>
      <w:spacing w:line="394" w:lineRule="exact"/>
      <w:ind w:firstLine="2784"/>
    </w:pPr>
  </w:style>
  <w:style w:type="paragraph" w:customStyle="1" w:styleId="Style36">
    <w:name w:val="Style36"/>
    <w:basedOn w:val="Normal"/>
    <w:uiPriority w:val="99"/>
    <w:pPr>
      <w:jc w:val="center"/>
    </w:pPr>
  </w:style>
  <w:style w:type="paragraph" w:customStyle="1" w:styleId="Style37">
    <w:name w:val="Style37"/>
    <w:basedOn w:val="Normal"/>
    <w:uiPriority w:val="99"/>
  </w:style>
  <w:style w:type="paragraph" w:customStyle="1" w:styleId="Style38">
    <w:name w:val="Style38"/>
    <w:basedOn w:val="Normal"/>
    <w:uiPriority w:val="99"/>
    <w:pPr>
      <w:spacing w:line="253" w:lineRule="exact"/>
      <w:jc w:val="center"/>
    </w:pPr>
  </w:style>
  <w:style w:type="paragraph" w:customStyle="1" w:styleId="Style39">
    <w:name w:val="Style39"/>
    <w:basedOn w:val="Normal"/>
    <w:uiPriority w:val="99"/>
    <w:pPr>
      <w:spacing w:line="274" w:lineRule="exact"/>
      <w:jc w:val="center"/>
    </w:pPr>
  </w:style>
  <w:style w:type="paragraph" w:customStyle="1" w:styleId="Style40">
    <w:name w:val="Style40"/>
    <w:basedOn w:val="Normal"/>
    <w:uiPriority w:val="99"/>
    <w:pPr>
      <w:spacing w:line="278" w:lineRule="exact"/>
      <w:ind w:firstLine="835"/>
    </w:pPr>
  </w:style>
  <w:style w:type="paragraph" w:customStyle="1" w:styleId="Style41">
    <w:name w:val="Style41"/>
    <w:basedOn w:val="Normal"/>
    <w:uiPriority w:val="99"/>
    <w:pPr>
      <w:spacing w:line="269" w:lineRule="exact"/>
      <w:ind w:hanging="1483"/>
    </w:pPr>
  </w:style>
  <w:style w:type="character" w:customStyle="1" w:styleId="FontStyle43">
    <w:name w:val="Font Style43"/>
    <w:basedOn w:val="DefaultParagraphFont"/>
    <w:uiPriority w:val="99"/>
    <w:rPr>
      <w:rFonts w:ascii="Times New Roman" w:hAnsi="Times New Roman" w:cs="Times New Roman"/>
      <w:sz w:val="30"/>
      <w:szCs w:val="30"/>
    </w:rPr>
  </w:style>
  <w:style w:type="character" w:customStyle="1" w:styleId="FontStyle44">
    <w:name w:val="Font Style44"/>
    <w:basedOn w:val="DefaultParagraphFont"/>
    <w:uiPriority w:val="99"/>
    <w:rPr>
      <w:rFonts w:ascii="Times New Roman" w:hAnsi="Times New Roman" w:cs="Times New Roman"/>
      <w:b/>
      <w:bCs/>
      <w:w w:val="150"/>
      <w:sz w:val="8"/>
      <w:szCs w:val="8"/>
    </w:rPr>
  </w:style>
  <w:style w:type="character" w:customStyle="1" w:styleId="FontStyle45">
    <w:name w:val="Font Style45"/>
    <w:basedOn w:val="DefaultParagraphFont"/>
    <w:uiPriority w:val="99"/>
    <w:rPr>
      <w:rFonts w:ascii="Times New Roman" w:hAnsi="Times New Roman" w:cs="Times New Roman"/>
      <w:b/>
      <w:bCs/>
      <w:sz w:val="30"/>
      <w:szCs w:val="30"/>
    </w:rPr>
  </w:style>
  <w:style w:type="character" w:customStyle="1" w:styleId="FontStyle46">
    <w:name w:val="Font Style46"/>
    <w:basedOn w:val="DefaultParagraphFont"/>
    <w:uiPriority w:val="99"/>
    <w:rPr>
      <w:rFonts w:ascii="Times New Roman" w:hAnsi="Times New Roman" w:cs="Times New Roman"/>
      <w:i/>
      <w:iCs/>
      <w:sz w:val="22"/>
      <w:szCs w:val="22"/>
    </w:rPr>
  </w:style>
  <w:style w:type="character" w:customStyle="1" w:styleId="FontStyle47">
    <w:name w:val="Font Style47"/>
    <w:basedOn w:val="DefaultParagraphFont"/>
    <w:uiPriority w:val="99"/>
    <w:rPr>
      <w:rFonts w:ascii="Times New Roman" w:hAnsi="Times New Roman" w:cs="Times New Roman"/>
      <w:sz w:val="14"/>
      <w:szCs w:val="14"/>
    </w:rPr>
  </w:style>
  <w:style w:type="character" w:customStyle="1" w:styleId="FontStyle48">
    <w:name w:val="Font Style48"/>
    <w:basedOn w:val="DefaultParagraphFont"/>
    <w:uiPriority w:val="99"/>
    <w:rPr>
      <w:rFonts w:ascii="Times New Roman" w:hAnsi="Times New Roman" w:cs="Times New Roman"/>
      <w:sz w:val="20"/>
      <w:szCs w:val="20"/>
    </w:rPr>
  </w:style>
  <w:style w:type="character" w:customStyle="1" w:styleId="FontStyle49">
    <w:name w:val="Font Style49"/>
    <w:basedOn w:val="DefaultParagraphFont"/>
    <w:uiPriority w:val="99"/>
    <w:rPr>
      <w:rFonts w:ascii="Arial Black" w:hAnsi="Arial Black" w:cs="Arial Black"/>
      <w:sz w:val="8"/>
      <w:szCs w:val="8"/>
    </w:rPr>
  </w:style>
  <w:style w:type="character" w:customStyle="1" w:styleId="FontStyle50">
    <w:name w:val="Font Style50"/>
    <w:basedOn w:val="DefaultParagraphFont"/>
    <w:uiPriority w:val="99"/>
    <w:rPr>
      <w:rFonts w:ascii="Times New Roman" w:hAnsi="Times New Roman" w:cs="Times New Roman"/>
      <w:sz w:val="20"/>
      <w:szCs w:val="20"/>
    </w:rPr>
  </w:style>
  <w:style w:type="character" w:customStyle="1" w:styleId="FontStyle51">
    <w:name w:val="Font Style51"/>
    <w:basedOn w:val="DefaultParagraphFont"/>
    <w:uiPriority w:val="99"/>
    <w:rPr>
      <w:rFonts w:ascii="Times New Roman" w:hAnsi="Times New Roman" w:cs="Times New Roman"/>
      <w:b/>
      <w:bCs/>
      <w:sz w:val="20"/>
      <w:szCs w:val="20"/>
    </w:rPr>
  </w:style>
  <w:style w:type="character" w:customStyle="1" w:styleId="FontStyle52">
    <w:name w:val="Font Style52"/>
    <w:basedOn w:val="DefaultParagraphFont"/>
    <w:uiPriority w:val="99"/>
    <w:rPr>
      <w:rFonts w:ascii="Times New Roman" w:hAnsi="Times New Roman" w:cs="Times New Roman"/>
      <w:b/>
      <w:bCs/>
      <w:sz w:val="26"/>
      <w:szCs w:val="26"/>
    </w:rPr>
  </w:style>
  <w:style w:type="character" w:customStyle="1" w:styleId="FontStyle53">
    <w:name w:val="Font Style53"/>
    <w:basedOn w:val="DefaultParagraphFont"/>
    <w:uiPriority w:val="99"/>
    <w:rPr>
      <w:rFonts w:ascii="Times New Roman" w:hAnsi="Times New Roman" w:cs="Times New Roman"/>
      <w:i/>
      <w:iCs/>
      <w:sz w:val="18"/>
      <w:szCs w:val="18"/>
    </w:rPr>
  </w:style>
  <w:style w:type="character" w:customStyle="1" w:styleId="FontStyle54">
    <w:name w:val="Font Style54"/>
    <w:basedOn w:val="DefaultParagraphFont"/>
    <w:uiPriority w:val="99"/>
    <w:rPr>
      <w:rFonts w:ascii="Times New Roman" w:hAnsi="Times New Roman" w:cs="Times New Roman"/>
      <w:b/>
      <w:bCs/>
      <w:sz w:val="22"/>
      <w:szCs w:val="22"/>
    </w:rPr>
  </w:style>
  <w:style w:type="character" w:customStyle="1" w:styleId="FontStyle55">
    <w:name w:val="Font Style55"/>
    <w:basedOn w:val="DefaultParagraphFont"/>
    <w:uiPriority w:val="99"/>
    <w:rPr>
      <w:rFonts w:ascii="Times New Roman" w:hAnsi="Times New Roman" w:cs="Times New Roman"/>
      <w:b/>
      <w:bCs/>
      <w:i/>
      <w:iCs/>
      <w:sz w:val="22"/>
      <w:szCs w:val="22"/>
    </w:rPr>
  </w:style>
  <w:style w:type="character" w:customStyle="1" w:styleId="FontStyle56">
    <w:name w:val="Font Style56"/>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unhideWhenUsed/>
    <w:rsid w:val="004654E9"/>
    <w:rPr>
      <w:color w:val="0000FF" w:themeColor="hyperlink"/>
      <w:u w:val="single"/>
    </w:rPr>
  </w:style>
  <w:style w:type="table" w:styleId="TableGrid">
    <w:name w:val="Table Grid"/>
    <w:basedOn w:val="TableNormal"/>
    <w:uiPriority w:val="59"/>
    <w:rsid w:val="00A5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E25"/>
    <w:rPr>
      <w:rFonts w:ascii="Tahoma" w:hAnsi="Tahoma" w:cs="Tahoma"/>
      <w:sz w:val="16"/>
      <w:szCs w:val="16"/>
    </w:rPr>
  </w:style>
  <w:style w:type="character" w:customStyle="1" w:styleId="BalloonTextChar">
    <w:name w:val="Balloon Text Char"/>
    <w:basedOn w:val="DefaultParagraphFont"/>
    <w:link w:val="BalloonText"/>
    <w:uiPriority w:val="99"/>
    <w:semiHidden/>
    <w:rsid w:val="00124E25"/>
    <w:rPr>
      <w:rFonts w:ascii="Tahoma" w:hAnsi="Tahoma" w:cs="Tahoma"/>
      <w:sz w:val="16"/>
      <w:szCs w:val="16"/>
    </w:rPr>
  </w:style>
  <w:style w:type="numbering" w:customStyle="1" w:styleId="Style42">
    <w:name w:val="Style42"/>
    <w:uiPriority w:val="99"/>
    <w:rsid w:val="004B1A69"/>
    <w:pPr>
      <w:numPr>
        <w:numId w:val="43"/>
      </w:numPr>
    </w:pPr>
  </w:style>
  <w:style w:type="paragraph" w:customStyle="1" w:styleId="Default">
    <w:name w:val="Default"/>
    <w:rsid w:val="00A47B53"/>
    <w:pPr>
      <w:autoSpaceDE w:val="0"/>
      <w:autoSpaceDN w:val="0"/>
      <w:adjustRightInd w:val="0"/>
      <w:spacing w:after="0" w:line="240" w:lineRule="auto"/>
    </w:pPr>
    <w:rPr>
      <w:rFonts w:eastAsiaTheme="minorHAnsi" w:hAnsi="Times New Roman" w:cs="Times New Roman"/>
      <w:color w:val="000000"/>
      <w:sz w:val="24"/>
      <w:szCs w:val="24"/>
      <w:lang w:eastAsia="en-US"/>
    </w:rPr>
  </w:style>
  <w:style w:type="paragraph" w:styleId="ListParagraph">
    <w:name w:val="List Paragraph"/>
    <w:basedOn w:val="Normal"/>
    <w:uiPriority w:val="34"/>
    <w:qFormat/>
    <w:rsid w:val="00A47B53"/>
    <w:pPr>
      <w:ind w:left="720"/>
      <w:contextualSpacing/>
    </w:pPr>
  </w:style>
  <w:style w:type="paragraph" w:styleId="FootnoteText">
    <w:name w:val="footnote text"/>
    <w:basedOn w:val="Normal"/>
    <w:link w:val="FootnoteTextChar"/>
    <w:uiPriority w:val="99"/>
    <w:semiHidden/>
    <w:unhideWhenUsed/>
    <w:rsid w:val="00ED6B96"/>
    <w:rPr>
      <w:sz w:val="20"/>
      <w:szCs w:val="20"/>
    </w:rPr>
  </w:style>
  <w:style w:type="character" w:customStyle="1" w:styleId="FootnoteTextChar">
    <w:name w:val="Footnote Text Char"/>
    <w:basedOn w:val="DefaultParagraphFont"/>
    <w:link w:val="FootnoteText"/>
    <w:uiPriority w:val="99"/>
    <w:semiHidden/>
    <w:rsid w:val="00ED6B96"/>
    <w:rPr>
      <w:rFonts w:hAnsi="Times New Roman" w:cs="Times New Roman"/>
      <w:sz w:val="20"/>
      <w:szCs w:val="20"/>
    </w:rPr>
  </w:style>
  <w:style w:type="character" w:styleId="FootnoteReference">
    <w:name w:val="footnote reference"/>
    <w:basedOn w:val="DefaultParagraphFont"/>
    <w:uiPriority w:val="99"/>
    <w:semiHidden/>
    <w:unhideWhenUsed/>
    <w:rsid w:val="00ED6B96"/>
    <w:rPr>
      <w:vertAlign w:val="superscript"/>
    </w:rPr>
  </w:style>
  <w:style w:type="character" w:styleId="CommentReference">
    <w:name w:val="annotation reference"/>
    <w:basedOn w:val="DefaultParagraphFont"/>
    <w:uiPriority w:val="99"/>
    <w:semiHidden/>
    <w:unhideWhenUsed/>
    <w:rsid w:val="00ED6B96"/>
    <w:rPr>
      <w:sz w:val="16"/>
      <w:szCs w:val="16"/>
    </w:rPr>
  </w:style>
  <w:style w:type="paragraph" w:styleId="CommentText">
    <w:name w:val="annotation text"/>
    <w:basedOn w:val="Normal"/>
    <w:link w:val="CommentTextChar"/>
    <w:uiPriority w:val="99"/>
    <w:semiHidden/>
    <w:unhideWhenUsed/>
    <w:rsid w:val="00ED6B96"/>
    <w:rPr>
      <w:sz w:val="20"/>
      <w:szCs w:val="20"/>
    </w:rPr>
  </w:style>
  <w:style w:type="character" w:customStyle="1" w:styleId="CommentTextChar">
    <w:name w:val="Comment Text Char"/>
    <w:basedOn w:val="DefaultParagraphFont"/>
    <w:link w:val="CommentText"/>
    <w:uiPriority w:val="99"/>
    <w:semiHidden/>
    <w:rsid w:val="00ED6B96"/>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B96"/>
    <w:rPr>
      <w:b/>
      <w:bCs/>
    </w:rPr>
  </w:style>
  <w:style w:type="character" w:customStyle="1" w:styleId="CommentSubjectChar">
    <w:name w:val="Comment Subject Char"/>
    <w:basedOn w:val="CommentTextChar"/>
    <w:link w:val="CommentSubject"/>
    <w:uiPriority w:val="99"/>
    <w:semiHidden/>
    <w:rsid w:val="00ED6B96"/>
    <w:rPr>
      <w:rFonts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96" w:lineRule="exact"/>
      <w:jc w:val="right"/>
    </w:pPr>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pPr>
      <w:spacing w:line="276" w:lineRule="exact"/>
      <w:ind w:firstLine="360"/>
    </w:pPr>
  </w:style>
  <w:style w:type="paragraph" w:customStyle="1" w:styleId="Style9">
    <w:name w:val="Style9"/>
    <w:basedOn w:val="Normal"/>
    <w:uiPriority w:val="99"/>
    <w:pPr>
      <w:jc w:val="both"/>
    </w:pPr>
  </w:style>
  <w:style w:type="paragraph" w:customStyle="1" w:styleId="Style10">
    <w:name w:val="Style10"/>
    <w:basedOn w:val="Normal"/>
    <w:uiPriority w:val="99"/>
  </w:style>
  <w:style w:type="paragraph" w:customStyle="1" w:styleId="Style11">
    <w:name w:val="Style11"/>
    <w:basedOn w:val="Normal"/>
    <w:uiPriority w:val="99"/>
    <w:pPr>
      <w:spacing w:line="274" w:lineRule="exact"/>
      <w:ind w:hanging="691"/>
      <w:jc w:val="both"/>
    </w:pPr>
  </w:style>
  <w:style w:type="paragraph" w:customStyle="1" w:styleId="Style12">
    <w:name w:val="Style12"/>
    <w:basedOn w:val="Normal"/>
    <w:uiPriority w:val="99"/>
    <w:pPr>
      <w:spacing w:line="276" w:lineRule="exact"/>
      <w:ind w:hanging="682"/>
      <w:jc w:val="both"/>
    </w:pPr>
  </w:style>
  <w:style w:type="paragraph" w:customStyle="1" w:styleId="Style13">
    <w:name w:val="Style13"/>
    <w:basedOn w:val="Normal"/>
    <w:uiPriority w:val="99"/>
    <w:pPr>
      <w:spacing w:line="274" w:lineRule="exact"/>
      <w:ind w:hanging="470"/>
      <w:jc w:val="both"/>
    </w:pPr>
  </w:style>
  <w:style w:type="paragraph" w:customStyle="1" w:styleId="Style14">
    <w:name w:val="Style14"/>
    <w:basedOn w:val="Normal"/>
    <w:uiPriority w:val="99"/>
    <w:pPr>
      <w:spacing w:line="252" w:lineRule="exact"/>
    </w:pPr>
  </w:style>
  <w:style w:type="paragraph" w:customStyle="1" w:styleId="Style15">
    <w:name w:val="Style15"/>
    <w:basedOn w:val="Normal"/>
    <w:uiPriority w:val="99"/>
    <w:pPr>
      <w:spacing w:line="276" w:lineRule="exact"/>
      <w:ind w:hanging="504"/>
    </w:pPr>
  </w:style>
  <w:style w:type="paragraph" w:customStyle="1" w:styleId="Style16">
    <w:name w:val="Style16"/>
    <w:basedOn w:val="Normal"/>
    <w:uiPriority w:val="99"/>
    <w:pPr>
      <w:spacing w:line="254" w:lineRule="exact"/>
      <w:jc w:val="center"/>
    </w:pPr>
  </w:style>
  <w:style w:type="paragraph" w:customStyle="1" w:styleId="Style17">
    <w:name w:val="Style17"/>
    <w:basedOn w:val="Normal"/>
    <w:uiPriority w:val="99"/>
    <w:pPr>
      <w:spacing w:line="557" w:lineRule="exact"/>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pPr>
      <w:spacing w:line="276" w:lineRule="exact"/>
      <w:ind w:hanging="984"/>
      <w:jc w:val="both"/>
    </w:pPr>
  </w:style>
  <w:style w:type="paragraph" w:customStyle="1" w:styleId="Style21">
    <w:name w:val="Style21"/>
    <w:basedOn w:val="Normal"/>
    <w:uiPriority w:val="99"/>
    <w:pPr>
      <w:spacing w:line="276" w:lineRule="exact"/>
      <w:ind w:firstLine="744"/>
      <w:jc w:val="both"/>
    </w:pPr>
  </w:style>
  <w:style w:type="paragraph" w:customStyle="1" w:styleId="Style22">
    <w:name w:val="Style22"/>
    <w:basedOn w:val="Normal"/>
    <w:uiPriority w:val="99"/>
  </w:style>
  <w:style w:type="paragraph" w:customStyle="1" w:styleId="Style23">
    <w:name w:val="Style23"/>
    <w:basedOn w:val="Normal"/>
    <w:uiPriority w:val="99"/>
    <w:pPr>
      <w:spacing w:line="276" w:lineRule="exact"/>
      <w:ind w:hanging="667"/>
    </w:pPr>
  </w:style>
  <w:style w:type="paragraph" w:customStyle="1" w:styleId="Style24">
    <w:name w:val="Style24"/>
    <w:basedOn w:val="Normal"/>
    <w:uiPriority w:val="99"/>
  </w:style>
  <w:style w:type="paragraph" w:customStyle="1" w:styleId="Style25">
    <w:name w:val="Style25"/>
    <w:basedOn w:val="Normal"/>
    <w:uiPriority w:val="99"/>
    <w:pPr>
      <w:spacing w:line="322" w:lineRule="exact"/>
      <w:ind w:firstLine="418"/>
    </w:pPr>
  </w:style>
  <w:style w:type="paragraph" w:customStyle="1" w:styleId="Style26">
    <w:name w:val="Style26"/>
    <w:basedOn w:val="Normal"/>
    <w:uiPriority w:val="99"/>
  </w:style>
  <w:style w:type="paragraph" w:customStyle="1" w:styleId="Style27">
    <w:name w:val="Style27"/>
    <w:basedOn w:val="Normal"/>
    <w:uiPriority w:val="99"/>
    <w:pPr>
      <w:spacing w:line="278" w:lineRule="exact"/>
      <w:jc w:val="both"/>
    </w:pPr>
  </w:style>
  <w:style w:type="paragraph" w:customStyle="1" w:styleId="Style28">
    <w:name w:val="Style28"/>
    <w:basedOn w:val="Normal"/>
    <w:uiPriority w:val="99"/>
    <w:pPr>
      <w:spacing w:line="276" w:lineRule="exact"/>
      <w:ind w:firstLine="672"/>
      <w:jc w:val="both"/>
    </w:pPr>
  </w:style>
  <w:style w:type="paragraph" w:customStyle="1" w:styleId="Style29">
    <w:name w:val="Style29"/>
    <w:basedOn w:val="Normal"/>
    <w:uiPriority w:val="99"/>
    <w:pPr>
      <w:spacing w:line="518" w:lineRule="exact"/>
      <w:ind w:firstLine="360"/>
    </w:pPr>
  </w:style>
  <w:style w:type="paragraph" w:customStyle="1" w:styleId="Style30">
    <w:name w:val="Style30"/>
    <w:basedOn w:val="Normal"/>
    <w:uiPriority w:val="99"/>
  </w:style>
  <w:style w:type="paragraph" w:customStyle="1" w:styleId="Style31">
    <w:name w:val="Style31"/>
    <w:basedOn w:val="Normal"/>
    <w:uiPriority w:val="99"/>
  </w:style>
  <w:style w:type="paragraph" w:customStyle="1" w:styleId="Style32">
    <w:name w:val="Style32"/>
    <w:basedOn w:val="Normal"/>
    <w:uiPriority w:val="99"/>
  </w:style>
  <w:style w:type="paragraph" w:customStyle="1" w:styleId="Style33">
    <w:name w:val="Style33"/>
    <w:basedOn w:val="Normal"/>
    <w:uiPriority w:val="99"/>
    <w:pPr>
      <w:spacing w:line="269" w:lineRule="exact"/>
      <w:ind w:hanging="278"/>
      <w:jc w:val="both"/>
    </w:pPr>
  </w:style>
  <w:style w:type="paragraph" w:customStyle="1" w:styleId="Style34">
    <w:name w:val="Style34"/>
    <w:basedOn w:val="Normal"/>
    <w:uiPriority w:val="99"/>
    <w:pPr>
      <w:spacing w:line="274" w:lineRule="exact"/>
      <w:ind w:hanging="418"/>
    </w:pPr>
  </w:style>
  <w:style w:type="paragraph" w:customStyle="1" w:styleId="Style35">
    <w:name w:val="Style35"/>
    <w:basedOn w:val="Normal"/>
    <w:uiPriority w:val="99"/>
    <w:pPr>
      <w:spacing w:line="394" w:lineRule="exact"/>
      <w:ind w:firstLine="2784"/>
    </w:pPr>
  </w:style>
  <w:style w:type="paragraph" w:customStyle="1" w:styleId="Style36">
    <w:name w:val="Style36"/>
    <w:basedOn w:val="Normal"/>
    <w:uiPriority w:val="99"/>
    <w:pPr>
      <w:jc w:val="center"/>
    </w:pPr>
  </w:style>
  <w:style w:type="paragraph" w:customStyle="1" w:styleId="Style37">
    <w:name w:val="Style37"/>
    <w:basedOn w:val="Normal"/>
    <w:uiPriority w:val="99"/>
  </w:style>
  <w:style w:type="paragraph" w:customStyle="1" w:styleId="Style38">
    <w:name w:val="Style38"/>
    <w:basedOn w:val="Normal"/>
    <w:uiPriority w:val="99"/>
    <w:pPr>
      <w:spacing w:line="253" w:lineRule="exact"/>
      <w:jc w:val="center"/>
    </w:pPr>
  </w:style>
  <w:style w:type="paragraph" w:customStyle="1" w:styleId="Style39">
    <w:name w:val="Style39"/>
    <w:basedOn w:val="Normal"/>
    <w:uiPriority w:val="99"/>
    <w:pPr>
      <w:spacing w:line="274" w:lineRule="exact"/>
      <w:jc w:val="center"/>
    </w:pPr>
  </w:style>
  <w:style w:type="paragraph" w:customStyle="1" w:styleId="Style40">
    <w:name w:val="Style40"/>
    <w:basedOn w:val="Normal"/>
    <w:uiPriority w:val="99"/>
    <w:pPr>
      <w:spacing w:line="278" w:lineRule="exact"/>
      <w:ind w:firstLine="835"/>
    </w:pPr>
  </w:style>
  <w:style w:type="paragraph" w:customStyle="1" w:styleId="Style41">
    <w:name w:val="Style41"/>
    <w:basedOn w:val="Normal"/>
    <w:uiPriority w:val="99"/>
    <w:pPr>
      <w:spacing w:line="269" w:lineRule="exact"/>
      <w:ind w:hanging="1483"/>
    </w:pPr>
  </w:style>
  <w:style w:type="character" w:customStyle="1" w:styleId="FontStyle43">
    <w:name w:val="Font Style43"/>
    <w:basedOn w:val="DefaultParagraphFont"/>
    <w:uiPriority w:val="99"/>
    <w:rPr>
      <w:rFonts w:ascii="Times New Roman" w:hAnsi="Times New Roman" w:cs="Times New Roman"/>
      <w:sz w:val="30"/>
      <w:szCs w:val="30"/>
    </w:rPr>
  </w:style>
  <w:style w:type="character" w:customStyle="1" w:styleId="FontStyle44">
    <w:name w:val="Font Style44"/>
    <w:basedOn w:val="DefaultParagraphFont"/>
    <w:uiPriority w:val="99"/>
    <w:rPr>
      <w:rFonts w:ascii="Times New Roman" w:hAnsi="Times New Roman" w:cs="Times New Roman"/>
      <w:b/>
      <w:bCs/>
      <w:w w:val="150"/>
      <w:sz w:val="8"/>
      <w:szCs w:val="8"/>
    </w:rPr>
  </w:style>
  <w:style w:type="character" w:customStyle="1" w:styleId="FontStyle45">
    <w:name w:val="Font Style45"/>
    <w:basedOn w:val="DefaultParagraphFont"/>
    <w:uiPriority w:val="99"/>
    <w:rPr>
      <w:rFonts w:ascii="Times New Roman" w:hAnsi="Times New Roman" w:cs="Times New Roman"/>
      <w:b/>
      <w:bCs/>
      <w:sz w:val="30"/>
      <w:szCs w:val="30"/>
    </w:rPr>
  </w:style>
  <w:style w:type="character" w:customStyle="1" w:styleId="FontStyle46">
    <w:name w:val="Font Style46"/>
    <w:basedOn w:val="DefaultParagraphFont"/>
    <w:uiPriority w:val="99"/>
    <w:rPr>
      <w:rFonts w:ascii="Times New Roman" w:hAnsi="Times New Roman" w:cs="Times New Roman"/>
      <w:i/>
      <w:iCs/>
      <w:sz w:val="22"/>
      <w:szCs w:val="22"/>
    </w:rPr>
  </w:style>
  <w:style w:type="character" w:customStyle="1" w:styleId="FontStyle47">
    <w:name w:val="Font Style47"/>
    <w:basedOn w:val="DefaultParagraphFont"/>
    <w:uiPriority w:val="99"/>
    <w:rPr>
      <w:rFonts w:ascii="Times New Roman" w:hAnsi="Times New Roman" w:cs="Times New Roman"/>
      <w:sz w:val="14"/>
      <w:szCs w:val="14"/>
    </w:rPr>
  </w:style>
  <w:style w:type="character" w:customStyle="1" w:styleId="FontStyle48">
    <w:name w:val="Font Style48"/>
    <w:basedOn w:val="DefaultParagraphFont"/>
    <w:uiPriority w:val="99"/>
    <w:rPr>
      <w:rFonts w:ascii="Times New Roman" w:hAnsi="Times New Roman" w:cs="Times New Roman"/>
      <w:sz w:val="20"/>
      <w:szCs w:val="20"/>
    </w:rPr>
  </w:style>
  <w:style w:type="character" w:customStyle="1" w:styleId="FontStyle49">
    <w:name w:val="Font Style49"/>
    <w:basedOn w:val="DefaultParagraphFont"/>
    <w:uiPriority w:val="99"/>
    <w:rPr>
      <w:rFonts w:ascii="Arial Black" w:hAnsi="Arial Black" w:cs="Arial Black"/>
      <w:sz w:val="8"/>
      <w:szCs w:val="8"/>
    </w:rPr>
  </w:style>
  <w:style w:type="character" w:customStyle="1" w:styleId="FontStyle50">
    <w:name w:val="Font Style50"/>
    <w:basedOn w:val="DefaultParagraphFont"/>
    <w:uiPriority w:val="99"/>
    <w:rPr>
      <w:rFonts w:ascii="Times New Roman" w:hAnsi="Times New Roman" w:cs="Times New Roman"/>
      <w:sz w:val="20"/>
      <w:szCs w:val="20"/>
    </w:rPr>
  </w:style>
  <w:style w:type="character" w:customStyle="1" w:styleId="FontStyle51">
    <w:name w:val="Font Style51"/>
    <w:basedOn w:val="DefaultParagraphFont"/>
    <w:uiPriority w:val="99"/>
    <w:rPr>
      <w:rFonts w:ascii="Times New Roman" w:hAnsi="Times New Roman" w:cs="Times New Roman"/>
      <w:b/>
      <w:bCs/>
      <w:sz w:val="20"/>
      <w:szCs w:val="20"/>
    </w:rPr>
  </w:style>
  <w:style w:type="character" w:customStyle="1" w:styleId="FontStyle52">
    <w:name w:val="Font Style52"/>
    <w:basedOn w:val="DefaultParagraphFont"/>
    <w:uiPriority w:val="99"/>
    <w:rPr>
      <w:rFonts w:ascii="Times New Roman" w:hAnsi="Times New Roman" w:cs="Times New Roman"/>
      <w:b/>
      <w:bCs/>
      <w:sz w:val="26"/>
      <w:szCs w:val="26"/>
    </w:rPr>
  </w:style>
  <w:style w:type="character" w:customStyle="1" w:styleId="FontStyle53">
    <w:name w:val="Font Style53"/>
    <w:basedOn w:val="DefaultParagraphFont"/>
    <w:uiPriority w:val="99"/>
    <w:rPr>
      <w:rFonts w:ascii="Times New Roman" w:hAnsi="Times New Roman" w:cs="Times New Roman"/>
      <w:i/>
      <w:iCs/>
      <w:sz w:val="18"/>
      <w:szCs w:val="18"/>
    </w:rPr>
  </w:style>
  <w:style w:type="character" w:customStyle="1" w:styleId="FontStyle54">
    <w:name w:val="Font Style54"/>
    <w:basedOn w:val="DefaultParagraphFont"/>
    <w:uiPriority w:val="99"/>
    <w:rPr>
      <w:rFonts w:ascii="Times New Roman" w:hAnsi="Times New Roman" w:cs="Times New Roman"/>
      <w:b/>
      <w:bCs/>
      <w:sz w:val="22"/>
      <w:szCs w:val="22"/>
    </w:rPr>
  </w:style>
  <w:style w:type="character" w:customStyle="1" w:styleId="FontStyle55">
    <w:name w:val="Font Style55"/>
    <w:basedOn w:val="DefaultParagraphFont"/>
    <w:uiPriority w:val="99"/>
    <w:rPr>
      <w:rFonts w:ascii="Times New Roman" w:hAnsi="Times New Roman" w:cs="Times New Roman"/>
      <w:b/>
      <w:bCs/>
      <w:i/>
      <w:iCs/>
      <w:sz w:val="22"/>
      <w:szCs w:val="22"/>
    </w:rPr>
  </w:style>
  <w:style w:type="character" w:customStyle="1" w:styleId="FontStyle56">
    <w:name w:val="Font Style56"/>
    <w:basedOn w:val="DefaultParagraphFont"/>
    <w:uiPriority w:val="99"/>
    <w:rPr>
      <w:rFonts w:ascii="Times New Roman" w:hAnsi="Times New Roman" w:cs="Times New Roman"/>
      <w:sz w:val="22"/>
      <w:szCs w:val="22"/>
    </w:rPr>
  </w:style>
  <w:style w:type="character" w:styleId="Hyperlink">
    <w:name w:val="Hyperlink"/>
    <w:basedOn w:val="DefaultParagraphFont"/>
    <w:uiPriority w:val="99"/>
    <w:unhideWhenUsed/>
    <w:rsid w:val="004654E9"/>
    <w:rPr>
      <w:color w:val="0000FF" w:themeColor="hyperlink"/>
      <w:u w:val="single"/>
    </w:rPr>
  </w:style>
  <w:style w:type="table" w:styleId="TableGrid">
    <w:name w:val="Table Grid"/>
    <w:basedOn w:val="TableNormal"/>
    <w:uiPriority w:val="59"/>
    <w:rsid w:val="00A5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E25"/>
    <w:rPr>
      <w:rFonts w:ascii="Tahoma" w:hAnsi="Tahoma" w:cs="Tahoma"/>
      <w:sz w:val="16"/>
      <w:szCs w:val="16"/>
    </w:rPr>
  </w:style>
  <w:style w:type="character" w:customStyle="1" w:styleId="BalloonTextChar">
    <w:name w:val="Balloon Text Char"/>
    <w:basedOn w:val="DefaultParagraphFont"/>
    <w:link w:val="BalloonText"/>
    <w:uiPriority w:val="99"/>
    <w:semiHidden/>
    <w:rsid w:val="00124E25"/>
    <w:rPr>
      <w:rFonts w:ascii="Tahoma" w:hAnsi="Tahoma" w:cs="Tahoma"/>
      <w:sz w:val="16"/>
      <w:szCs w:val="16"/>
    </w:rPr>
  </w:style>
  <w:style w:type="numbering" w:customStyle="1" w:styleId="Style42">
    <w:name w:val="Style42"/>
    <w:uiPriority w:val="99"/>
    <w:rsid w:val="004B1A69"/>
    <w:pPr>
      <w:numPr>
        <w:numId w:val="43"/>
      </w:numPr>
    </w:pPr>
  </w:style>
  <w:style w:type="paragraph" w:customStyle="1" w:styleId="Default">
    <w:name w:val="Default"/>
    <w:rsid w:val="00A47B53"/>
    <w:pPr>
      <w:autoSpaceDE w:val="0"/>
      <w:autoSpaceDN w:val="0"/>
      <w:adjustRightInd w:val="0"/>
      <w:spacing w:after="0" w:line="240" w:lineRule="auto"/>
    </w:pPr>
    <w:rPr>
      <w:rFonts w:eastAsiaTheme="minorHAnsi" w:hAnsi="Times New Roman" w:cs="Times New Roman"/>
      <w:color w:val="000000"/>
      <w:sz w:val="24"/>
      <w:szCs w:val="24"/>
      <w:lang w:eastAsia="en-US"/>
    </w:rPr>
  </w:style>
  <w:style w:type="paragraph" w:styleId="ListParagraph">
    <w:name w:val="List Paragraph"/>
    <w:basedOn w:val="Normal"/>
    <w:uiPriority w:val="34"/>
    <w:qFormat/>
    <w:rsid w:val="00A47B53"/>
    <w:pPr>
      <w:ind w:left="720"/>
      <w:contextualSpacing/>
    </w:pPr>
  </w:style>
  <w:style w:type="paragraph" w:styleId="FootnoteText">
    <w:name w:val="footnote text"/>
    <w:basedOn w:val="Normal"/>
    <w:link w:val="FootnoteTextChar"/>
    <w:uiPriority w:val="99"/>
    <w:semiHidden/>
    <w:unhideWhenUsed/>
    <w:rsid w:val="00ED6B96"/>
    <w:rPr>
      <w:sz w:val="20"/>
      <w:szCs w:val="20"/>
    </w:rPr>
  </w:style>
  <w:style w:type="character" w:customStyle="1" w:styleId="FootnoteTextChar">
    <w:name w:val="Footnote Text Char"/>
    <w:basedOn w:val="DefaultParagraphFont"/>
    <w:link w:val="FootnoteText"/>
    <w:uiPriority w:val="99"/>
    <w:semiHidden/>
    <w:rsid w:val="00ED6B96"/>
    <w:rPr>
      <w:rFonts w:hAnsi="Times New Roman" w:cs="Times New Roman"/>
      <w:sz w:val="20"/>
      <w:szCs w:val="20"/>
    </w:rPr>
  </w:style>
  <w:style w:type="character" w:styleId="FootnoteReference">
    <w:name w:val="footnote reference"/>
    <w:basedOn w:val="DefaultParagraphFont"/>
    <w:uiPriority w:val="99"/>
    <w:semiHidden/>
    <w:unhideWhenUsed/>
    <w:rsid w:val="00ED6B96"/>
    <w:rPr>
      <w:vertAlign w:val="superscript"/>
    </w:rPr>
  </w:style>
  <w:style w:type="character" w:styleId="CommentReference">
    <w:name w:val="annotation reference"/>
    <w:basedOn w:val="DefaultParagraphFont"/>
    <w:uiPriority w:val="99"/>
    <w:semiHidden/>
    <w:unhideWhenUsed/>
    <w:rsid w:val="00ED6B96"/>
    <w:rPr>
      <w:sz w:val="16"/>
      <w:szCs w:val="16"/>
    </w:rPr>
  </w:style>
  <w:style w:type="paragraph" w:styleId="CommentText">
    <w:name w:val="annotation text"/>
    <w:basedOn w:val="Normal"/>
    <w:link w:val="CommentTextChar"/>
    <w:uiPriority w:val="99"/>
    <w:semiHidden/>
    <w:unhideWhenUsed/>
    <w:rsid w:val="00ED6B96"/>
    <w:rPr>
      <w:sz w:val="20"/>
      <w:szCs w:val="20"/>
    </w:rPr>
  </w:style>
  <w:style w:type="character" w:customStyle="1" w:styleId="CommentTextChar">
    <w:name w:val="Comment Text Char"/>
    <w:basedOn w:val="DefaultParagraphFont"/>
    <w:link w:val="CommentText"/>
    <w:uiPriority w:val="99"/>
    <w:semiHidden/>
    <w:rsid w:val="00ED6B96"/>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6B96"/>
    <w:rPr>
      <w:b/>
      <w:bCs/>
    </w:rPr>
  </w:style>
  <w:style w:type="character" w:customStyle="1" w:styleId="CommentSubjectChar">
    <w:name w:val="Comment Subject Char"/>
    <w:basedOn w:val="CommentTextChar"/>
    <w:link w:val="CommentSubject"/>
    <w:uiPriority w:val="99"/>
    <w:semiHidden/>
    <w:rsid w:val="00ED6B96"/>
    <w:rPr>
      <w:rFonts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ezeknestehnikums.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liga.murane@ap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zeknestehnikums.lv" TargetMode="External"/><Relationship Id="rId20" Type="http://schemas.openxmlformats.org/officeDocument/2006/relationships/hyperlink" Target="mailto:sekret&#196;&#129;re@tilt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pasts@rezeknestehnikums.lv"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martins.leitans@carnikava.l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ECA7-8366-49C6-ABCC-7921E382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21</Pages>
  <Words>32508</Words>
  <Characters>18531</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Iepirkuma</vt:lpstr>
    </vt:vector>
  </TitlesOfParts>
  <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creator>Liga</dc:creator>
  <cp:lastModifiedBy>Liga</cp:lastModifiedBy>
  <cp:revision>23</cp:revision>
  <cp:lastPrinted>2016-03-01T11:12:00Z</cp:lastPrinted>
  <dcterms:created xsi:type="dcterms:W3CDTF">2015-12-03T09:21:00Z</dcterms:created>
  <dcterms:modified xsi:type="dcterms:W3CDTF">2016-03-14T11:38:00Z</dcterms:modified>
</cp:coreProperties>
</file>