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4A1E6" w14:textId="77777777" w:rsidR="000A506A" w:rsidRPr="009D6F74" w:rsidRDefault="000A506A" w:rsidP="00990E8E">
      <w:pPr>
        <w:jc w:val="right"/>
        <w:rPr>
          <w:rFonts w:eastAsia="TimesNewRoman"/>
        </w:rPr>
      </w:pPr>
      <w:bookmarkStart w:id="0" w:name="_Toc513436253"/>
      <w:bookmarkStart w:id="1" w:name="_GoBack"/>
      <w:bookmarkEnd w:id="1"/>
    </w:p>
    <w:p w14:paraId="6E34A1E7" w14:textId="77777777" w:rsidR="000A506A" w:rsidRPr="009D6F74" w:rsidRDefault="030FE64E" w:rsidP="00990E8E">
      <w:pPr>
        <w:jc w:val="right"/>
        <w:rPr>
          <w:rFonts w:eastAsia="TimesNewRoman"/>
          <w:b/>
          <w:bCs/>
        </w:rPr>
      </w:pPr>
      <w:r w:rsidRPr="009D6F74">
        <w:rPr>
          <w:rFonts w:eastAsia="TimesNewRoman"/>
          <w:b/>
          <w:bCs/>
        </w:rPr>
        <w:t>APSTIPRINĀTS</w:t>
      </w:r>
    </w:p>
    <w:p w14:paraId="6E34A1E8" w14:textId="77777777" w:rsidR="000A506A" w:rsidRPr="009D6F74" w:rsidRDefault="030FE64E" w:rsidP="00990E8E">
      <w:pPr>
        <w:jc w:val="right"/>
        <w:rPr>
          <w:rFonts w:eastAsia="TimesNewRoman"/>
        </w:rPr>
      </w:pPr>
      <w:r w:rsidRPr="009D6F74">
        <w:rPr>
          <w:rFonts w:eastAsia="TimesNewRoman"/>
        </w:rPr>
        <w:t xml:space="preserve">Ar Rēzeknes tehnikuma </w:t>
      </w:r>
    </w:p>
    <w:p w14:paraId="6E34A1E9" w14:textId="77777777" w:rsidR="000A506A" w:rsidRPr="009D6F74" w:rsidRDefault="030FE64E" w:rsidP="00990E8E">
      <w:pPr>
        <w:jc w:val="right"/>
        <w:rPr>
          <w:rFonts w:eastAsia="TimesNewRoman"/>
        </w:rPr>
      </w:pPr>
      <w:r w:rsidRPr="009D6F74">
        <w:rPr>
          <w:rFonts w:eastAsia="TimesNewRoman"/>
        </w:rPr>
        <w:t>2017.gada 27. jūlija</w:t>
      </w:r>
    </w:p>
    <w:p w14:paraId="6E34A1EA" w14:textId="77777777" w:rsidR="000A506A" w:rsidRPr="009D6F74" w:rsidRDefault="030FE64E" w:rsidP="00990E8E">
      <w:pPr>
        <w:jc w:val="right"/>
        <w:rPr>
          <w:rFonts w:eastAsia="TimesNewRoman"/>
        </w:rPr>
      </w:pPr>
      <w:r w:rsidRPr="009D6F74">
        <w:rPr>
          <w:rFonts w:eastAsia="TimesNewRoman"/>
        </w:rPr>
        <w:t>Direktora Rīkojumu Nr. 1.12./186</w:t>
      </w:r>
    </w:p>
    <w:p w14:paraId="6E34A1EB" w14:textId="77777777" w:rsidR="000A506A" w:rsidRPr="009D6F74" w:rsidRDefault="000A506A" w:rsidP="00990E8E">
      <w:pPr>
        <w:pStyle w:val="BlockText"/>
        <w:ind w:right="0"/>
        <w:jc w:val="right"/>
        <w:rPr>
          <w:rFonts w:eastAsia="TimesNewRoman"/>
        </w:rPr>
      </w:pPr>
    </w:p>
    <w:p w14:paraId="6E34A1EC" w14:textId="77777777" w:rsidR="000A506A" w:rsidRPr="009D6F74" w:rsidRDefault="000A506A" w:rsidP="00990E8E">
      <w:pPr>
        <w:pStyle w:val="Footer"/>
        <w:rPr>
          <w:rFonts w:eastAsia="TimesNewRoman"/>
        </w:rPr>
      </w:pPr>
    </w:p>
    <w:p w14:paraId="6E34A1ED" w14:textId="77777777" w:rsidR="000A506A" w:rsidRPr="009D6F74" w:rsidRDefault="000A506A" w:rsidP="00990E8E">
      <w:pPr>
        <w:pStyle w:val="Footer"/>
        <w:rPr>
          <w:rFonts w:eastAsia="TimesNewRoman"/>
        </w:rPr>
      </w:pPr>
    </w:p>
    <w:p w14:paraId="6E34A1EE" w14:textId="77777777" w:rsidR="000A506A" w:rsidRPr="009D6F74" w:rsidRDefault="000A506A" w:rsidP="00990E8E">
      <w:pPr>
        <w:pStyle w:val="Footer"/>
        <w:rPr>
          <w:rFonts w:eastAsia="TimesNewRoman"/>
        </w:rPr>
      </w:pPr>
    </w:p>
    <w:p w14:paraId="6E34A1F4" w14:textId="77777777" w:rsidR="000A506A" w:rsidRPr="009D6F74" w:rsidRDefault="000A506A" w:rsidP="00990E8E">
      <w:pPr>
        <w:spacing w:before="120" w:after="120"/>
        <w:jc w:val="center"/>
        <w:rPr>
          <w:rFonts w:eastAsia="TimesNewRoman"/>
          <w:b/>
          <w:bCs/>
          <w:sz w:val="28"/>
          <w:szCs w:val="28"/>
        </w:rPr>
      </w:pPr>
    </w:p>
    <w:p w14:paraId="6E34A1F5" w14:textId="77777777" w:rsidR="000A506A" w:rsidRPr="009D6F74" w:rsidRDefault="030FE64E" w:rsidP="00990E8E">
      <w:pPr>
        <w:spacing w:before="120" w:after="120"/>
        <w:jc w:val="center"/>
        <w:rPr>
          <w:rFonts w:eastAsia="TimesNewRoman"/>
          <w:b/>
          <w:bCs/>
          <w:caps/>
          <w:sz w:val="28"/>
          <w:szCs w:val="28"/>
        </w:rPr>
      </w:pPr>
      <w:r w:rsidRPr="009D6F74">
        <w:rPr>
          <w:rFonts w:eastAsia="TimesNewRoman"/>
          <w:b/>
          <w:bCs/>
          <w:caps/>
          <w:sz w:val="28"/>
          <w:szCs w:val="28"/>
        </w:rPr>
        <w:t>Atklāta konkursa</w:t>
      </w:r>
    </w:p>
    <w:p w14:paraId="6E34A1F6" w14:textId="77777777" w:rsidR="000A506A" w:rsidRPr="009D6F74" w:rsidRDefault="030FE64E" w:rsidP="00990E8E">
      <w:pPr>
        <w:jc w:val="center"/>
        <w:rPr>
          <w:rFonts w:eastAsia="TimesNewRoman"/>
          <w:b/>
          <w:bCs/>
          <w:sz w:val="32"/>
          <w:szCs w:val="32"/>
        </w:rPr>
      </w:pPr>
      <w:r w:rsidRPr="009D6F74">
        <w:rPr>
          <w:rFonts w:eastAsia="TimesNewRoman"/>
          <w:b/>
          <w:bCs/>
          <w:sz w:val="32"/>
          <w:szCs w:val="32"/>
        </w:rPr>
        <w:t xml:space="preserve">„Pārtikas produktu piegāde </w:t>
      </w:r>
    </w:p>
    <w:p w14:paraId="6E34A1F7" w14:textId="77777777" w:rsidR="000A506A" w:rsidRPr="009D6F74" w:rsidRDefault="030FE64E" w:rsidP="00990E8E">
      <w:pPr>
        <w:jc w:val="center"/>
        <w:rPr>
          <w:rFonts w:eastAsia="TimesNewRoman"/>
          <w:b/>
          <w:bCs/>
          <w:sz w:val="32"/>
          <w:szCs w:val="32"/>
        </w:rPr>
      </w:pPr>
      <w:r w:rsidRPr="009D6F74">
        <w:rPr>
          <w:rFonts w:eastAsia="TimesNewRoman"/>
          <w:b/>
          <w:bCs/>
          <w:sz w:val="32"/>
          <w:szCs w:val="32"/>
        </w:rPr>
        <w:t xml:space="preserve">Rēzeknes tehnikumam” </w:t>
      </w:r>
    </w:p>
    <w:p w14:paraId="6E34A1F8" w14:textId="77777777" w:rsidR="000A506A" w:rsidRPr="009D6F74" w:rsidRDefault="030FE64E" w:rsidP="00990E8E">
      <w:pPr>
        <w:jc w:val="center"/>
        <w:rPr>
          <w:rFonts w:eastAsia="TimesNewRoman"/>
          <w:b/>
          <w:bCs/>
          <w:sz w:val="28"/>
          <w:szCs w:val="28"/>
        </w:rPr>
      </w:pPr>
      <w:r w:rsidRPr="009D6F74">
        <w:rPr>
          <w:rFonts w:eastAsia="TimesNewRoman"/>
          <w:b/>
          <w:bCs/>
          <w:sz w:val="28"/>
          <w:szCs w:val="28"/>
        </w:rPr>
        <w:t>ID Nr.RT2017/10</w:t>
      </w:r>
    </w:p>
    <w:p w14:paraId="6E34A1F9" w14:textId="77777777" w:rsidR="000A506A" w:rsidRPr="009D6F74" w:rsidRDefault="000A506A" w:rsidP="00990E8E">
      <w:pPr>
        <w:jc w:val="center"/>
        <w:rPr>
          <w:rFonts w:eastAsia="TimesNewRoman"/>
          <w:b/>
          <w:bCs/>
          <w:caps/>
          <w:sz w:val="24"/>
          <w:szCs w:val="24"/>
        </w:rPr>
      </w:pPr>
    </w:p>
    <w:p w14:paraId="6E34A1FA" w14:textId="77777777" w:rsidR="000A506A" w:rsidRPr="009D6F74" w:rsidRDefault="030FE64E" w:rsidP="00990E8E">
      <w:pPr>
        <w:jc w:val="center"/>
        <w:rPr>
          <w:rFonts w:eastAsia="TimesNewRoman"/>
          <w:b/>
          <w:bCs/>
          <w:caps/>
          <w:sz w:val="24"/>
          <w:szCs w:val="24"/>
        </w:rPr>
      </w:pPr>
      <w:r w:rsidRPr="009D6F74">
        <w:rPr>
          <w:rFonts w:eastAsia="TimesNewRoman"/>
          <w:b/>
          <w:bCs/>
          <w:caps/>
          <w:sz w:val="24"/>
          <w:szCs w:val="24"/>
        </w:rPr>
        <w:t>NOLIKUMS</w:t>
      </w:r>
    </w:p>
    <w:p w14:paraId="6E34A20E" w14:textId="77777777" w:rsidR="000A506A" w:rsidRPr="009D6F74" w:rsidRDefault="000A506A" w:rsidP="00990E8E">
      <w:pPr>
        <w:jc w:val="center"/>
        <w:rPr>
          <w:rFonts w:eastAsia="TimesNewRoman"/>
        </w:rPr>
      </w:pPr>
    </w:p>
    <w:p w14:paraId="6E34A20F" w14:textId="77777777" w:rsidR="000A506A" w:rsidRPr="009D6F74" w:rsidRDefault="000A506A" w:rsidP="00990E8E">
      <w:pPr>
        <w:jc w:val="center"/>
        <w:rPr>
          <w:rFonts w:eastAsia="TimesNewRoman"/>
        </w:rPr>
      </w:pPr>
    </w:p>
    <w:p w14:paraId="017CA486" w14:textId="77777777" w:rsidR="002E310F" w:rsidRPr="009D6F74" w:rsidRDefault="002E310F" w:rsidP="00990E8E">
      <w:pPr>
        <w:jc w:val="center"/>
        <w:rPr>
          <w:rFonts w:eastAsia="TimesNewRoman"/>
        </w:rPr>
      </w:pPr>
    </w:p>
    <w:p w14:paraId="6E34A210" w14:textId="77777777" w:rsidR="000A506A" w:rsidRPr="009D6F74" w:rsidRDefault="030FE64E" w:rsidP="00990E8E">
      <w:pPr>
        <w:jc w:val="center"/>
        <w:rPr>
          <w:rFonts w:eastAsia="TimesNewRoman"/>
          <w:sz w:val="24"/>
          <w:szCs w:val="24"/>
        </w:rPr>
      </w:pPr>
      <w:r w:rsidRPr="009D6F74">
        <w:rPr>
          <w:rFonts w:eastAsia="TimesNewRoman"/>
          <w:sz w:val="24"/>
          <w:szCs w:val="24"/>
        </w:rPr>
        <w:t>Rēzekne</w:t>
      </w:r>
    </w:p>
    <w:p w14:paraId="6E34A211" w14:textId="09B8BC23" w:rsidR="000A506A" w:rsidRPr="009D6F74" w:rsidRDefault="030FE64E" w:rsidP="00990E8E">
      <w:pPr>
        <w:jc w:val="center"/>
        <w:rPr>
          <w:rFonts w:eastAsia="TimesNewRoman"/>
          <w:sz w:val="24"/>
          <w:szCs w:val="24"/>
        </w:rPr>
      </w:pPr>
      <w:r w:rsidRPr="009D6F74">
        <w:rPr>
          <w:rFonts w:eastAsia="TimesNewRoman"/>
          <w:sz w:val="24"/>
          <w:szCs w:val="24"/>
        </w:rPr>
        <w:t>201</w:t>
      </w:r>
      <w:r w:rsidR="002E310F" w:rsidRPr="009D6F74">
        <w:rPr>
          <w:rFonts w:eastAsia="TimesNewRoman"/>
          <w:sz w:val="24"/>
          <w:szCs w:val="24"/>
        </w:rPr>
        <w:t>7</w:t>
      </w:r>
    </w:p>
    <w:p w14:paraId="6E34A212" w14:textId="77777777" w:rsidR="000A506A" w:rsidRPr="009D6F74" w:rsidRDefault="000A506A" w:rsidP="00990E8E">
      <w:pPr>
        <w:jc w:val="center"/>
        <w:rPr>
          <w:rFonts w:eastAsia="TimesNewRoman"/>
          <w:b/>
          <w:bCs/>
          <w:sz w:val="24"/>
          <w:szCs w:val="24"/>
        </w:rPr>
      </w:pPr>
    </w:p>
    <w:p w14:paraId="1A2AC612" w14:textId="7B2C5262" w:rsidR="002E310F" w:rsidRPr="009D6F74" w:rsidRDefault="002E310F" w:rsidP="00990E8E">
      <w:pPr>
        <w:jc w:val="center"/>
        <w:rPr>
          <w:rFonts w:eastAsia="TimesNewRoman"/>
          <w:b/>
          <w:bCs/>
          <w:sz w:val="24"/>
          <w:szCs w:val="24"/>
        </w:rPr>
      </w:pPr>
    </w:p>
    <w:p w14:paraId="66A5A15D" w14:textId="77777777" w:rsidR="002E310F" w:rsidRPr="009D6F74" w:rsidRDefault="002E310F" w:rsidP="00990E8E">
      <w:pPr>
        <w:jc w:val="center"/>
        <w:rPr>
          <w:rFonts w:eastAsia="TimesNewRoman"/>
          <w:b/>
          <w:bCs/>
          <w:sz w:val="24"/>
          <w:szCs w:val="24"/>
        </w:rPr>
      </w:pPr>
    </w:p>
    <w:p w14:paraId="22D1B605" w14:textId="77777777" w:rsidR="002E310F" w:rsidRPr="009D6F74" w:rsidRDefault="002E310F" w:rsidP="00990E8E">
      <w:pPr>
        <w:jc w:val="center"/>
        <w:rPr>
          <w:rFonts w:eastAsia="TimesNewRoman"/>
          <w:b/>
          <w:bCs/>
          <w:sz w:val="24"/>
          <w:szCs w:val="24"/>
        </w:rPr>
      </w:pPr>
    </w:p>
    <w:p w14:paraId="4607DFA8" w14:textId="3738F129" w:rsidR="00457FE8" w:rsidRPr="009D6F74" w:rsidRDefault="00457FE8" w:rsidP="00990E8E">
      <w:pPr>
        <w:rPr>
          <w:rFonts w:eastAsia="TimesNewRoman"/>
        </w:rPr>
      </w:pPr>
    </w:p>
    <w:p w14:paraId="0A67C78A" w14:textId="20A90D4A" w:rsidR="030FE64E" w:rsidRPr="009D6F74" w:rsidRDefault="030FE64E" w:rsidP="00990E8E">
      <w:pPr>
        <w:rPr>
          <w:rFonts w:eastAsia="TimesNewRoman"/>
        </w:rPr>
      </w:pPr>
    </w:p>
    <w:p w14:paraId="6BE20D07" w14:textId="0CA38015" w:rsidR="030FE64E" w:rsidRPr="009D6F74" w:rsidRDefault="030FE64E" w:rsidP="00990E8E">
      <w:pPr>
        <w:rPr>
          <w:rFonts w:eastAsia="TimesNewRoman"/>
        </w:rPr>
      </w:pPr>
    </w:p>
    <w:p w14:paraId="00BF643F" w14:textId="51F0623B" w:rsidR="030FE64E" w:rsidRPr="009D6F74" w:rsidRDefault="030FE64E" w:rsidP="00990E8E">
      <w:pPr>
        <w:rPr>
          <w:rFonts w:eastAsia="TimesNewRoman"/>
        </w:rPr>
      </w:pPr>
    </w:p>
    <w:p w14:paraId="430B133D" w14:textId="4E12A490" w:rsidR="030FE64E" w:rsidRDefault="030FE64E" w:rsidP="00990E8E">
      <w:pPr>
        <w:rPr>
          <w:rFonts w:eastAsia="TimesNewRoman"/>
        </w:rPr>
      </w:pPr>
    </w:p>
    <w:p w14:paraId="3D2D96A0" w14:textId="77DBE679" w:rsidR="009D6F74" w:rsidRDefault="009D6F74" w:rsidP="00990E8E">
      <w:pPr>
        <w:rPr>
          <w:rFonts w:eastAsia="TimesNewRoman"/>
        </w:rPr>
      </w:pPr>
    </w:p>
    <w:p w14:paraId="030F2A71" w14:textId="77777777" w:rsidR="009D6F74" w:rsidRDefault="009D6F74" w:rsidP="00990E8E">
      <w:pPr>
        <w:rPr>
          <w:rFonts w:eastAsia="TimesNewRoman"/>
        </w:rPr>
      </w:pPr>
    </w:p>
    <w:p w14:paraId="493977D5" w14:textId="77777777" w:rsidR="009D6F74" w:rsidRDefault="009D6F74" w:rsidP="00990E8E">
      <w:pPr>
        <w:rPr>
          <w:rFonts w:eastAsia="TimesNewRoman"/>
        </w:rPr>
      </w:pPr>
    </w:p>
    <w:p w14:paraId="7604D24A" w14:textId="77777777" w:rsidR="009D6F74" w:rsidRDefault="009D6F74" w:rsidP="00990E8E">
      <w:pPr>
        <w:rPr>
          <w:rFonts w:eastAsia="TimesNewRoman"/>
        </w:rPr>
      </w:pPr>
    </w:p>
    <w:p w14:paraId="5A9A9556" w14:textId="77777777" w:rsidR="009D6F74" w:rsidRDefault="009D6F74" w:rsidP="00990E8E">
      <w:pPr>
        <w:rPr>
          <w:rFonts w:eastAsia="TimesNewRoman"/>
        </w:rPr>
      </w:pPr>
    </w:p>
    <w:p w14:paraId="462F9B6F" w14:textId="77777777" w:rsidR="009D6F74" w:rsidRDefault="009D6F74" w:rsidP="00990E8E">
      <w:pPr>
        <w:rPr>
          <w:rFonts w:eastAsia="TimesNewRoman"/>
        </w:rPr>
      </w:pPr>
    </w:p>
    <w:p w14:paraId="0867477A" w14:textId="77777777" w:rsidR="009D6F74" w:rsidRDefault="009D6F74" w:rsidP="00990E8E">
      <w:pPr>
        <w:rPr>
          <w:rFonts w:eastAsia="TimesNewRoman"/>
        </w:rPr>
      </w:pPr>
    </w:p>
    <w:p w14:paraId="17FA2618" w14:textId="77777777" w:rsidR="009D6F74" w:rsidRDefault="009D6F74" w:rsidP="00990E8E">
      <w:pPr>
        <w:rPr>
          <w:rFonts w:eastAsia="TimesNewRoman"/>
        </w:rPr>
      </w:pPr>
    </w:p>
    <w:p w14:paraId="09EF9F11" w14:textId="77777777" w:rsidR="009D6F74" w:rsidRDefault="009D6F74" w:rsidP="00990E8E">
      <w:pPr>
        <w:rPr>
          <w:rFonts w:eastAsia="TimesNewRoman"/>
        </w:rPr>
      </w:pPr>
    </w:p>
    <w:p w14:paraId="63FB0404" w14:textId="77777777" w:rsidR="009D6F74" w:rsidRDefault="009D6F74" w:rsidP="00990E8E">
      <w:pPr>
        <w:rPr>
          <w:rFonts w:eastAsia="TimesNewRoman"/>
        </w:rPr>
      </w:pPr>
    </w:p>
    <w:p w14:paraId="68EBCB0E" w14:textId="77777777" w:rsidR="009D6F74" w:rsidRDefault="009D6F74" w:rsidP="00990E8E">
      <w:pPr>
        <w:rPr>
          <w:rFonts w:eastAsia="TimesNewRoman"/>
        </w:rPr>
      </w:pPr>
    </w:p>
    <w:p w14:paraId="5A3F00B3" w14:textId="77777777" w:rsidR="009D6F74" w:rsidRDefault="009D6F74" w:rsidP="00990E8E">
      <w:pPr>
        <w:rPr>
          <w:rFonts w:eastAsia="TimesNewRoman"/>
        </w:rPr>
      </w:pPr>
    </w:p>
    <w:p w14:paraId="2E01F30B" w14:textId="77777777" w:rsidR="009D6F74" w:rsidRDefault="009D6F74" w:rsidP="00990E8E">
      <w:pPr>
        <w:rPr>
          <w:rFonts w:eastAsia="TimesNewRoman"/>
        </w:rPr>
      </w:pPr>
    </w:p>
    <w:p w14:paraId="01B7EA4F" w14:textId="77777777" w:rsidR="009D6F74" w:rsidRDefault="009D6F74" w:rsidP="00990E8E">
      <w:pPr>
        <w:rPr>
          <w:rFonts w:eastAsia="TimesNewRoman"/>
        </w:rPr>
      </w:pPr>
    </w:p>
    <w:p w14:paraId="3F7E98B3" w14:textId="77777777" w:rsidR="009D6F74" w:rsidRDefault="009D6F74" w:rsidP="00990E8E">
      <w:pPr>
        <w:rPr>
          <w:rFonts w:eastAsia="TimesNewRoman"/>
        </w:rPr>
      </w:pPr>
    </w:p>
    <w:p w14:paraId="58EF6626" w14:textId="77777777" w:rsidR="009D6F74" w:rsidRDefault="009D6F74" w:rsidP="00990E8E">
      <w:pPr>
        <w:rPr>
          <w:rFonts w:eastAsia="TimesNewRoman"/>
        </w:rPr>
      </w:pPr>
    </w:p>
    <w:p w14:paraId="29133EAB" w14:textId="77777777" w:rsidR="009D6F74" w:rsidRDefault="009D6F74" w:rsidP="00990E8E">
      <w:pPr>
        <w:rPr>
          <w:rFonts w:eastAsia="TimesNewRoman"/>
        </w:rPr>
      </w:pPr>
    </w:p>
    <w:p w14:paraId="4A6294CC" w14:textId="77777777" w:rsidR="009D6F74" w:rsidRDefault="009D6F74" w:rsidP="00990E8E">
      <w:pPr>
        <w:rPr>
          <w:rFonts w:eastAsia="TimesNewRoman"/>
        </w:rPr>
      </w:pPr>
    </w:p>
    <w:p w14:paraId="00FF00C0" w14:textId="77777777" w:rsidR="009D6F74" w:rsidRDefault="009D6F74" w:rsidP="00990E8E">
      <w:pPr>
        <w:rPr>
          <w:rFonts w:eastAsia="TimesNewRoman"/>
        </w:rPr>
      </w:pPr>
    </w:p>
    <w:p w14:paraId="684F2228" w14:textId="77777777" w:rsidR="009D6F74" w:rsidRDefault="009D6F74" w:rsidP="00990E8E">
      <w:pPr>
        <w:rPr>
          <w:rFonts w:eastAsia="TimesNewRoman"/>
        </w:rPr>
      </w:pPr>
    </w:p>
    <w:p w14:paraId="0299ABBE" w14:textId="77777777" w:rsidR="009D6F74" w:rsidRDefault="009D6F74" w:rsidP="00990E8E">
      <w:pPr>
        <w:rPr>
          <w:rFonts w:eastAsia="TimesNewRoman"/>
        </w:rPr>
      </w:pPr>
    </w:p>
    <w:p w14:paraId="16AD1B92" w14:textId="77777777" w:rsidR="009D6F74" w:rsidRDefault="009D6F74" w:rsidP="00990E8E">
      <w:pPr>
        <w:rPr>
          <w:rFonts w:eastAsia="TimesNewRoman"/>
        </w:rPr>
      </w:pPr>
    </w:p>
    <w:p w14:paraId="2CC32419" w14:textId="77777777" w:rsidR="009D6F74" w:rsidRDefault="009D6F74" w:rsidP="00990E8E">
      <w:pPr>
        <w:rPr>
          <w:rFonts w:eastAsia="TimesNewRoman"/>
        </w:rPr>
      </w:pPr>
    </w:p>
    <w:p w14:paraId="52349C4C" w14:textId="77777777" w:rsidR="009D6F74" w:rsidRDefault="009D6F74" w:rsidP="00990E8E">
      <w:pPr>
        <w:rPr>
          <w:rFonts w:eastAsia="TimesNewRoman"/>
        </w:rPr>
      </w:pPr>
    </w:p>
    <w:p w14:paraId="139F900B" w14:textId="77777777" w:rsidR="009D6F74" w:rsidRDefault="009D6F74" w:rsidP="00990E8E">
      <w:pPr>
        <w:rPr>
          <w:rFonts w:eastAsia="TimesNewRoman"/>
        </w:rPr>
      </w:pPr>
    </w:p>
    <w:p w14:paraId="155EDB8F" w14:textId="77777777" w:rsidR="009D6F74" w:rsidRPr="009D6F74" w:rsidRDefault="009D6F74" w:rsidP="00990E8E">
      <w:pPr>
        <w:rPr>
          <w:rFonts w:eastAsia="TimesNewRoman"/>
        </w:rPr>
      </w:pPr>
    </w:p>
    <w:p w14:paraId="6E791C20" w14:textId="77777777" w:rsidR="00457FE8" w:rsidRPr="009D6F74" w:rsidRDefault="00457FE8" w:rsidP="00990E8E">
      <w:pPr>
        <w:rPr>
          <w:rFonts w:eastAsia="TimesNewRoman"/>
        </w:rPr>
      </w:pPr>
    </w:p>
    <w:p w14:paraId="1EBAAF6B" w14:textId="77777777" w:rsidR="00457FE8" w:rsidRPr="009D6F74" w:rsidRDefault="00457FE8" w:rsidP="00990E8E">
      <w:pPr>
        <w:rPr>
          <w:rFonts w:eastAsia="TimesNewRoman"/>
        </w:rPr>
      </w:pPr>
    </w:p>
    <w:p w14:paraId="6E34A215" w14:textId="77777777" w:rsidR="000A506A" w:rsidRPr="009D6F74" w:rsidRDefault="030FE64E" w:rsidP="00990E8E">
      <w:pPr>
        <w:pStyle w:val="Heading9"/>
        <w:keepNext w:val="0"/>
        <w:widowControl/>
        <w:rPr>
          <w:rFonts w:eastAsia="TimesNewRoman"/>
          <w:b/>
          <w:bCs/>
          <w:sz w:val="22"/>
          <w:szCs w:val="22"/>
        </w:rPr>
      </w:pPr>
      <w:r w:rsidRPr="009D6F74">
        <w:rPr>
          <w:rFonts w:eastAsia="TimesNewRoman"/>
          <w:b/>
          <w:bCs/>
          <w:sz w:val="22"/>
          <w:szCs w:val="22"/>
        </w:rPr>
        <w:lastRenderedPageBreak/>
        <w:t>SATURS</w:t>
      </w:r>
    </w:p>
    <w:p w14:paraId="6E34A216" w14:textId="77777777" w:rsidR="000A506A" w:rsidRPr="009D6F74" w:rsidRDefault="000A506A" w:rsidP="00990E8E">
      <w:pPr>
        <w:rPr>
          <w:rFonts w:eastAsia="TimesNewRoman"/>
          <w:color w:val="000000" w:themeColor="text1"/>
        </w:rPr>
      </w:pPr>
    </w:p>
    <w:p w14:paraId="6E34A217" w14:textId="77777777" w:rsidR="000A506A" w:rsidRPr="009D6F74" w:rsidRDefault="000A506A" w:rsidP="00990E8E">
      <w:pPr>
        <w:rPr>
          <w:rFonts w:eastAsia="TimesNewRoman"/>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776"/>
      </w:tblGrid>
      <w:tr w:rsidR="000A506A" w:rsidRPr="009D6F74" w14:paraId="6E34A21A" w14:textId="77777777" w:rsidTr="030FE64E">
        <w:tc>
          <w:tcPr>
            <w:tcW w:w="7905" w:type="dxa"/>
            <w:tcBorders>
              <w:top w:val="nil"/>
              <w:left w:val="nil"/>
              <w:bottom w:val="single" w:sz="4" w:space="0" w:color="auto"/>
              <w:right w:val="nil"/>
            </w:tcBorders>
            <w:shd w:val="clear" w:color="auto" w:fill="auto"/>
          </w:tcPr>
          <w:p w14:paraId="6E34A218" w14:textId="77777777" w:rsidR="000A506A" w:rsidRPr="009D6F74" w:rsidRDefault="030FE64E" w:rsidP="00990E8E">
            <w:pPr>
              <w:rPr>
                <w:rFonts w:eastAsia="TimesNewRoman"/>
                <w:color w:val="000000" w:themeColor="text1"/>
                <w:sz w:val="24"/>
                <w:szCs w:val="24"/>
              </w:rPr>
            </w:pPr>
            <w:r w:rsidRPr="009D6F74">
              <w:rPr>
                <w:rFonts w:eastAsia="TimesNewRoman"/>
                <w:color w:val="000000" w:themeColor="text1"/>
                <w:sz w:val="24"/>
                <w:szCs w:val="24"/>
              </w:rPr>
              <w:t>1. Vispārīgā  informācija</w:t>
            </w:r>
          </w:p>
        </w:tc>
        <w:tc>
          <w:tcPr>
            <w:tcW w:w="1668" w:type="dxa"/>
            <w:tcBorders>
              <w:top w:val="nil"/>
              <w:left w:val="nil"/>
              <w:bottom w:val="single" w:sz="4" w:space="0" w:color="auto"/>
              <w:right w:val="nil"/>
            </w:tcBorders>
            <w:shd w:val="clear" w:color="auto" w:fill="auto"/>
          </w:tcPr>
          <w:p w14:paraId="6E34A219" w14:textId="77777777" w:rsidR="000A506A" w:rsidRPr="009D6F74" w:rsidRDefault="030FE64E" w:rsidP="00990E8E">
            <w:pPr>
              <w:jc w:val="right"/>
              <w:rPr>
                <w:rFonts w:eastAsia="TimesNewRoman"/>
                <w:color w:val="000000" w:themeColor="text1"/>
                <w:sz w:val="24"/>
                <w:szCs w:val="24"/>
              </w:rPr>
            </w:pPr>
            <w:r w:rsidRPr="009D6F74">
              <w:rPr>
                <w:rFonts w:eastAsia="TimesNewRoman"/>
                <w:color w:val="000000" w:themeColor="text1"/>
                <w:sz w:val="24"/>
                <w:szCs w:val="24"/>
              </w:rPr>
              <w:t>3</w:t>
            </w:r>
          </w:p>
        </w:tc>
      </w:tr>
      <w:tr w:rsidR="000A506A" w:rsidRPr="009D6F74" w14:paraId="6E34A21D" w14:textId="77777777" w:rsidTr="030FE64E">
        <w:tc>
          <w:tcPr>
            <w:tcW w:w="7905" w:type="dxa"/>
            <w:tcBorders>
              <w:top w:val="single" w:sz="4" w:space="0" w:color="auto"/>
              <w:left w:val="nil"/>
              <w:bottom w:val="single" w:sz="4" w:space="0" w:color="auto"/>
              <w:right w:val="nil"/>
            </w:tcBorders>
            <w:shd w:val="clear" w:color="auto" w:fill="auto"/>
          </w:tcPr>
          <w:p w14:paraId="6E34A21B" w14:textId="77777777" w:rsidR="000A506A" w:rsidRPr="009D6F74" w:rsidRDefault="030FE64E" w:rsidP="00990E8E">
            <w:pPr>
              <w:rPr>
                <w:rFonts w:eastAsia="TimesNewRoman"/>
                <w:color w:val="000000" w:themeColor="text1"/>
                <w:sz w:val="24"/>
                <w:szCs w:val="24"/>
              </w:rPr>
            </w:pPr>
            <w:r w:rsidRPr="009D6F74">
              <w:rPr>
                <w:rFonts w:eastAsia="TimesNewRoman"/>
                <w:color w:val="000000" w:themeColor="text1"/>
                <w:sz w:val="24"/>
                <w:szCs w:val="24"/>
              </w:rPr>
              <w:t>2. Informācija par iepirkuma priekšmetu</w:t>
            </w:r>
          </w:p>
        </w:tc>
        <w:tc>
          <w:tcPr>
            <w:tcW w:w="1668" w:type="dxa"/>
            <w:tcBorders>
              <w:top w:val="single" w:sz="4" w:space="0" w:color="auto"/>
              <w:left w:val="nil"/>
              <w:bottom w:val="single" w:sz="4" w:space="0" w:color="auto"/>
              <w:right w:val="nil"/>
            </w:tcBorders>
            <w:shd w:val="clear" w:color="auto" w:fill="auto"/>
          </w:tcPr>
          <w:p w14:paraId="6E34A21C" w14:textId="77777777" w:rsidR="000A506A" w:rsidRPr="009D6F74" w:rsidRDefault="030FE64E" w:rsidP="00990E8E">
            <w:pPr>
              <w:jc w:val="right"/>
              <w:rPr>
                <w:rFonts w:eastAsia="TimesNewRoman"/>
                <w:color w:val="000000" w:themeColor="text1"/>
                <w:sz w:val="24"/>
                <w:szCs w:val="24"/>
              </w:rPr>
            </w:pPr>
            <w:r w:rsidRPr="009D6F74">
              <w:rPr>
                <w:rFonts w:eastAsia="TimesNewRoman"/>
                <w:color w:val="000000" w:themeColor="text1"/>
                <w:sz w:val="24"/>
                <w:szCs w:val="24"/>
              </w:rPr>
              <w:t>4</w:t>
            </w:r>
          </w:p>
        </w:tc>
      </w:tr>
      <w:tr w:rsidR="000A506A" w:rsidRPr="009D6F74" w14:paraId="6E34A220" w14:textId="77777777" w:rsidTr="030FE64E">
        <w:tc>
          <w:tcPr>
            <w:tcW w:w="7905" w:type="dxa"/>
            <w:tcBorders>
              <w:top w:val="single" w:sz="4" w:space="0" w:color="auto"/>
              <w:left w:val="nil"/>
              <w:bottom w:val="single" w:sz="4" w:space="0" w:color="auto"/>
              <w:right w:val="nil"/>
            </w:tcBorders>
            <w:shd w:val="clear" w:color="auto" w:fill="auto"/>
          </w:tcPr>
          <w:p w14:paraId="6E34A21E" w14:textId="77777777" w:rsidR="000A506A" w:rsidRPr="009D6F74" w:rsidRDefault="030FE64E" w:rsidP="00990E8E">
            <w:pPr>
              <w:rPr>
                <w:rFonts w:eastAsia="TimesNewRoman"/>
                <w:color w:val="000000" w:themeColor="text1"/>
                <w:sz w:val="24"/>
                <w:szCs w:val="24"/>
              </w:rPr>
            </w:pPr>
            <w:r w:rsidRPr="009D6F74">
              <w:rPr>
                <w:rFonts w:eastAsia="TimesNewRoman"/>
                <w:color w:val="000000" w:themeColor="text1"/>
                <w:sz w:val="24"/>
                <w:szCs w:val="24"/>
              </w:rPr>
              <w:t>3. Prasības pretendentiem</w:t>
            </w:r>
          </w:p>
        </w:tc>
        <w:tc>
          <w:tcPr>
            <w:tcW w:w="1668" w:type="dxa"/>
            <w:tcBorders>
              <w:top w:val="single" w:sz="4" w:space="0" w:color="auto"/>
              <w:left w:val="nil"/>
              <w:bottom w:val="single" w:sz="4" w:space="0" w:color="auto"/>
              <w:right w:val="nil"/>
            </w:tcBorders>
            <w:shd w:val="clear" w:color="auto" w:fill="auto"/>
          </w:tcPr>
          <w:p w14:paraId="6E34A21F" w14:textId="77777777" w:rsidR="000A506A" w:rsidRPr="009D6F74" w:rsidRDefault="030FE64E" w:rsidP="00990E8E">
            <w:pPr>
              <w:jc w:val="right"/>
              <w:rPr>
                <w:rFonts w:eastAsia="TimesNewRoman"/>
                <w:color w:val="000000" w:themeColor="text1"/>
                <w:sz w:val="24"/>
                <w:szCs w:val="24"/>
              </w:rPr>
            </w:pPr>
            <w:r w:rsidRPr="009D6F74">
              <w:rPr>
                <w:rFonts w:eastAsia="TimesNewRoman"/>
                <w:color w:val="000000" w:themeColor="text1"/>
                <w:sz w:val="24"/>
                <w:szCs w:val="24"/>
              </w:rPr>
              <w:t>5</w:t>
            </w:r>
          </w:p>
        </w:tc>
      </w:tr>
      <w:tr w:rsidR="000A506A" w:rsidRPr="009D6F74" w14:paraId="6E34A223" w14:textId="77777777" w:rsidTr="030FE64E">
        <w:tc>
          <w:tcPr>
            <w:tcW w:w="7905" w:type="dxa"/>
            <w:tcBorders>
              <w:top w:val="single" w:sz="4" w:space="0" w:color="auto"/>
              <w:left w:val="nil"/>
              <w:bottom w:val="single" w:sz="4" w:space="0" w:color="auto"/>
              <w:right w:val="nil"/>
            </w:tcBorders>
            <w:shd w:val="clear" w:color="auto" w:fill="auto"/>
          </w:tcPr>
          <w:p w14:paraId="6E34A221" w14:textId="77777777" w:rsidR="000A506A" w:rsidRPr="009D6F74" w:rsidRDefault="030FE64E" w:rsidP="00990E8E">
            <w:pPr>
              <w:rPr>
                <w:rFonts w:eastAsia="TimesNewRoman"/>
                <w:color w:val="000000" w:themeColor="text1"/>
                <w:sz w:val="24"/>
                <w:szCs w:val="24"/>
              </w:rPr>
            </w:pPr>
            <w:r w:rsidRPr="009D6F74">
              <w:rPr>
                <w:rFonts w:eastAsia="TimesNewRoman"/>
                <w:color w:val="000000" w:themeColor="text1"/>
                <w:sz w:val="24"/>
                <w:szCs w:val="24"/>
              </w:rPr>
              <w:t>4. Prasības piedāvājumiem</w:t>
            </w:r>
          </w:p>
        </w:tc>
        <w:tc>
          <w:tcPr>
            <w:tcW w:w="1668" w:type="dxa"/>
            <w:tcBorders>
              <w:top w:val="single" w:sz="4" w:space="0" w:color="auto"/>
              <w:left w:val="nil"/>
              <w:bottom w:val="single" w:sz="4" w:space="0" w:color="auto"/>
              <w:right w:val="nil"/>
            </w:tcBorders>
            <w:shd w:val="clear" w:color="auto" w:fill="auto"/>
          </w:tcPr>
          <w:p w14:paraId="6E34A222" w14:textId="1A6FD661" w:rsidR="000A506A" w:rsidRPr="009D6F74" w:rsidRDefault="0010682A" w:rsidP="00990E8E">
            <w:pPr>
              <w:jc w:val="right"/>
              <w:rPr>
                <w:rFonts w:eastAsia="TimesNewRoman"/>
                <w:color w:val="000000" w:themeColor="text1"/>
                <w:sz w:val="24"/>
                <w:szCs w:val="24"/>
              </w:rPr>
            </w:pPr>
            <w:r>
              <w:rPr>
                <w:rFonts w:eastAsia="TimesNewRoman"/>
                <w:color w:val="000000" w:themeColor="text1"/>
                <w:sz w:val="24"/>
                <w:szCs w:val="24"/>
              </w:rPr>
              <w:t>6</w:t>
            </w:r>
          </w:p>
        </w:tc>
      </w:tr>
      <w:tr w:rsidR="000A506A" w:rsidRPr="009D6F74" w14:paraId="6E34A226" w14:textId="77777777" w:rsidTr="030FE64E">
        <w:tc>
          <w:tcPr>
            <w:tcW w:w="7905" w:type="dxa"/>
            <w:tcBorders>
              <w:top w:val="single" w:sz="4" w:space="0" w:color="auto"/>
              <w:left w:val="nil"/>
              <w:bottom w:val="single" w:sz="4" w:space="0" w:color="auto"/>
              <w:right w:val="nil"/>
            </w:tcBorders>
            <w:shd w:val="clear" w:color="auto" w:fill="auto"/>
          </w:tcPr>
          <w:p w14:paraId="6E34A224" w14:textId="77777777" w:rsidR="000A506A" w:rsidRPr="009D6F74" w:rsidRDefault="030FE64E" w:rsidP="00990E8E">
            <w:pPr>
              <w:rPr>
                <w:rFonts w:eastAsia="TimesNewRoman"/>
                <w:color w:val="000000" w:themeColor="text1"/>
                <w:sz w:val="24"/>
                <w:szCs w:val="24"/>
              </w:rPr>
            </w:pPr>
            <w:r w:rsidRPr="009D6F74">
              <w:rPr>
                <w:rFonts w:eastAsia="TimesNewRoman"/>
                <w:color w:val="000000" w:themeColor="text1"/>
                <w:sz w:val="24"/>
                <w:szCs w:val="24"/>
              </w:rPr>
              <w:t>5. Piedāvājumu vērtēšana</w:t>
            </w:r>
          </w:p>
        </w:tc>
        <w:tc>
          <w:tcPr>
            <w:tcW w:w="1668" w:type="dxa"/>
            <w:tcBorders>
              <w:top w:val="single" w:sz="4" w:space="0" w:color="auto"/>
              <w:left w:val="nil"/>
              <w:bottom w:val="single" w:sz="4" w:space="0" w:color="auto"/>
              <w:right w:val="nil"/>
            </w:tcBorders>
            <w:shd w:val="clear" w:color="auto" w:fill="auto"/>
          </w:tcPr>
          <w:p w14:paraId="6E34A225" w14:textId="77777777" w:rsidR="000A506A" w:rsidRPr="009D6F74" w:rsidRDefault="030FE64E" w:rsidP="00990E8E">
            <w:pPr>
              <w:jc w:val="right"/>
              <w:rPr>
                <w:rFonts w:eastAsia="TimesNewRoman"/>
                <w:color w:val="000000" w:themeColor="text1"/>
                <w:sz w:val="24"/>
                <w:szCs w:val="24"/>
              </w:rPr>
            </w:pPr>
            <w:r w:rsidRPr="009D6F74">
              <w:rPr>
                <w:rFonts w:eastAsia="TimesNewRoman"/>
                <w:color w:val="000000" w:themeColor="text1"/>
                <w:sz w:val="24"/>
                <w:szCs w:val="24"/>
              </w:rPr>
              <w:t>9</w:t>
            </w:r>
          </w:p>
        </w:tc>
      </w:tr>
      <w:tr w:rsidR="000A506A" w:rsidRPr="009D6F74" w14:paraId="6E34A229" w14:textId="77777777" w:rsidTr="030FE64E">
        <w:tc>
          <w:tcPr>
            <w:tcW w:w="7905" w:type="dxa"/>
            <w:tcBorders>
              <w:top w:val="single" w:sz="4" w:space="0" w:color="auto"/>
              <w:left w:val="nil"/>
              <w:bottom w:val="single" w:sz="4" w:space="0" w:color="auto"/>
              <w:right w:val="nil"/>
            </w:tcBorders>
            <w:shd w:val="clear" w:color="auto" w:fill="auto"/>
          </w:tcPr>
          <w:p w14:paraId="6E34A227" w14:textId="77777777" w:rsidR="000A506A" w:rsidRPr="009D6F74" w:rsidRDefault="030FE64E" w:rsidP="00990E8E">
            <w:pPr>
              <w:rPr>
                <w:rFonts w:eastAsia="TimesNewRoman"/>
                <w:color w:val="000000" w:themeColor="text1"/>
                <w:sz w:val="24"/>
                <w:szCs w:val="24"/>
              </w:rPr>
            </w:pPr>
            <w:r w:rsidRPr="009D6F74">
              <w:rPr>
                <w:rFonts w:eastAsia="TimesNewRoman"/>
                <w:color w:val="000000" w:themeColor="text1"/>
                <w:sz w:val="24"/>
                <w:szCs w:val="24"/>
              </w:rPr>
              <w:t>6. Aritmētisko kļūdu labošana</w:t>
            </w:r>
          </w:p>
        </w:tc>
        <w:tc>
          <w:tcPr>
            <w:tcW w:w="1668" w:type="dxa"/>
            <w:tcBorders>
              <w:top w:val="single" w:sz="4" w:space="0" w:color="auto"/>
              <w:left w:val="nil"/>
              <w:bottom w:val="single" w:sz="4" w:space="0" w:color="auto"/>
              <w:right w:val="nil"/>
            </w:tcBorders>
            <w:shd w:val="clear" w:color="auto" w:fill="auto"/>
          </w:tcPr>
          <w:p w14:paraId="6E34A228" w14:textId="77777777" w:rsidR="000A506A" w:rsidRPr="009D6F74" w:rsidRDefault="030FE64E" w:rsidP="00990E8E">
            <w:pPr>
              <w:jc w:val="right"/>
              <w:rPr>
                <w:rFonts w:eastAsia="TimesNewRoman"/>
                <w:color w:val="000000" w:themeColor="text1"/>
                <w:sz w:val="24"/>
                <w:szCs w:val="24"/>
              </w:rPr>
            </w:pPr>
            <w:r w:rsidRPr="009D6F74">
              <w:rPr>
                <w:rFonts w:eastAsia="TimesNewRoman"/>
                <w:color w:val="000000" w:themeColor="text1"/>
                <w:sz w:val="24"/>
                <w:szCs w:val="24"/>
              </w:rPr>
              <w:t>11</w:t>
            </w:r>
          </w:p>
        </w:tc>
      </w:tr>
      <w:tr w:rsidR="000A506A" w:rsidRPr="009D6F74" w14:paraId="6E34A22C" w14:textId="77777777" w:rsidTr="030FE64E">
        <w:tc>
          <w:tcPr>
            <w:tcW w:w="7905" w:type="dxa"/>
            <w:tcBorders>
              <w:top w:val="single" w:sz="4" w:space="0" w:color="auto"/>
              <w:left w:val="nil"/>
              <w:bottom w:val="single" w:sz="4" w:space="0" w:color="auto"/>
              <w:right w:val="nil"/>
            </w:tcBorders>
            <w:shd w:val="clear" w:color="auto" w:fill="auto"/>
          </w:tcPr>
          <w:p w14:paraId="6E34A22A" w14:textId="77777777" w:rsidR="000A506A" w:rsidRPr="009D6F74" w:rsidRDefault="030FE64E" w:rsidP="00990E8E">
            <w:pPr>
              <w:rPr>
                <w:rFonts w:eastAsia="TimesNewRoman"/>
                <w:color w:val="000000" w:themeColor="text1"/>
                <w:sz w:val="24"/>
                <w:szCs w:val="24"/>
              </w:rPr>
            </w:pPr>
            <w:r w:rsidRPr="009D6F74">
              <w:rPr>
                <w:rFonts w:eastAsia="TimesNewRoman"/>
                <w:color w:val="000000" w:themeColor="text1"/>
                <w:sz w:val="24"/>
                <w:szCs w:val="24"/>
              </w:rPr>
              <w:t>7. Nepamatoti lēta piedāvājuma noteikšana</w:t>
            </w:r>
          </w:p>
        </w:tc>
        <w:tc>
          <w:tcPr>
            <w:tcW w:w="1668" w:type="dxa"/>
            <w:tcBorders>
              <w:top w:val="single" w:sz="4" w:space="0" w:color="auto"/>
              <w:left w:val="nil"/>
              <w:bottom w:val="single" w:sz="4" w:space="0" w:color="auto"/>
              <w:right w:val="nil"/>
            </w:tcBorders>
            <w:shd w:val="clear" w:color="auto" w:fill="auto"/>
          </w:tcPr>
          <w:p w14:paraId="6E34A22B" w14:textId="77777777" w:rsidR="000A506A" w:rsidRPr="009D6F74" w:rsidRDefault="030FE64E" w:rsidP="00990E8E">
            <w:pPr>
              <w:jc w:val="right"/>
              <w:rPr>
                <w:rFonts w:eastAsia="TimesNewRoman"/>
                <w:color w:val="000000" w:themeColor="text1"/>
                <w:sz w:val="24"/>
                <w:szCs w:val="24"/>
              </w:rPr>
            </w:pPr>
            <w:r w:rsidRPr="009D6F74">
              <w:rPr>
                <w:rFonts w:eastAsia="TimesNewRoman"/>
                <w:color w:val="000000" w:themeColor="text1"/>
                <w:sz w:val="24"/>
                <w:szCs w:val="24"/>
              </w:rPr>
              <w:t>11</w:t>
            </w:r>
          </w:p>
        </w:tc>
      </w:tr>
      <w:tr w:rsidR="000A506A" w:rsidRPr="009D6F74" w14:paraId="6E34A22F" w14:textId="77777777" w:rsidTr="030FE64E">
        <w:tc>
          <w:tcPr>
            <w:tcW w:w="7905" w:type="dxa"/>
            <w:tcBorders>
              <w:top w:val="single" w:sz="4" w:space="0" w:color="auto"/>
              <w:left w:val="nil"/>
              <w:bottom w:val="single" w:sz="4" w:space="0" w:color="auto"/>
              <w:right w:val="nil"/>
            </w:tcBorders>
            <w:shd w:val="clear" w:color="auto" w:fill="auto"/>
          </w:tcPr>
          <w:p w14:paraId="6E34A22D" w14:textId="70A04F5D" w:rsidR="000A506A" w:rsidRPr="009D6F74" w:rsidRDefault="030FE64E" w:rsidP="00990E8E">
            <w:pPr>
              <w:rPr>
                <w:rFonts w:eastAsia="TimesNewRoman"/>
                <w:color w:val="000000" w:themeColor="text1"/>
                <w:sz w:val="24"/>
                <w:szCs w:val="24"/>
              </w:rPr>
            </w:pPr>
            <w:r w:rsidRPr="009D6F74">
              <w:rPr>
                <w:rFonts w:eastAsia="TimesNewRoman"/>
                <w:color w:val="000000" w:themeColor="text1"/>
                <w:sz w:val="24"/>
                <w:szCs w:val="24"/>
              </w:rPr>
              <w:t>8. Publisko iepirkumu likuma 42. panta izslēgšanas nosacījumu pārbaude</w:t>
            </w:r>
          </w:p>
        </w:tc>
        <w:tc>
          <w:tcPr>
            <w:tcW w:w="1668" w:type="dxa"/>
            <w:tcBorders>
              <w:top w:val="single" w:sz="4" w:space="0" w:color="auto"/>
              <w:left w:val="nil"/>
              <w:bottom w:val="single" w:sz="4" w:space="0" w:color="auto"/>
              <w:right w:val="nil"/>
            </w:tcBorders>
            <w:shd w:val="clear" w:color="auto" w:fill="auto"/>
          </w:tcPr>
          <w:p w14:paraId="6E34A22E" w14:textId="77777777" w:rsidR="000A506A" w:rsidRPr="009D6F74" w:rsidRDefault="030FE64E" w:rsidP="00990E8E">
            <w:pPr>
              <w:jc w:val="right"/>
              <w:rPr>
                <w:rFonts w:eastAsia="TimesNewRoman"/>
                <w:color w:val="000000" w:themeColor="text1"/>
                <w:sz w:val="24"/>
                <w:szCs w:val="24"/>
              </w:rPr>
            </w:pPr>
            <w:r w:rsidRPr="009D6F74">
              <w:rPr>
                <w:rFonts w:eastAsia="TimesNewRoman"/>
                <w:color w:val="000000" w:themeColor="text1"/>
                <w:sz w:val="24"/>
                <w:szCs w:val="24"/>
              </w:rPr>
              <w:t>11</w:t>
            </w:r>
          </w:p>
        </w:tc>
      </w:tr>
      <w:tr w:rsidR="000A506A" w:rsidRPr="009D6F74" w14:paraId="6E34A232" w14:textId="77777777" w:rsidTr="030FE64E">
        <w:tc>
          <w:tcPr>
            <w:tcW w:w="7905" w:type="dxa"/>
            <w:tcBorders>
              <w:top w:val="single" w:sz="4" w:space="0" w:color="auto"/>
              <w:left w:val="nil"/>
              <w:bottom w:val="single" w:sz="4" w:space="0" w:color="auto"/>
              <w:right w:val="nil"/>
            </w:tcBorders>
            <w:shd w:val="clear" w:color="auto" w:fill="auto"/>
          </w:tcPr>
          <w:p w14:paraId="6E34A230" w14:textId="77777777" w:rsidR="000A506A" w:rsidRPr="009D6F74" w:rsidRDefault="030FE64E" w:rsidP="00990E8E">
            <w:pPr>
              <w:rPr>
                <w:rFonts w:eastAsia="TimesNewRoman"/>
                <w:color w:val="000000" w:themeColor="text1"/>
                <w:sz w:val="24"/>
                <w:szCs w:val="24"/>
              </w:rPr>
            </w:pPr>
            <w:r w:rsidRPr="009D6F74">
              <w:rPr>
                <w:rFonts w:eastAsia="TimesNewRoman"/>
                <w:color w:val="000000" w:themeColor="text1"/>
                <w:sz w:val="24"/>
                <w:szCs w:val="24"/>
              </w:rPr>
              <w:t>9. Lēmuma izziņošana un Līguma slēgšana</w:t>
            </w:r>
          </w:p>
        </w:tc>
        <w:tc>
          <w:tcPr>
            <w:tcW w:w="1668" w:type="dxa"/>
            <w:tcBorders>
              <w:top w:val="single" w:sz="4" w:space="0" w:color="auto"/>
              <w:left w:val="nil"/>
              <w:bottom w:val="single" w:sz="4" w:space="0" w:color="auto"/>
              <w:right w:val="nil"/>
            </w:tcBorders>
            <w:shd w:val="clear" w:color="auto" w:fill="auto"/>
          </w:tcPr>
          <w:p w14:paraId="6E34A231" w14:textId="77777777" w:rsidR="000A506A" w:rsidRPr="009D6F74" w:rsidRDefault="030FE64E" w:rsidP="00990E8E">
            <w:pPr>
              <w:jc w:val="right"/>
              <w:rPr>
                <w:rFonts w:eastAsia="TimesNewRoman"/>
                <w:color w:val="000000" w:themeColor="text1"/>
                <w:sz w:val="24"/>
                <w:szCs w:val="24"/>
              </w:rPr>
            </w:pPr>
            <w:r w:rsidRPr="009D6F74">
              <w:rPr>
                <w:rFonts w:eastAsia="TimesNewRoman"/>
                <w:color w:val="000000" w:themeColor="text1"/>
                <w:sz w:val="24"/>
                <w:szCs w:val="24"/>
              </w:rPr>
              <w:t>12</w:t>
            </w:r>
          </w:p>
        </w:tc>
      </w:tr>
      <w:tr w:rsidR="000A506A" w:rsidRPr="009D6F74" w14:paraId="6E34A235" w14:textId="77777777" w:rsidTr="030FE64E">
        <w:tc>
          <w:tcPr>
            <w:tcW w:w="7905" w:type="dxa"/>
            <w:tcBorders>
              <w:top w:val="single" w:sz="4" w:space="0" w:color="auto"/>
              <w:left w:val="nil"/>
              <w:bottom w:val="single" w:sz="4" w:space="0" w:color="auto"/>
              <w:right w:val="nil"/>
            </w:tcBorders>
            <w:shd w:val="clear" w:color="auto" w:fill="auto"/>
          </w:tcPr>
          <w:p w14:paraId="6E34A233" w14:textId="77777777" w:rsidR="000A506A" w:rsidRPr="009D6F74" w:rsidRDefault="030FE64E" w:rsidP="00990E8E">
            <w:pPr>
              <w:rPr>
                <w:rFonts w:eastAsia="TimesNewRoman"/>
                <w:color w:val="000000" w:themeColor="text1"/>
                <w:sz w:val="24"/>
                <w:szCs w:val="24"/>
              </w:rPr>
            </w:pPr>
            <w:r w:rsidRPr="009D6F74">
              <w:rPr>
                <w:rFonts w:eastAsia="TimesNewRoman"/>
                <w:color w:val="000000" w:themeColor="text1"/>
                <w:sz w:val="24"/>
                <w:szCs w:val="24"/>
              </w:rPr>
              <w:t>10. Iepirkuma komisijas tiesības un pienākumi</w:t>
            </w:r>
          </w:p>
        </w:tc>
        <w:tc>
          <w:tcPr>
            <w:tcW w:w="1668" w:type="dxa"/>
            <w:tcBorders>
              <w:top w:val="single" w:sz="4" w:space="0" w:color="auto"/>
              <w:left w:val="nil"/>
              <w:bottom w:val="single" w:sz="4" w:space="0" w:color="auto"/>
              <w:right w:val="nil"/>
            </w:tcBorders>
            <w:shd w:val="clear" w:color="auto" w:fill="auto"/>
          </w:tcPr>
          <w:p w14:paraId="6E34A234" w14:textId="77777777" w:rsidR="000A506A" w:rsidRPr="009D6F74" w:rsidRDefault="030FE64E" w:rsidP="00990E8E">
            <w:pPr>
              <w:jc w:val="right"/>
              <w:rPr>
                <w:rFonts w:eastAsia="TimesNewRoman"/>
                <w:color w:val="000000" w:themeColor="text1"/>
                <w:sz w:val="24"/>
                <w:szCs w:val="24"/>
              </w:rPr>
            </w:pPr>
            <w:r w:rsidRPr="009D6F74">
              <w:rPr>
                <w:rFonts w:eastAsia="TimesNewRoman"/>
                <w:color w:val="000000" w:themeColor="text1"/>
                <w:sz w:val="24"/>
                <w:szCs w:val="24"/>
              </w:rPr>
              <w:t>13</w:t>
            </w:r>
          </w:p>
        </w:tc>
      </w:tr>
      <w:tr w:rsidR="000A506A" w:rsidRPr="009D6F74" w14:paraId="6E34A238" w14:textId="77777777" w:rsidTr="030FE64E">
        <w:tc>
          <w:tcPr>
            <w:tcW w:w="7905" w:type="dxa"/>
            <w:tcBorders>
              <w:top w:val="single" w:sz="4" w:space="0" w:color="auto"/>
              <w:left w:val="nil"/>
              <w:bottom w:val="single" w:sz="4" w:space="0" w:color="auto"/>
              <w:right w:val="nil"/>
            </w:tcBorders>
            <w:shd w:val="clear" w:color="auto" w:fill="auto"/>
          </w:tcPr>
          <w:p w14:paraId="6E34A236" w14:textId="77777777" w:rsidR="000A506A" w:rsidRPr="009D6F74" w:rsidRDefault="030FE64E" w:rsidP="00990E8E">
            <w:pPr>
              <w:rPr>
                <w:rFonts w:eastAsia="TimesNewRoman"/>
                <w:color w:val="000000" w:themeColor="text1"/>
                <w:sz w:val="24"/>
                <w:szCs w:val="24"/>
              </w:rPr>
            </w:pPr>
            <w:r w:rsidRPr="009D6F74">
              <w:rPr>
                <w:rFonts w:eastAsia="TimesNewRoman"/>
                <w:color w:val="000000" w:themeColor="text1"/>
                <w:sz w:val="24"/>
                <w:szCs w:val="24"/>
              </w:rPr>
              <w:t>11. Pretendenta tiesības un pienākumi</w:t>
            </w:r>
          </w:p>
        </w:tc>
        <w:tc>
          <w:tcPr>
            <w:tcW w:w="1668" w:type="dxa"/>
            <w:tcBorders>
              <w:top w:val="single" w:sz="4" w:space="0" w:color="auto"/>
              <w:left w:val="nil"/>
              <w:bottom w:val="single" w:sz="4" w:space="0" w:color="auto"/>
              <w:right w:val="nil"/>
            </w:tcBorders>
            <w:shd w:val="clear" w:color="auto" w:fill="auto"/>
          </w:tcPr>
          <w:p w14:paraId="6E34A237" w14:textId="77777777" w:rsidR="000A506A" w:rsidRPr="009D6F74" w:rsidRDefault="030FE64E" w:rsidP="00990E8E">
            <w:pPr>
              <w:jc w:val="right"/>
              <w:rPr>
                <w:rFonts w:eastAsia="TimesNewRoman"/>
                <w:color w:val="000000" w:themeColor="text1"/>
                <w:sz w:val="24"/>
                <w:szCs w:val="24"/>
              </w:rPr>
            </w:pPr>
            <w:r w:rsidRPr="009D6F74">
              <w:rPr>
                <w:rFonts w:eastAsia="TimesNewRoman"/>
                <w:color w:val="000000" w:themeColor="text1"/>
                <w:sz w:val="24"/>
                <w:szCs w:val="24"/>
              </w:rPr>
              <w:t>14</w:t>
            </w:r>
          </w:p>
        </w:tc>
      </w:tr>
      <w:tr w:rsidR="000A506A" w:rsidRPr="009D6F74" w14:paraId="6E34A23B" w14:textId="77777777" w:rsidTr="030FE64E">
        <w:tc>
          <w:tcPr>
            <w:tcW w:w="7905" w:type="dxa"/>
            <w:tcBorders>
              <w:top w:val="single" w:sz="4" w:space="0" w:color="auto"/>
              <w:left w:val="nil"/>
              <w:bottom w:val="single" w:sz="4" w:space="0" w:color="auto"/>
              <w:right w:val="nil"/>
            </w:tcBorders>
            <w:shd w:val="clear" w:color="auto" w:fill="auto"/>
          </w:tcPr>
          <w:p w14:paraId="6E34A239" w14:textId="77777777" w:rsidR="000A506A" w:rsidRPr="009D6F74" w:rsidRDefault="030FE64E" w:rsidP="00990E8E">
            <w:pPr>
              <w:rPr>
                <w:rFonts w:eastAsia="TimesNewRoman"/>
                <w:color w:val="000000" w:themeColor="text1"/>
                <w:sz w:val="24"/>
                <w:szCs w:val="24"/>
              </w:rPr>
            </w:pPr>
            <w:r w:rsidRPr="009D6F74">
              <w:rPr>
                <w:rFonts w:eastAsia="TimesNewRoman"/>
                <w:color w:val="000000" w:themeColor="text1"/>
                <w:sz w:val="24"/>
                <w:szCs w:val="24"/>
              </w:rPr>
              <w:t>12. Līguma projekts</w:t>
            </w:r>
          </w:p>
        </w:tc>
        <w:tc>
          <w:tcPr>
            <w:tcW w:w="1668" w:type="dxa"/>
            <w:tcBorders>
              <w:top w:val="single" w:sz="4" w:space="0" w:color="auto"/>
              <w:left w:val="nil"/>
              <w:bottom w:val="single" w:sz="4" w:space="0" w:color="auto"/>
              <w:right w:val="nil"/>
            </w:tcBorders>
            <w:shd w:val="clear" w:color="auto" w:fill="auto"/>
          </w:tcPr>
          <w:p w14:paraId="6E34A23A" w14:textId="77777777" w:rsidR="000A506A" w:rsidRPr="009D6F74" w:rsidRDefault="030FE64E" w:rsidP="00990E8E">
            <w:pPr>
              <w:jc w:val="right"/>
              <w:rPr>
                <w:rFonts w:eastAsia="TimesNewRoman"/>
                <w:color w:val="000000" w:themeColor="text1"/>
                <w:sz w:val="24"/>
                <w:szCs w:val="24"/>
              </w:rPr>
            </w:pPr>
            <w:r w:rsidRPr="009D6F74">
              <w:rPr>
                <w:rFonts w:eastAsia="TimesNewRoman"/>
                <w:color w:val="000000" w:themeColor="text1"/>
                <w:sz w:val="24"/>
                <w:szCs w:val="24"/>
              </w:rPr>
              <w:t>14</w:t>
            </w:r>
          </w:p>
        </w:tc>
      </w:tr>
      <w:tr w:rsidR="000A506A" w:rsidRPr="009D6F74" w14:paraId="6E34A23E" w14:textId="77777777" w:rsidTr="030FE64E">
        <w:tc>
          <w:tcPr>
            <w:tcW w:w="7905" w:type="dxa"/>
            <w:tcBorders>
              <w:top w:val="single" w:sz="4" w:space="0" w:color="auto"/>
              <w:left w:val="nil"/>
              <w:bottom w:val="single" w:sz="4" w:space="0" w:color="auto"/>
              <w:right w:val="nil"/>
            </w:tcBorders>
            <w:shd w:val="clear" w:color="auto" w:fill="auto"/>
          </w:tcPr>
          <w:p w14:paraId="6E34A23C" w14:textId="77777777" w:rsidR="000A506A" w:rsidRPr="009D6F74" w:rsidRDefault="030FE64E" w:rsidP="00990E8E">
            <w:pPr>
              <w:rPr>
                <w:rFonts w:eastAsia="TimesNewRoman"/>
                <w:i/>
                <w:iCs/>
                <w:color w:val="000000" w:themeColor="text1"/>
                <w:sz w:val="24"/>
                <w:szCs w:val="24"/>
              </w:rPr>
            </w:pPr>
            <w:r w:rsidRPr="009D6F74">
              <w:rPr>
                <w:rFonts w:eastAsia="TimesNewRoman"/>
                <w:i/>
                <w:iCs/>
                <w:color w:val="000000" w:themeColor="text1"/>
                <w:sz w:val="24"/>
                <w:szCs w:val="24"/>
              </w:rPr>
              <w:t xml:space="preserve">Pielikumi: </w:t>
            </w:r>
          </w:p>
        </w:tc>
        <w:tc>
          <w:tcPr>
            <w:tcW w:w="1668" w:type="dxa"/>
            <w:tcBorders>
              <w:top w:val="single" w:sz="4" w:space="0" w:color="auto"/>
              <w:left w:val="nil"/>
              <w:bottom w:val="single" w:sz="4" w:space="0" w:color="auto"/>
              <w:right w:val="nil"/>
            </w:tcBorders>
            <w:shd w:val="clear" w:color="auto" w:fill="auto"/>
          </w:tcPr>
          <w:p w14:paraId="6E34A23D" w14:textId="6CF91E7E" w:rsidR="000A506A" w:rsidRPr="009D6F74" w:rsidRDefault="0010682A" w:rsidP="0010682A">
            <w:pPr>
              <w:tabs>
                <w:tab w:val="left" w:pos="1320"/>
              </w:tabs>
              <w:rPr>
                <w:rFonts w:eastAsia="TimesNewRoman"/>
                <w:color w:val="000000" w:themeColor="text1"/>
                <w:sz w:val="24"/>
                <w:szCs w:val="24"/>
              </w:rPr>
            </w:pPr>
            <w:r>
              <w:rPr>
                <w:rFonts w:eastAsia="TimesNewRoman"/>
                <w:color w:val="000000" w:themeColor="text1"/>
                <w:sz w:val="24"/>
                <w:szCs w:val="24"/>
              </w:rPr>
              <w:tab/>
              <w:t>14</w:t>
            </w:r>
          </w:p>
        </w:tc>
      </w:tr>
      <w:tr w:rsidR="000A506A" w:rsidRPr="009D6F74" w14:paraId="6E34A240" w14:textId="77777777" w:rsidTr="030FE64E">
        <w:tc>
          <w:tcPr>
            <w:tcW w:w="9573" w:type="dxa"/>
            <w:gridSpan w:val="2"/>
            <w:tcBorders>
              <w:top w:val="single" w:sz="4" w:space="0" w:color="auto"/>
              <w:left w:val="nil"/>
              <w:bottom w:val="single" w:sz="4" w:space="0" w:color="auto"/>
              <w:right w:val="nil"/>
            </w:tcBorders>
            <w:shd w:val="clear" w:color="auto" w:fill="auto"/>
          </w:tcPr>
          <w:p w14:paraId="6E34A23F" w14:textId="7770F989" w:rsidR="000A506A" w:rsidRPr="009D6F74" w:rsidRDefault="030FE64E" w:rsidP="0010682A">
            <w:pPr>
              <w:tabs>
                <w:tab w:val="right" w:pos="9141"/>
              </w:tabs>
              <w:rPr>
                <w:rFonts w:eastAsia="TimesNewRoman"/>
                <w:color w:val="000000" w:themeColor="text1"/>
                <w:sz w:val="24"/>
                <w:szCs w:val="24"/>
              </w:rPr>
            </w:pPr>
            <w:r w:rsidRPr="009D6F74">
              <w:rPr>
                <w:rFonts w:eastAsia="TimesNewRoman"/>
                <w:color w:val="000000" w:themeColor="text1"/>
                <w:sz w:val="24"/>
                <w:szCs w:val="24"/>
              </w:rPr>
              <w:t>1. Pieteikums par piedalīšanos atklātā konkursā</w:t>
            </w:r>
            <w:r w:rsidR="0010682A">
              <w:rPr>
                <w:rFonts w:eastAsia="TimesNewRoman"/>
                <w:color w:val="000000" w:themeColor="text1"/>
                <w:sz w:val="24"/>
                <w:szCs w:val="24"/>
              </w:rPr>
              <w:t xml:space="preserve">  </w:t>
            </w:r>
            <w:r w:rsidR="0010682A">
              <w:rPr>
                <w:rFonts w:eastAsia="TimesNewRoman"/>
                <w:color w:val="000000" w:themeColor="text1"/>
                <w:sz w:val="24"/>
                <w:szCs w:val="24"/>
              </w:rPr>
              <w:tab/>
              <w:t>15</w:t>
            </w:r>
          </w:p>
        </w:tc>
      </w:tr>
      <w:tr w:rsidR="000A506A" w:rsidRPr="009D6F74" w14:paraId="6E34A242" w14:textId="77777777" w:rsidTr="030FE64E">
        <w:tc>
          <w:tcPr>
            <w:tcW w:w="9573" w:type="dxa"/>
            <w:gridSpan w:val="2"/>
            <w:tcBorders>
              <w:top w:val="single" w:sz="4" w:space="0" w:color="auto"/>
              <w:left w:val="nil"/>
              <w:bottom w:val="single" w:sz="4" w:space="0" w:color="auto"/>
              <w:right w:val="nil"/>
            </w:tcBorders>
            <w:shd w:val="clear" w:color="auto" w:fill="auto"/>
          </w:tcPr>
          <w:p w14:paraId="6E34A241" w14:textId="767C6E2E" w:rsidR="000A506A" w:rsidRPr="009D6F74" w:rsidRDefault="030FE64E" w:rsidP="0010682A">
            <w:pPr>
              <w:tabs>
                <w:tab w:val="right" w:pos="9141"/>
              </w:tabs>
              <w:rPr>
                <w:rFonts w:eastAsia="TimesNewRoman"/>
                <w:color w:val="000000" w:themeColor="text1"/>
                <w:sz w:val="24"/>
                <w:szCs w:val="24"/>
              </w:rPr>
            </w:pPr>
            <w:r w:rsidRPr="009D6F74">
              <w:rPr>
                <w:rFonts w:eastAsia="TimesNewRoman"/>
                <w:color w:val="000000" w:themeColor="text1"/>
                <w:sz w:val="24"/>
                <w:szCs w:val="24"/>
              </w:rPr>
              <w:t>2. Tehniskā specifikācija (Finanšu piedāvājuma forma (atsevišķs fails))</w:t>
            </w:r>
            <w:r w:rsidR="0010682A">
              <w:rPr>
                <w:rFonts w:eastAsia="TimesNewRoman"/>
                <w:color w:val="000000" w:themeColor="text1"/>
                <w:sz w:val="24"/>
                <w:szCs w:val="24"/>
              </w:rPr>
              <w:tab/>
              <w:t>17</w:t>
            </w:r>
          </w:p>
        </w:tc>
      </w:tr>
      <w:tr w:rsidR="000A506A" w:rsidRPr="009D6F74" w14:paraId="6E34A244" w14:textId="77777777" w:rsidTr="030FE64E">
        <w:tc>
          <w:tcPr>
            <w:tcW w:w="9573" w:type="dxa"/>
            <w:gridSpan w:val="2"/>
            <w:tcBorders>
              <w:top w:val="single" w:sz="4" w:space="0" w:color="auto"/>
              <w:left w:val="nil"/>
              <w:bottom w:val="single" w:sz="4" w:space="0" w:color="auto"/>
              <w:right w:val="nil"/>
            </w:tcBorders>
            <w:shd w:val="clear" w:color="auto" w:fill="auto"/>
          </w:tcPr>
          <w:p w14:paraId="6E34A243" w14:textId="6735B4F9" w:rsidR="000A506A" w:rsidRPr="009D6F74" w:rsidRDefault="030FE64E" w:rsidP="0010682A">
            <w:pPr>
              <w:tabs>
                <w:tab w:val="right" w:pos="9141"/>
              </w:tabs>
              <w:rPr>
                <w:rFonts w:eastAsia="TimesNewRoman"/>
                <w:color w:val="000000" w:themeColor="text1"/>
                <w:sz w:val="24"/>
                <w:szCs w:val="24"/>
              </w:rPr>
            </w:pPr>
            <w:r w:rsidRPr="009D6F74">
              <w:rPr>
                <w:rFonts w:eastAsia="TimesNewRoman"/>
                <w:color w:val="000000" w:themeColor="text1"/>
                <w:sz w:val="24"/>
                <w:szCs w:val="24"/>
              </w:rPr>
              <w:t>3. Apliecinājums par videi draudzīga iepakojuma apsaimniekošanu</w:t>
            </w:r>
            <w:r w:rsidR="0010682A">
              <w:rPr>
                <w:rFonts w:eastAsia="TimesNewRoman"/>
                <w:color w:val="000000" w:themeColor="text1"/>
                <w:sz w:val="24"/>
                <w:szCs w:val="24"/>
              </w:rPr>
              <w:tab/>
              <w:t>19</w:t>
            </w:r>
          </w:p>
        </w:tc>
      </w:tr>
      <w:tr w:rsidR="000A506A" w:rsidRPr="009D6F74" w14:paraId="6E34A246" w14:textId="77777777" w:rsidTr="030FE64E">
        <w:tc>
          <w:tcPr>
            <w:tcW w:w="9573" w:type="dxa"/>
            <w:gridSpan w:val="2"/>
            <w:tcBorders>
              <w:top w:val="single" w:sz="4" w:space="0" w:color="auto"/>
              <w:left w:val="nil"/>
              <w:bottom w:val="single" w:sz="4" w:space="0" w:color="auto"/>
              <w:right w:val="nil"/>
            </w:tcBorders>
            <w:shd w:val="clear" w:color="auto" w:fill="auto"/>
          </w:tcPr>
          <w:p w14:paraId="6E34A245" w14:textId="64EA48EA" w:rsidR="000A506A" w:rsidRPr="009D6F74" w:rsidRDefault="030FE64E" w:rsidP="0010682A">
            <w:pPr>
              <w:tabs>
                <w:tab w:val="right" w:pos="9141"/>
              </w:tabs>
              <w:rPr>
                <w:rFonts w:eastAsia="TimesNewRoman"/>
                <w:color w:val="000000" w:themeColor="text1"/>
                <w:sz w:val="24"/>
                <w:szCs w:val="24"/>
              </w:rPr>
            </w:pPr>
            <w:r w:rsidRPr="009D6F74">
              <w:rPr>
                <w:rFonts w:eastAsia="TimesNewRoman"/>
                <w:color w:val="000000" w:themeColor="text1"/>
                <w:sz w:val="24"/>
                <w:szCs w:val="24"/>
              </w:rPr>
              <w:t>4. Apliecinājums par pārtika produktu piegādēs izmantojamo transportlīdzekļu atbilstību</w:t>
            </w:r>
            <w:r w:rsidR="0010682A">
              <w:rPr>
                <w:rFonts w:eastAsia="TimesNewRoman"/>
                <w:color w:val="000000" w:themeColor="text1"/>
                <w:sz w:val="24"/>
                <w:szCs w:val="24"/>
              </w:rPr>
              <w:tab/>
              <w:t>20</w:t>
            </w:r>
          </w:p>
        </w:tc>
      </w:tr>
      <w:tr w:rsidR="000A506A" w:rsidRPr="009D6F74" w14:paraId="6E34A248" w14:textId="77777777" w:rsidTr="030FE64E">
        <w:tc>
          <w:tcPr>
            <w:tcW w:w="9573" w:type="dxa"/>
            <w:gridSpan w:val="2"/>
            <w:tcBorders>
              <w:top w:val="single" w:sz="4" w:space="0" w:color="auto"/>
              <w:left w:val="nil"/>
              <w:bottom w:val="single" w:sz="4" w:space="0" w:color="auto"/>
              <w:right w:val="nil"/>
            </w:tcBorders>
            <w:shd w:val="clear" w:color="auto" w:fill="auto"/>
          </w:tcPr>
          <w:p w14:paraId="6E34A247" w14:textId="596147A2" w:rsidR="000A506A" w:rsidRPr="009D6F74" w:rsidRDefault="030FE64E" w:rsidP="0010682A">
            <w:pPr>
              <w:tabs>
                <w:tab w:val="right" w:pos="9141"/>
              </w:tabs>
              <w:rPr>
                <w:rFonts w:eastAsia="TimesNewRoman"/>
                <w:color w:val="000000" w:themeColor="text1"/>
                <w:sz w:val="24"/>
                <w:szCs w:val="24"/>
              </w:rPr>
            </w:pPr>
            <w:r w:rsidRPr="009D6F74">
              <w:rPr>
                <w:rFonts w:eastAsia="TimesNewRoman"/>
                <w:color w:val="000000" w:themeColor="text1"/>
                <w:sz w:val="24"/>
                <w:szCs w:val="24"/>
              </w:rPr>
              <w:t>5. Informācija par pretendenta pieredzi</w:t>
            </w:r>
            <w:r w:rsidR="0010682A">
              <w:rPr>
                <w:rFonts w:eastAsia="TimesNewRoman"/>
                <w:color w:val="000000" w:themeColor="text1"/>
                <w:sz w:val="24"/>
                <w:szCs w:val="24"/>
              </w:rPr>
              <w:tab/>
              <w:t>21</w:t>
            </w:r>
          </w:p>
        </w:tc>
      </w:tr>
      <w:tr w:rsidR="000A506A" w:rsidRPr="009D6F74" w14:paraId="6E34A24A" w14:textId="77777777" w:rsidTr="030FE64E">
        <w:tc>
          <w:tcPr>
            <w:tcW w:w="9573" w:type="dxa"/>
            <w:gridSpan w:val="2"/>
            <w:tcBorders>
              <w:top w:val="single" w:sz="4" w:space="0" w:color="auto"/>
              <w:left w:val="nil"/>
              <w:bottom w:val="single" w:sz="4" w:space="0" w:color="auto"/>
              <w:right w:val="nil"/>
            </w:tcBorders>
            <w:shd w:val="clear" w:color="auto" w:fill="auto"/>
          </w:tcPr>
          <w:p w14:paraId="6E34A249" w14:textId="203F1A5C" w:rsidR="000A506A" w:rsidRPr="009D6F74" w:rsidRDefault="030FE64E" w:rsidP="0010682A">
            <w:pPr>
              <w:tabs>
                <w:tab w:val="right" w:pos="9141"/>
              </w:tabs>
              <w:rPr>
                <w:rFonts w:eastAsia="TimesNewRoman"/>
                <w:color w:val="000000" w:themeColor="text1"/>
                <w:sz w:val="24"/>
                <w:szCs w:val="24"/>
              </w:rPr>
            </w:pPr>
            <w:r w:rsidRPr="009D6F74">
              <w:rPr>
                <w:rFonts w:eastAsia="TimesNewRoman"/>
                <w:color w:val="000000" w:themeColor="text1"/>
                <w:sz w:val="24"/>
                <w:szCs w:val="24"/>
              </w:rPr>
              <w:t>6. Līguma projekts</w:t>
            </w:r>
            <w:r w:rsidR="0010682A">
              <w:rPr>
                <w:rFonts w:eastAsia="TimesNewRoman"/>
                <w:color w:val="000000" w:themeColor="text1"/>
                <w:sz w:val="24"/>
                <w:szCs w:val="24"/>
              </w:rPr>
              <w:tab/>
              <w:t>22</w:t>
            </w:r>
          </w:p>
        </w:tc>
      </w:tr>
    </w:tbl>
    <w:p w14:paraId="6E34A24B" w14:textId="77777777" w:rsidR="000A506A" w:rsidRPr="009D6F74" w:rsidRDefault="000A506A" w:rsidP="00990E8E">
      <w:pPr>
        <w:rPr>
          <w:rFonts w:eastAsia="TimesNewRoman"/>
          <w:color w:val="FF0000"/>
          <w:sz w:val="22"/>
          <w:szCs w:val="22"/>
        </w:rPr>
      </w:pPr>
    </w:p>
    <w:p w14:paraId="6E34A24C" w14:textId="77777777" w:rsidR="000A506A" w:rsidRPr="009D6F74" w:rsidRDefault="000A506A" w:rsidP="00990E8E">
      <w:pPr>
        <w:jc w:val="center"/>
        <w:rPr>
          <w:rFonts w:eastAsia="TimesNewRoman"/>
          <w:b/>
          <w:bCs/>
          <w:sz w:val="24"/>
          <w:szCs w:val="24"/>
        </w:rPr>
      </w:pPr>
      <w:r w:rsidRPr="009D6F74">
        <w:rPr>
          <w:rFonts w:eastAsia="TimesNewRoman"/>
          <w:color w:val="FF0000"/>
        </w:rPr>
        <w:br w:type="page"/>
      </w:r>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9552063"/>
      <w:bookmarkStart w:id="14" w:name="_Toc141341757"/>
      <w:bookmarkStart w:id="15" w:name="_Toc141785288"/>
      <w:bookmarkStart w:id="16" w:name="_Toc390066524"/>
      <w:r w:rsidRPr="009D6F74">
        <w:rPr>
          <w:rFonts w:eastAsia="TimesNewRoman"/>
          <w:b/>
          <w:bCs/>
          <w:sz w:val="24"/>
          <w:szCs w:val="24"/>
        </w:rPr>
        <w:t>1.Vispārīgā informācija</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E34A24D" w14:textId="77777777" w:rsidR="000A506A" w:rsidRPr="009D6F74" w:rsidRDefault="000A506A" w:rsidP="00990E8E">
      <w:pPr>
        <w:rPr>
          <w:rFonts w:eastAsia="TimesNewRoman"/>
          <w:sz w:val="22"/>
          <w:szCs w:val="22"/>
        </w:rPr>
      </w:pPr>
    </w:p>
    <w:p w14:paraId="6E34A24E"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Iepirkuma identifikācijas numurs: RT2017/10</w:t>
      </w:r>
    </w:p>
    <w:p w14:paraId="6E34A250"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Pasūtītājs</w:t>
      </w:r>
    </w:p>
    <w:tbl>
      <w:tblPr>
        <w:tblW w:w="0" w:type="auto"/>
        <w:tblInd w:w="675" w:type="dxa"/>
        <w:tblLayout w:type="fixed"/>
        <w:tblLook w:val="0000" w:firstRow="0" w:lastRow="0" w:firstColumn="0" w:lastColumn="0" w:noHBand="0" w:noVBand="0"/>
      </w:tblPr>
      <w:tblGrid>
        <w:gridCol w:w="2611"/>
        <w:gridCol w:w="5812"/>
      </w:tblGrid>
      <w:tr w:rsidR="000A506A" w:rsidRPr="009D6F74" w14:paraId="6E34A253" w14:textId="77777777" w:rsidTr="030FE64E">
        <w:tc>
          <w:tcPr>
            <w:tcW w:w="26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51"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Pasūtītāja nosaukums</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52"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b/>
                <w:bCs/>
                <w:color w:val="000000" w:themeColor="text1"/>
                <w:sz w:val="22"/>
                <w:szCs w:val="22"/>
                <w:lang w:eastAsia="lv-LV"/>
              </w:rPr>
              <w:t>Rēzeknes tehnikums</w:t>
            </w:r>
          </w:p>
        </w:tc>
      </w:tr>
      <w:tr w:rsidR="000A506A" w:rsidRPr="009D6F74" w14:paraId="6E34A256" w14:textId="77777777" w:rsidTr="030FE64E">
        <w:tc>
          <w:tcPr>
            <w:tcW w:w="26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54"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Juridiskā adrese</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55" w14:textId="77777777" w:rsidR="000A506A" w:rsidRPr="009D6F74" w:rsidRDefault="030FE64E" w:rsidP="00990E8E">
            <w:pPr>
              <w:widowControl w:val="0"/>
              <w:jc w:val="both"/>
              <w:rPr>
                <w:rFonts w:eastAsia="TimesNewRoman"/>
                <w:b/>
                <w:bCs/>
                <w:color w:val="000000" w:themeColor="text1"/>
                <w:sz w:val="24"/>
                <w:szCs w:val="24"/>
                <w:lang w:eastAsia="lv-LV"/>
              </w:rPr>
            </w:pPr>
            <w:r w:rsidRPr="009D6F74">
              <w:rPr>
                <w:rFonts w:eastAsia="TimesNewRoman"/>
                <w:b/>
                <w:bCs/>
                <w:color w:val="000000" w:themeColor="text1"/>
                <w:sz w:val="22"/>
                <w:szCs w:val="22"/>
                <w:lang w:eastAsia="lv-LV"/>
              </w:rPr>
              <w:t>Varoņu iela 11a, Rēzekne, LV-4604</w:t>
            </w:r>
          </w:p>
        </w:tc>
      </w:tr>
      <w:tr w:rsidR="000A506A" w:rsidRPr="009D6F74" w14:paraId="6E34A259" w14:textId="77777777" w:rsidTr="030FE64E">
        <w:tc>
          <w:tcPr>
            <w:tcW w:w="26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57"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Reģistrācijas numurs</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58"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b/>
                <w:bCs/>
                <w:color w:val="000000" w:themeColor="text1"/>
                <w:sz w:val="22"/>
                <w:szCs w:val="22"/>
                <w:lang w:eastAsia="lv-LV"/>
              </w:rPr>
              <w:t>90009617187</w:t>
            </w:r>
          </w:p>
        </w:tc>
      </w:tr>
      <w:tr w:rsidR="000A506A" w:rsidRPr="009D6F74" w14:paraId="6E34A25C" w14:textId="77777777" w:rsidTr="030FE64E">
        <w:tc>
          <w:tcPr>
            <w:tcW w:w="26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5A"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Bankas nosaukums</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5B"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Valsts kase</w:t>
            </w:r>
          </w:p>
        </w:tc>
      </w:tr>
      <w:tr w:rsidR="000A506A" w:rsidRPr="009D6F74" w14:paraId="6E34A25F" w14:textId="77777777" w:rsidTr="030FE64E">
        <w:tc>
          <w:tcPr>
            <w:tcW w:w="26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5D"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Bankas kods</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5E"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TRELLV22</w:t>
            </w:r>
          </w:p>
        </w:tc>
      </w:tr>
      <w:tr w:rsidR="000A506A" w:rsidRPr="009D6F74" w14:paraId="6E34A262" w14:textId="77777777" w:rsidTr="030FE64E">
        <w:tc>
          <w:tcPr>
            <w:tcW w:w="26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60"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Bankas konts</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15D20F" w14:textId="671A9250" w:rsidR="000A506A" w:rsidRPr="009D6F74" w:rsidRDefault="030FE64E" w:rsidP="00990E8E">
            <w:pPr>
              <w:widowControl w:val="0"/>
              <w:autoSpaceDE w:val="0"/>
              <w:autoSpaceDN w:val="0"/>
              <w:adjustRightInd w:val="0"/>
              <w:jc w:val="both"/>
              <w:rPr>
                <w:rFonts w:eastAsia="TimesNewRoman"/>
                <w:b/>
                <w:bCs/>
                <w:color w:val="000000" w:themeColor="text1"/>
                <w:sz w:val="22"/>
                <w:szCs w:val="22"/>
                <w:lang w:eastAsia="lv-LV"/>
              </w:rPr>
            </w:pPr>
            <w:r w:rsidRPr="009D6F74">
              <w:rPr>
                <w:rFonts w:eastAsia="TimesNewRoman"/>
                <w:b/>
                <w:bCs/>
                <w:color w:val="000000" w:themeColor="text1"/>
                <w:sz w:val="22"/>
                <w:szCs w:val="22"/>
                <w:lang w:eastAsia="lv-LV"/>
              </w:rPr>
              <w:t>LV14TREL2150668001000 (Budžeta)</w:t>
            </w:r>
          </w:p>
          <w:p w14:paraId="6E34A261" w14:textId="40695B5C" w:rsidR="002D6D5D"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b/>
                <w:bCs/>
                <w:color w:val="000000" w:themeColor="text1"/>
                <w:sz w:val="24"/>
                <w:szCs w:val="24"/>
                <w:lang w:eastAsia="lv-LV"/>
              </w:rPr>
              <w:t>LV85TREL215066801600B (Projekta)</w:t>
            </w:r>
          </w:p>
        </w:tc>
      </w:tr>
      <w:tr w:rsidR="000A506A" w:rsidRPr="009D6F74" w14:paraId="6E34A265" w14:textId="77777777" w:rsidTr="030FE64E">
        <w:tc>
          <w:tcPr>
            <w:tcW w:w="26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63"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Fakss</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64"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64632665</w:t>
            </w:r>
          </w:p>
        </w:tc>
      </w:tr>
      <w:tr w:rsidR="000A506A" w:rsidRPr="009D6F74" w14:paraId="6E34A268" w14:textId="77777777" w:rsidTr="030FE64E">
        <w:tc>
          <w:tcPr>
            <w:tcW w:w="26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66"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Tālrunis</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67"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64633664</w:t>
            </w:r>
          </w:p>
        </w:tc>
      </w:tr>
      <w:tr w:rsidR="000A506A" w:rsidRPr="009D6F74" w14:paraId="6E34A26B" w14:textId="77777777" w:rsidTr="030FE64E">
        <w:tc>
          <w:tcPr>
            <w:tcW w:w="26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69"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Elektroniskais pasts</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6A" w14:textId="77777777" w:rsidR="000A506A" w:rsidRPr="009D6F74" w:rsidRDefault="001D4432" w:rsidP="00990E8E">
            <w:pPr>
              <w:widowControl w:val="0"/>
              <w:autoSpaceDE w:val="0"/>
              <w:autoSpaceDN w:val="0"/>
              <w:adjustRightInd w:val="0"/>
              <w:jc w:val="both"/>
              <w:rPr>
                <w:rFonts w:eastAsia="TimesNewRoman"/>
                <w:color w:val="000000" w:themeColor="text1"/>
                <w:sz w:val="24"/>
                <w:szCs w:val="24"/>
                <w:lang w:eastAsia="lv-LV"/>
              </w:rPr>
            </w:pPr>
            <w:hyperlink r:id="rId9">
              <w:r w:rsidR="030FE64E" w:rsidRPr="009D6F74">
                <w:rPr>
                  <w:rFonts w:eastAsia="TimesNewRoman"/>
                  <w:color w:val="000080"/>
                  <w:sz w:val="22"/>
                  <w:szCs w:val="22"/>
                  <w:u w:val="single"/>
                  <w:lang w:eastAsia="lv-LV"/>
                </w:rPr>
                <w:t>pasts@rezeknestehnikums.lv</w:t>
              </w:r>
            </w:hyperlink>
            <w:r w:rsidR="030FE64E" w:rsidRPr="009D6F74">
              <w:rPr>
                <w:rFonts w:eastAsia="TimesNewRoman"/>
                <w:color w:val="000000" w:themeColor="text1"/>
                <w:sz w:val="22"/>
                <w:szCs w:val="22"/>
                <w:lang w:eastAsia="lv-LV"/>
              </w:rPr>
              <w:t xml:space="preserve">  </w:t>
            </w:r>
          </w:p>
        </w:tc>
      </w:tr>
      <w:tr w:rsidR="000A506A" w:rsidRPr="009D6F74" w14:paraId="6E34A26E" w14:textId="77777777" w:rsidTr="030FE64E">
        <w:tc>
          <w:tcPr>
            <w:tcW w:w="26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6C"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 xml:space="preserve">Interneta </w:t>
            </w:r>
            <w:proofErr w:type="spellStart"/>
            <w:r w:rsidRPr="009D6F74">
              <w:rPr>
                <w:rFonts w:eastAsia="TimesNewRoman"/>
                <w:color w:val="000000" w:themeColor="text1"/>
                <w:sz w:val="22"/>
                <w:szCs w:val="22"/>
                <w:lang w:eastAsia="lv-LV"/>
              </w:rPr>
              <w:t>mājaslapa</w:t>
            </w:r>
            <w:proofErr w:type="spellEnd"/>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6D" w14:textId="77777777" w:rsidR="000A506A" w:rsidRPr="009D6F74" w:rsidRDefault="001D4432" w:rsidP="00990E8E">
            <w:pPr>
              <w:widowControl w:val="0"/>
              <w:autoSpaceDE w:val="0"/>
              <w:autoSpaceDN w:val="0"/>
              <w:adjustRightInd w:val="0"/>
              <w:jc w:val="both"/>
              <w:rPr>
                <w:rFonts w:eastAsia="TimesNewRoman"/>
                <w:color w:val="000000" w:themeColor="text1"/>
                <w:sz w:val="24"/>
                <w:szCs w:val="24"/>
                <w:lang w:eastAsia="lv-LV"/>
              </w:rPr>
            </w:pPr>
            <w:hyperlink r:id="rId10">
              <w:r w:rsidR="030FE64E" w:rsidRPr="009D6F74">
                <w:rPr>
                  <w:rFonts w:eastAsia="TimesNewRoman"/>
                  <w:color w:val="000080"/>
                  <w:sz w:val="22"/>
                  <w:szCs w:val="22"/>
                  <w:u w:val="single"/>
                  <w:lang w:eastAsia="lv-LV"/>
                </w:rPr>
                <w:t>www.rezeknestehnikums.lv</w:t>
              </w:r>
            </w:hyperlink>
            <w:r w:rsidR="030FE64E" w:rsidRPr="009D6F74">
              <w:rPr>
                <w:rFonts w:eastAsia="TimesNewRoman"/>
                <w:color w:val="000000" w:themeColor="text1"/>
                <w:sz w:val="22"/>
                <w:szCs w:val="22"/>
                <w:lang w:eastAsia="lv-LV"/>
              </w:rPr>
              <w:t xml:space="preserve"> </w:t>
            </w:r>
          </w:p>
        </w:tc>
      </w:tr>
      <w:tr w:rsidR="000A506A" w:rsidRPr="009D6F74" w14:paraId="6E34A271" w14:textId="77777777" w:rsidTr="030FE64E">
        <w:tc>
          <w:tcPr>
            <w:tcW w:w="26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6F"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 xml:space="preserve">Kontaktpersona </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4A270" w14:textId="77777777" w:rsidR="000A506A" w:rsidRPr="009D6F74" w:rsidRDefault="030FE64E" w:rsidP="00990E8E">
            <w:pPr>
              <w:widowControl w:val="0"/>
              <w:autoSpaceDE w:val="0"/>
              <w:autoSpaceDN w:val="0"/>
              <w:adjustRightInd w:val="0"/>
              <w:jc w:val="both"/>
              <w:rPr>
                <w:rFonts w:eastAsia="TimesNewRoman"/>
                <w:color w:val="000000" w:themeColor="text1"/>
                <w:sz w:val="24"/>
                <w:szCs w:val="24"/>
                <w:lang w:eastAsia="lv-LV"/>
              </w:rPr>
            </w:pPr>
            <w:r w:rsidRPr="009D6F74">
              <w:rPr>
                <w:rFonts w:eastAsia="TimesNewRoman"/>
                <w:color w:val="000000" w:themeColor="text1"/>
                <w:sz w:val="22"/>
                <w:szCs w:val="22"/>
                <w:lang w:eastAsia="lv-LV"/>
              </w:rPr>
              <w:t xml:space="preserve">Rēzeknes tehnikuma iepirkuma speciāliste Līga </w:t>
            </w:r>
            <w:proofErr w:type="spellStart"/>
            <w:r w:rsidRPr="009D6F74">
              <w:rPr>
                <w:rFonts w:eastAsia="TimesNewRoman"/>
                <w:color w:val="000000" w:themeColor="text1"/>
                <w:sz w:val="22"/>
                <w:szCs w:val="22"/>
                <w:lang w:eastAsia="lv-LV"/>
              </w:rPr>
              <w:t>Murāne</w:t>
            </w:r>
            <w:proofErr w:type="spellEnd"/>
            <w:r w:rsidRPr="009D6F74">
              <w:rPr>
                <w:rFonts w:eastAsia="TimesNewRoman"/>
                <w:color w:val="000000" w:themeColor="text1"/>
                <w:sz w:val="22"/>
                <w:szCs w:val="22"/>
                <w:lang w:eastAsia="lv-LV"/>
              </w:rPr>
              <w:t xml:space="preserve">, t.28351342, e-pasts: </w:t>
            </w:r>
            <w:hyperlink r:id="rId11">
              <w:r w:rsidRPr="009D6F74">
                <w:rPr>
                  <w:rFonts w:eastAsia="TimesNewRoman"/>
                  <w:color w:val="0000FF"/>
                  <w:sz w:val="22"/>
                  <w:szCs w:val="22"/>
                  <w:u w:val="single"/>
                  <w:lang w:eastAsia="lv-LV"/>
                </w:rPr>
                <w:t>liga.murane@rezeknestehnikums.lv</w:t>
              </w:r>
            </w:hyperlink>
            <w:r w:rsidRPr="009D6F74">
              <w:rPr>
                <w:rFonts w:eastAsia="TimesNewRoman"/>
                <w:color w:val="000000" w:themeColor="text1"/>
                <w:sz w:val="22"/>
                <w:szCs w:val="22"/>
                <w:lang w:eastAsia="lv-LV"/>
              </w:rPr>
              <w:t xml:space="preserve"> </w:t>
            </w:r>
          </w:p>
        </w:tc>
      </w:tr>
    </w:tbl>
    <w:p w14:paraId="6E34A273"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Piegādātājs</w:t>
      </w:r>
    </w:p>
    <w:p w14:paraId="6E34A274" w14:textId="77777777" w:rsidR="000A506A" w:rsidRPr="009D6F74" w:rsidRDefault="030FE64E" w:rsidP="00990E8E">
      <w:pPr>
        <w:ind w:left="540"/>
        <w:jc w:val="both"/>
        <w:rPr>
          <w:rFonts w:eastAsia="TimesNewRoman"/>
          <w:sz w:val="22"/>
          <w:szCs w:val="22"/>
        </w:rPr>
      </w:pPr>
      <w:r w:rsidRPr="009D6F74">
        <w:rPr>
          <w:rFonts w:eastAsia="TimesNewRoman"/>
          <w:sz w:val="22"/>
          <w:szCs w:val="22"/>
        </w:rPr>
        <w:t>Fiziskā vai juridiskā persona, šādu personu apvienība jebkurā to kombinācijā, kas piedāvā piegādāt preces.</w:t>
      </w:r>
    </w:p>
    <w:p w14:paraId="6E34A276"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Pretendents</w:t>
      </w:r>
    </w:p>
    <w:p w14:paraId="6E34A277" w14:textId="77777777" w:rsidR="000A506A" w:rsidRPr="009D6F74" w:rsidRDefault="030FE64E" w:rsidP="00990E8E">
      <w:pPr>
        <w:pStyle w:val="BodyText"/>
        <w:widowControl/>
        <w:spacing w:after="0"/>
        <w:ind w:left="567"/>
        <w:jc w:val="both"/>
        <w:rPr>
          <w:rFonts w:ascii="Times New Roman" w:eastAsia="TimesNewRoman" w:hAnsi="Times New Roman"/>
          <w:sz w:val="22"/>
          <w:szCs w:val="22"/>
        </w:rPr>
      </w:pPr>
      <w:r w:rsidRPr="009D6F74">
        <w:rPr>
          <w:rFonts w:ascii="Times New Roman" w:eastAsia="TimesNewRoman" w:hAnsi="Times New Roman"/>
          <w:sz w:val="22"/>
          <w:szCs w:val="22"/>
        </w:rPr>
        <w:t>Pretendents ir piegādātājs, kurš ir iesniedzis piedāvājumu.</w:t>
      </w:r>
    </w:p>
    <w:p w14:paraId="6E34A279"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Iepirkuma procedūras veids</w:t>
      </w:r>
    </w:p>
    <w:p w14:paraId="6E34A27A" w14:textId="77777777" w:rsidR="000A506A" w:rsidRPr="009D6F74" w:rsidRDefault="030FE64E" w:rsidP="00990E8E">
      <w:pPr>
        <w:ind w:left="567"/>
        <w:rPr>
          <w:rFonts w:eastAsia="TimesNewRoman"/>
          <w:sz w:val="22"/>
          <w:szCs w:val="22"/>
        </w:rPr>
      </w:pPr>
      <w:r w:rsidRPr="009D6F74">
        <w:rPr>
          <w:rFonts w:eastAsia="TimesNewRoman"/>
          <w:sz w:val="22"/>
          <w:szCs w:val="22"/>
        </w:rPr>
        <w:t>Atklāts konkurss.</w:t>
      </w:r>
    </w:p>
    <w:p w14:paraId="6E34A27C"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Informācijas apmaiņa</w:t>
      </w:r>
    </w:p>
    <w:p w14:paraId="6E34A27D" w14:textId="77777777" w:rsidR="000A506A" w:rsidRPr="009D6F74" w:rsidRDefault="030FE64E" w:rsidP="00990E8E">
      <w:pPr>
        <w:numPr>
          <w:ilvl w:val="2"/>
          <w:numId w:val="2"/>
        </w:numPr>
        <w:tabs>
          <w:tab w:val="num" w:pos="1260"/>
        </w:tabs>
        <w:ind w:left="1260"/>
        <w:jc w:val="both"/>
        <w:rPr>
          <w:sz w:val="22"/>
          <w:szCs w:val="22"/>
        </w:rPr>
      </w:pPr>
      <w:r w:rsidRPr="009D6F74">
        <w:rPr>
          <w:rFonts w:eastAsia="TimesNewRoman"/>
          <w:sz w:val="22"/>
          <w:szCs w:val="22"/>
        </w:rPr>
        <w:t xml:space="preserve">Informācijas apmaiņa starp Pasūtītāju un/vai iepirkuma komisiju un Piegādātājiem un/vai Pretendentiem notiek rakstveidā - pa pastu, faksu un e-pastu. </w:t>
      </w:r>
    </w:p>
    <w:p w14:paraId="6E34A27E" w14:textId="77777777" w:rsidR="000A506A" w:rsidRPr="009D6F74" w:rsidRDefault="030FE64E" w:rsidP="00990E8E">
      <w:pPr>
        <w:numPr>
          <w:ilvl w:val="2"/>
          <w:numId w:val="2"/>
        </w:numPr>
        <w:tabs>
          <w:tab w:val="num" w:pos="1260"/>
        </w:tabs>
        <w:ind w:left="1260"/>
        <w:jc w:val="both"/>
        <w:rPr>
          <w:sz w:val="22"/>
          <w:szCs w:val="22"/>
        </w:rPr>
      </w:pPr>
      <w:r w:rsidRPr="009D6F74">
        <w:rPr>
          <w:rFonts w:eastAsia="TimesNewRoman"/>
          <w:sz w:val="22"/>
          <w:szCs w:val="22"/>
        </w:rPr>
        <w:t>Elektroniski nosūtītai informācijai ir tikai informatīvs raksturs.</w:t>
      </w:r>
    </w:p>
    <w:p w14:paraId="6E34A280"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Iespējas iepazīties ar konkursa nolikumu un saņemt to</w:t>
      </w:r>
    </w:p>
    <w:p w14:paraId="6E34A281" w14:textId="77777777" w:rsidR="000A506A" w:rsidRPr="009D6F74" w:rsidRDefault="030FE64E" w:rsidP="00990E8E">
      <w:pPr>
        <w:pStyle w:val="BodyText"/>
        <w:widowControl/>
        <w:numPr>
          <w:ilvl w:val="2"/>
          <w:numId w:val="2"/>
        </w:numPr>
        <w:tabs>
          <w:tab w:val="num" w:pos="1276"/>
        </w:tabs>
        <w:spacing w:after="0"/>
        <w:jc w:val="both"/>
        <w:rPr>
          <w:rFonts w:ascii="Times New Roman" w:hAnsi="Times New Roman"/>
          <w:sz w:val="22"/>
          <w:szCs w:val="22"/>
        </w:rPr>
      </w:pPr>
      <w:r w:rsidRPr="009D6F74">
        <w:rPr>
          <w:rFonts w:ascii="Times New Roman" w:eastAsia="TimesNewRoman" w:hAnsi="Times New Roman"/>
          <w:sz w:val="22"/>
          <w:szCs w:val="22"/>
        </w:rPr>
        <w:t>Atklāta konkursa „Pārtikas produktu piegāde Rēzeknes tehnikumam” (iepirkuma ID Nr.</w:t>
      </w:r>
      <w:r w:rsidRPr="009D6F74">
        <w:rPr>
          <w:rFonts w:ascii="Times New Roman" w:eastAsia="TimesNewRoman" w:hAnsi="Times New Roman"/>
        </w:rPr>
        <w:t>RT2017/10</w:t>
      </w:r>
      <w:r w:rsidRPr="009D6F74">
        <w:rPr>
          <w:rFonts w:ascii="Times New Roman" w:eastAsia="TimesNewRoman" w:hAnsi="Times New Roman"/>
          <w:sz w:val="22"/>
          <w:szCs w:val="22"/>
        </w:rPr>
        <w:t xml:space="preserve">) (turpmāk tekstā – atklāts konkurss) nolikums, tā grozījumi, kā arī iepirkuma komisijas sniegtās atbildes uz ieinteresēto Piegādātāju uzdotajiem jautājumiem elektroniskā formā pieejamas Pasūtītāja interneta vietnē: </w:t>
      </w:r>
      <w:hyperlink r:id="rId12">
        <w:r w:rsidRPr="009D6F74">
          <w:rPr>
            <w:rStyle w:val="Hyperlink"/>
            <w:rFonts w:ascii="Times New Roman" w:eastAsia="TimesNewRoman" w:hAnsi="Times New Roman"/>
            <w:sz w:val="22"/>
            <w:szCs w:val="22"/>
          </w:rPr>
          <w:t>www.rezeknestehnikums.lv</w:t>
        </w:r>
      </w:hyperlink>
      <w:r w:rsidRPr="009D6F74">
        <w:rPr>
          <w:rFonts w:ascii="Times New Roman" w:eastAsia="TimesNewRoman" w:hAnsi="Times New Roman"/>
          <w:sz w:val="22"/>
          <w:szCs w:val="22"/>
        </w:rPr>
        <w:t xml:space="preserve"> sadaļā tehnikums / iepirkumi.</w:t>
      </w:r>
    </w:p>
    <w:p w14:paraId="6E34A282"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 xml:space="preserve">Tiek uzskatīts, ka visi ieinteresētie Piegādātāji papildus informāciju ir saņēmuši brīdī, kad tā publicēta Pasūtītāja interneta vietnē: </w:t>
      </w:r>
      <w:hyperlink r:id="rId13">
        <w:r w:rsidRPr="009D6F74">
          <w:rPr>
            <w:rStyle w:val="Hyperlink"/>
            <w:rFonts w:ascii="Times New Roman" w:eastAsia="TimesNewRoman" w:hAnsi="Times New Roman"/>
            <w:sz w:val="22"/>
            <w:szCs w:val="22"/>
          </w:rPr>
          <w:t>www.rezeknestehnikums.lv</w:t>
        </w:r>
      </w:hyperlink>
      <w:r w:rsidRPr="009D6F74">
        <w:rPr>
          <w:rFonts w:ascii="Times New Roman" w:eastAsia="TimesNewRoman" w:hAnsi="Times New Roman"/>
          <w:sz w:val="22"/>
          <w:szCs w:val="22"/>
        </w:rPr>
        <w:t xml:space="preserve"> sadaļā tehnikums / iepirkumi.</w:t>
      </w:r>
    </w:p>
    <w:p w14:paraId="6E34A283" w14:textId="08C31A11" w:rsidR="000A506A" w:rsidRPr="009D6F74" w:rsidRDefault="030FE64E" w:rsidP="00990E8E">
      <w:pPr>
        <w:pStyle w:val="BodyText"/>
        <w:widowControl/>
        <w:tabs>
          <w:tab w:val="num" w:pos="1276"/>
          <w:tab w:val="num" w:pos="1440"/>
        </w:tabs>
        <w:spacing w:after="0"/>
        <w:ind w:left="1276"/>
        <w:jc w:val="both"/>
        <w:rPr>
          <w:rFonts w:ascii="Times New Roman" w:eastAsia="TimesNewRoman" w:hAnsi="Times New Roman"/>
          <w:sz w:val="22"/>
          <w:szCs w:val="22"/>
        </w:rPr>
      </w:pPr>
      <w:r w:rsidRPr="009D6F74">
        <w:rPr>
          <w:rFonts w:ascii="Times New Roman" w:eastAsia="TimesNewRoman" w:hAnsi="Times New Roman"/>
          <w:sz w:val="22"/>
          <w:szCs w:val="22"/>
        </w:rPr>
        <w:t xml:space="preserve">Ar atklāta konkursa nolikumu līdz atklāta konkursa nolikuma 1.8.1. apakšpunktā minētā piedāvājumu iesniegšanas termiņa beigām var iepazīties pie Pasūtītāja pārstāvja darba dienās no plkst. 9.00 līdz 15.30 </w:t>
      </w:r>
      <w:r w:rsidRPr="009D6F74">
        <w:rPr>
          <w:rFonts w:ascii="Times New Roman" w:eastAsia="TimesNewRoman" w:hAnsi="Times New Roman"/>
          <w:b/>
          <w:bCs/>
          <w:sz w:val="22"/>
          <w:szCs w:val="22"/>
        </w:rPr>
        <w:t xml:space="preserve">līdz 2017. gada </w:t>
      </w:r>
      <w:r w:rsidR="00987628" w:rsidRPr="009D6F74">
        <w:rPr>
          <w:rFonts w:ascii="Times New Roman" w:eastAsia="TimesNewRoman" w:hAnsi="Times New Roman"/>
          <w:b/>
          <w:bCs/>
        </w:rPr>
        <w:t>31</w:t>
      </w:r>
      <w:r w:rsidRPr="009D6F74">
        <w:rPr>
          <w:rFonts w:ascii="Times New Roman" w:eastAsia="TimesNewRoman" w:hAnsi="Times New Roman"/>
          <w:b/>
          <w:bCs/>
        </w:rPr>
        <w:t>.</w:t>
      </w:r>
      <w:r w:rsidR="00987628" w:rsidRPr="009D6F74">
        <w:rPr>
          <w:rFonts w:ascii="Times New Roman" w:eastAsia="TimesNewRoman" w:hAnsi="Times New Roman"/>
          <w:b/>
          <w:bCs/>
        </w:rPr>
        <w:t xml:space="preserve">augustam, </w:t>
      </w:r>
      <w:r w:rsidRPr="009D6F74">
        <w:rPr>
          <w:rFonts w:ascii="Times New Roman" w:eastAsia="TimesNewRoman" w:hAnsi="Times New Roman"/>
          <w:b/>
          <w:bCs/>
          <w:sz w:val="22"/>
          <w:szCs w:val="22"/>
        </w:rPr>
        <w:t>plkst. 10.00</w:t>
      </w:r>
      <w:r w:rsidRPr="009D6F74">
        <w:rPr>
          <w:rFonts w:ascii="Times New Roman" w:eastAsia="TimesNewRoman" w:hAnsi="Times New Roman"/>
          <w:sz w:val="22"/>
          <w:szCs w:val="22"/>
        </w:rPr>
        <w:t xml:space="preserve"> Rēzeknes tehnikumā, iepriekš piesakoties pa tālruni pie 1.2.punktā norādītās kontaktpersonas.</w:t>
      </w:r>
    </w:p>
    <w:p w14:paraId="6E34A284" w14:textId="77777777" w:rsidR="000A506A" w:rsidRPr="009D6F74" w:rsidRDefault="030FE64E" w:rsidP="00990E8E">
      <w:pPr>
        <w:pStyle w:val="BodyText"/>
        <w:widowControl/>
        <w:numPr>
          <w:ilvl w:val="2"/>
          <w:numId w:val="2"/>
        </w:numPr>
        <w:tabs>
          <w:tab w:val="num" w:pos="720"/>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Ja piegādātājs pieprasa izsniegt iepirkuma procedūras dokumentus drukātā veidā, pasūtītājs tos izsniedz 3 (triju) darbdienu laikā pēc tam, kad saņemts šo dokumentu pieprasījums, ievērojot nosacījumu, ka dokumentu pieprasījums iesniegts laikus pirms piedāvājumu iesniegšanas termiņa.</w:t>
      </w:r>
    </w:p>
    <w:p w14:paraId="6E34A286"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u w:val="single"/>
        </w:rPr>
      </w:pPr>
      <w:r w:rsidRPr="009D6F74">
        <w:rPr>
          <w:rFonts w:eastAsia="TimesNewRoman"/>
          <w:sz w:val="22"/>
          <w:szCs w:val="22"/>
          <w:u w:val="single"/>
        </w:rPr>
        <w:t>Piedāvājuma iesniegšanas vieta, datums, laiks un kārtība</w:t>
      </w:r>
    </w:p>
    <w:p w14:paraId="6E34A287" w14:textId="7D6078B7" w:rsidR="000A506A" w:rsidRPr="009D6F74" w:rsidRDefault="030FE64E" w:rsidP="00990E8E">
      <w:pPr>
        <w:numPr>
          <w:ilvl w:val="2"/>
          <w:numId w:val="2"/>
        </w:numPr>
        <w:tabs>
          <w:tab w:val="num" w:pos="1260"/>
        </w:tabs>
        <w:spacing w:before="20" w:after="20"/>
        <w:ind w:left="1260"/>
        <w:jc w:val="both"/>
        <w:rPr>
          <w:sz w:val="24"/>
          <w:szCs w:val="24"/>
        </w:rPr>
      </w:pPr>
      <w:r w:rsidRPr="009D6F74">
        <w:rPr>
          <w:rFonts w:eastAsia="TimesNewRoman"/>
          <w:b/>
          <w:bCs/>
          <w:sz w:val="24"/>
          <w:szCs w:val="24"/>
        </w:rPr>
        <w:t>Ieinteresētie piegādātāji piedāvājumus var iesniegt Pasūtītāja telpās Rēzeknes tehnikumā, Varoņu ielā 11a, Rēzeknē,</w:t>
      </w:r>
      <w:r w:rsidRPr="009D6F74">
        <w:rPr>
          <w:rFonts w:eastAsia="TimesNewRoman"/>
          <w:sz w:val="24"/>
          <w:szCs w:val="24"/>
        </w:rPr>
        <w:t xml:space="preserve"> 1.stāvā 101. kab., darba dienās no plkst. 9:00 līdz 15:30, bet ne vēlāk kā </w:t>
      </w:r>
      <w:r w:rsidRPr="009D6F74">
        <w:rPr>
          <w:rFonts w:eastAsia="TimesNewRoman"/>
          <w:b/>
          <w:bCs/>
          <w:sz w:val="24"/>
          <w:szCs w:val="24"/>
        </w:rPr>
        <w:t xml:space="preserve">līdz 2017. gada </w:t>
      </w:r>
      <w:r w:rsidR="00987628" w:rsidRPr="009D6F74">
        <w:rPr>
          <w:rFonts w:eastAsia="TimesNewRoman"/>
          <w:b/>
          <w:bCs/>
          <w:sz w:val="24"/>
          <w:szCs w:val="24"/>
        </w:rPr>
        <w:t>31.augustam</w:t>
      </w:r>
      <w:r w:rsidRPr="009D6F74">
        <w:rPr>
          <w:rFonts w:eastAsia="TimesNewRoman"/>
          <w:b/>
          <w:bCs/>
          <w:sz w:val="24"/>
          <w:szCs w:val="24"/>
        </w:rPr>
        <w:t xml:space="preserve"> </w:t>
      </w:r>
      <w:r w:rsidRPr="009D6F74">
        <w:rPr>
          <w:rFonts w:eastAsia="TimesNewRoman"/>
          <w:b/>
          <w:sz w:val="24"/>
          <w:szCs w:val="24"/>
        </w:rPr>
        <w:t>plkst. 10:00</w:t>
      </w:r>
      <w:r w:rsidRPr="009D6F74">
        <w:rPr>
          <w:rFonts w:eastAsia="TimesNewRoman"/>
          <w:sz w:val="24"/>
          <w:szCs w:val="24"/>
        </w:rPr>
        <w:t xml:space="preserve">, iesniedzot personīgi vai atsūtot pa pastu. Pa pastu iesniegtais piedāvājums uzskatāms iesniegts laikā, ja tas nogādāts piedāvājuma iesniegšanas vietā </w:t>
      </w:r>
      <w:r w:rsidRPr="009D6F74">
        <w:rPr>
          <w:rFonts w:eastAsia="TimesNewRoman"/>
          <w:b/>
          <w:bCs/>
          <w:sz w:val="24"/>
          <w:szCs w:val="24"/>
        </w:rPr>
        <w:t xml:space="preserve">līdz 2017. gada </w:t>
      </w:r>
      <w:r w:rsidR="00987628" w:rsidRPr="009D6F74">
        <w:rPr>
          <w:rFonts w:eastAsia="TimesNewRoman"/>
          <w:b/>
          <w:bCs/>
          <w:sz w:val="24"/>
          <w:szCs w:val="24"/>
        </w:rPr>
        <w:t>31</w:t>
      </w:r>
      <w:r w:rsidRPr="009D6F74">
        <w:rPr>
          <w:rFonts w:eastAsia="TimesNewRoman"/>
          <w:b/>
          <w:bCs/>
          <w:sz w:val="24"/>
          <w:szCs w:val="24"/>
        </w:rPr>
        <w:t>.</w:t>
      </w:r>
      <w:r w:rsidR="00987628" w:rsidRPr="009D6F74">
        <w:rPr>
          <w:rFonts w:eastAsia="TimesNewRoman"/>
          <w:b/>
          <w:bCs/>
          <w:sz w:val="24"/>
          <w:szCs w:val="24"/>
        </w:rPr>
        <w:t xml:space="preserve">augustam, </w:t>
      </w:r>
      <w:r w:rsidRPr="009D6F74">
        <w:rPr>
          <w:rFonts w:eastAsia="TimesNewRoman"/>
          <w:b/>
          <w:sz w:val="24"/>
          <w:szCs w:val="24"/>
        </w:rPr>
        <w:t>plkst. 10:00</w:t>
      </w:r>
      <w:r w:rsidRPr="009D6F74">
        <w:rPr>
          <w:rFonts w:eastAsia="TimesNewRoman"/>
          <w:sz w:val="24"/>
          <w:szCs w:val="24"/>
        </w:rPr>
        <w:t xml:space="preserve">. </w:t>
      </w:r>
    </w:p>
    <w:p w14:paraId="6E34A288"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Pretendents atbilstoši 4.1.1. apakšpunktā noteiktajām prasībām noformētu piedāvājumu iesniedz atklāta konkursa nolikuma 1.8.1. apakšpunktā noteiktajā kārtībā.</w:t>
      </w:r>
    </w:p>
    <w:p w14:paraId="6E34A289"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Pasūtītājs piedāvājumu atdod vai nosūta neatvērtā veidā tā iesniedzējam, ja:</w:t>
      </w:r>
    </w:p>
    <w:p w14:paraId="6E34A28A" w14:textId="77777777" w:rsidR="000A506A" w:rsidRPr="009D6F74" w:rsidRDefault="030FE64E" w:rsidP="00990E8E">
      <w:pPr>
        <w:pStyle w:val="BodyText"/>
        <w:widowControl/>
        <w:numPr>
          <w:ilvl w:val="3"/>
          <w:numId w:val="2"/>
        </w:numPr>
        <w:tabs>
          <w:tab w:val="num" w:pos="2127"/>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piedāvājums būtiski neatbilst nolikuma 4.1.1. apakšpunktā minētajām prasībām, t. i. piedāvājuma iepakojums ir bojāts tādā apmērā, kas neļauj nodrošināt piedāvājuma satura anonimitāti līdz piedāvājumu atvēršanas sanāksmei vai iepakojuma noformējums un iesniegšanas veids neļauj to identificēt kā atklātam konkursam iesniegtu piedāvājumu;</w:t>
      </w:r>
    </w:p>
    <w:p w14:paraId="6E34A28B" w14:textId="77777777" w:rsidR="000A506A" w:rsidRPr="009D6F74" w:rsidRDefault="030FE64E" w:rsidP="00990E8E">
      <w:pPr>
        <w:pStyle w:val="BodyText"/>
        <w:widowControl/>
        <w:numPr>
          <w:ilvl w:val="3"/>
          <w:numId w:val="2"/>
        </w:numPr>
        <w:tabs>
          <w:tab w:val="num" w:pos="2127"/>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 xml:space="preserve">piedāvājums tiek iesniegts pēc 1.8.1. apakšpunktā norādītā piedāvājumu iesniegšanas beigu termiņa. </w:t>
      </w:r>
    </w:p>
    <w:p w14:paraId="6E34A28D"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Piedāvājuma atvēršanas vieta, datums, laiks un kārtība</w:t>
      </w:r>
    </w:p>
    <w:p w14:paraId="6E34A28E" w14:textId="72F856C2"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b/>
          <w:bCs/>
          <w:sz w:val="22"/>
          <w:szCs w:val="22"/>
          <w:u w:val="single"/>
        </w:rPr>
        <w:t xml:space="preserve">Piedāvājumu atvēršanas sanāksme notiks </w:t>
      </w:r>
      <w:r w:rsidRPr="009D6F74">
        <w:rPr>
          <w:rFonts w:ascii="Times New Roman" w:eastAsia="TimesNewRoman" w:hAnsi="Times New Roman"/>
          <w:b/>
          <w:bCs/>
        </w:rPr>
        <w:t xml:space="preserve">2017. gada </w:t>
      </w:r>
      <w:r w:rsidR="00387AA5" w:rsidRPr="009D6F74">
        <w:rPr>
          <w:rFonts w:ascii="Times New Roman" w:eastAsia="TimesNewRoman" w:hAnsi="Times New Roman"/>
          <w:b/>
          <w:bCs/>
        </w:rPr>
        <w:t>31</w:t>
      </w:r>
      <w:r w:rsidRPr="009D6F74">
        <w:rPr>
          <w:rFonts w:ascii="Times New Roman" w:eastAsia="TimesNewRoman" w:hAnsi="Times New Roman"/>
          <w:b/>
          <w:bCs/>
        </w:rPr>
        <w:t>.</w:t>
      </w:r>
      <w:r w:rsidR="00387AA5" w:rsidRPr="009D6F74">
        <w:rPr>
          <w:rFonts w:ascii="Times New Roman" w:eastAsia="TimesNewRoman" w:hAnsi="Times New Roman"/>
          <w:b/>
          <w:bCs/>
        </w:rPr>
        <w:t xml:space="preserve">augustā, </w:t>
      </w:r>
      <w:r w:rsidRPr="009D6F74">
        <w:rPr>
          <w:rFonts w:ascii="Times New Roman" w:eastAsia="TimesNewRoman" w:hAnsi="Times New Roman"/>
          <w:b/>
          <w:bCs/>
          <w:sz w:val="22"/>
          <w:szCs w:val="22"/>
          <w:u w:val="single"/>
        </w:rPr>
        <w:t xml:space="preserve">plkst. 10.00 </w:t>
      </w:r>
      <w:r w:rsidRPr="009D6F74">
        <w:rPr>
          <w:rFonts w:ascii="Times New Roman" w:eastAsia="TimesNewRoman" w:hAnsi="Times New Roman"/>
          <w:b/>
          <w:bCs/>
          <w:u w:val="single"/>
        </w:rPr>
        <w:t>Rēzeknes tehnikumā, Varoņu ielā 11a, Rēzeknē, LV-4604, 101.kabinetā</w:t>
      </w:r>
      <w:r w:rsidRPr="009D6F74">
        <w:rPr>
          <w:rFonts w:ascii="Times New Roman" w:eastAsia="TimesNewRoman" w:hAnsi="Times New Roman"/>
          <w:b/>
          <w:bCs/>
          <w:sz w:val="22"/>
          <w:szCs w:val="22"/>
          <w:u w:val="single"/>
        </w:rPr>
        <w:t>.</w:t>
      </w:r>
      <w:r w:rsidRPr="009D6F74">
        <w:rPr>
          <w:rFonts w:ascii="Times New Roman" w:eastAsia="TimesNewRoman" w:hAnsi="Times New Roman"/>
          <w:i/>
          <w:iCs/>
          <w:color w:val="FF0000"/>
          <w:sz w:val="20"/>
        </w:rPr>
        <w:t xml:space="preserve"> </w:t>
      </w:r>
      <w:r w:rsidRPr="009D6F74">
        <w:rPr>
          <w:rFonts w:ascii="Times New Roman" w:eastAsia="TimesNewRoman" w:hAnsi="Times New Roman"/>
          <w:sz w:val="22"/>
          <w:szCs w:val="22"/>
        </w:rPr>
        <w:t xml:space="preserve"> </w:t>
      </w:r>
      <w:r w:rsidRPr="009D6F74">
        <w:rPr>
          <w:rFonts w:ascii="Times New Roman" w:eastAsia="TimesNewRoman" w:hAnsi="Times New Roman"/>
        </w:rPr>
        <w:t>Piedāvājumu atvēršanas sanāksme ir atklāta.</w:t>
      </w:r>
    </w:p>
    <w:p w14:paraId="6E34A28F" w14:textId="77777777" w:rsidR="000A506A" w:rsidRPr="009D6F74" w:rsidRDefault="030FE64E" w:rsidP="00990E8E">
      <w:pPr>
        <w:numPr>
          <w:ilvl w:val="2"/>
          <w:numId w:val="2"/>
        </w:numPr>
        <w:tabs>
          <w:tab w:val="num" w:pos="1260"/>
        </w:tabs>
        <w:spacing w:before="20" w:after="20"/>
        <w:ind w:left="1260"/>
        <w:jc w:val="both"/>
        <w:rPr>
          <w:sz w:val="24"/>
          <w:szCs w:val="24"/>
        </w:rPr>
      </w:pPr>
      <w:r w:rsidRPr="009D6F74">
        <w:rPr>
          <w:rFonts w:eastAsia="TimesNewRoman"/>
          <w:sz w:val="24"/>
          <w:szCs w:val="24"/>
        </w:rPr>
        <w:t>Komisijas priekšsēdētājs vada atvēršanas sanāksmi, iepazīstina ar komisijas sastāvu, nolasa iesniegto piedāvājumu sarakstu, katrs komisijas loceklis paraksta apliecinājumu, ka nav tādu apstākļu, kuru dēļ varētu uzskatīt, ka viņš ir ieinteresēts konkrēta pretendenta izvēlē vai darbībā. Ja šāds apliecinājums nav parakstīts, komisijas loceklis nedrīkst piedalīties turpmākajā komisijas darbā. Ja piedāvājumu atvēršanas sanāksmē kāds no komisijas locekļiem nav piedalījies, viņš šādu apliecinājumu paraksta nākamajā komisijas sanāksmē, kurā piedalās.</w:t>
      </w:r>
    </w:p>
    <w:p w14:paraId="6E34A290"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 xml:space="preserve">Piedāvājumu atvēršanas sanāksmē iepirkuma komisija piedāvājumus atver to iesniegšanas secībā, nosaucot Pretendentu, katrā iepirkuma priekšmeta daļā kopējo piedāvāto līgumcenu un citas ziņas, kas raksturo piedāvājumu. Pēc sanāksmes dalībnieka pieprasījuma iepirkuma komisija uzrāda finanšu piedāvājumu, kurā atbilstoši pieprasītajai finanšu piedāvājuma formai norādītas piedāvātās cenas.  </w:t>
      </w:r>
    </w:p>
    <w:p w14:paraId="6E34A291"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 xml:space="preserve">Piedāvājumu atvēršanas sanāksmes protokolu (vai tā izrakstu) ieinteresētajām personām iepirkuma komisija nosūta 3 (trīs) darba dienu laikā pēc pieprasījuma saņemšanas. </w:t>
      </w:r>
    </w:p>
    <w:p w14:paraId="6E34A292" w14:textId="77777777" w:rsidR="000A506A" w:rsidRPr="009D6F74" w:rsidRDefault="000A506A" w:rsidP="00990E8E">
      <w:pPr>
        <w:pStyle w:val="Heading2"/>
        <w:widowControl/>
        <w:numPr>
          <w:ilvl w:val="1"/>
          <w:numId w:val="2"/>
        </w:numPr>
        <w:autoSpaceDE/>
        <w:autoSpaceDN/>
        <w:spacing w:before="20" w:after="20"/>
      </w:pPr>
      <w:bookmarkStart w:id="17" w:name="_Toc179176883"/>
      <w:r w:rsidRPr="009D6F74">
        <w:rPr>
          <w:rFonts w:eastAsia="TimesNewRoman"/>
        </w:rPr>
        <w:t>Piedāvājuma derīguma term</w:t>
      </w:r>
      <w:bookmarkStart w:id="18" w:name="_Ref134608002"/>
      <w:r w:rsidRPr="009D6F74">
        <w:rPr>
          <w:rFonts w:eastAsia="TimesNewRoman"/>
        </w:rPr>
        <w:t>iņš</w:t>
      </w:r>
      <w:bookmarkEnd w:id="17"/>
    </w:p>
    <w:p w14:paraId="6E34A293" w14:textId="77777777" w:rsidR="000A506A" w:rsidRPr="009D6F74" w:rsidRDefault="000A506A" w:rsidP="00990E8E">
      <w:pPr>
        <w:numPr>
          <w:ilvl w:val="2"/>
          <w:numId w:val="2"/>
        </w:numPr>
        <w:tabs>
          <w:tab w:val="num" w:pos="1260"/>
        </w:tabs>
        <w:spacing w:before="20" w:after="20"/>
        <w:ind w:left="1260"/>
        <w:jc w:val="both"/>
        <w:rPr>
          <w:sz w:val="22"/>
          <w:szCs w:val="22"/>
        </w:rPr>
      </w:pPr>
      <w:bookmarkStart w:id="19" w:name="_Ref147730730"/>
      <w:r w:rsidRPr="009D6F74">
        <w:rPr>
          <w:rFonts w:eastAsia="TimesNewRoman"/>
          <w:sz w:val="22"/>
          <w:szCs w:val="22"/>
        </w:rPr>
        <w:t>Pretendenta iesniegtais piedāvājums ir derīgs un saistošs pretendentam līdz iepirkuma līguma noslēgšanai - vismaz 90 (deviņdesmit) dienas, skaitot no 1.9.1..punktā noteiktās piedāvājumu atvēršanas dienas.</w:t>
      </w:r>
      <w:bookmarkEnd w:id="18"/>
      <w:bookmarkEnd w:id="19"/>
    </w:p>
    <w:p w14:paraId="6E34A294" w14:textId="77777777" w:rsidR="000A506A" w:rsidRPr="009D6F74" w:rsidRDefault="030FE64E" w:rsidP="00990E8E">
      <w:pPr>
        <w:numPr>
          <w:ilvl w:val="2"/>
          <w:numId w:val="2"/>
        </w:numPr>
        <w:tabs>
          <w:tab w:val="num" w:pos="1260"/>
        </w:tabs>
        <w:spacing w:before="20" w:after="20"/>
        <w:ind w:left="1260"/>
        <w:jc w:val="both"/>
        <w:rPr>
          <w:sz w:val="22"/>
          <w:szCs w:val="22"/>
        </w:rPr>
      </w:pPr>
      <w:r w:rsidRPr="009D6F74">
        <w:rPr>
          <w:rFonts w:eastAsia="TimesNewRoman"/>
          <w:sz w:val="22"/>
          <w:szCs w:val="22"/>
        </w:rPr>
        <w:t>Ja objektīvu iemeslu dēļ iepirkuma līgumu nevar noslēgt 1.10.1.punktā noteiktajā termiņā, Pasūtītājs rakstiski var pieprasīt piedāvājuma derīguma termiņa pagarināšanu. Ja pretendents piekrīt pagarināt piedāvājuma derīguma termiņu, par to rakstiski paziņo Pasūtītājam 2 (divu) darba dienu laikā.</w:t>
      </w:r>
    </w:p>
    <w:p w14:paraId="6E34A296"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Saziņa</w:t>
      </w:r>
    </w:p>
    <w:p w14:paraId="6E34A297" w14:textId="77777777" w:rsidR="000A506A" w:rsidRPr="009D6F74" w:rsidRDefault="030FE64E" w:rsidP="00990E8E">
      <w:pPr>
        <w:pStyle w:val="BodyText"/>
        <w:widowControl/>
        <w:numPr>
          <w:ilvl w:val="2"/>
          <w:numId w:val="2"/>
        </w:numPr>
        <w:tabs>
          <w:tab w:val="num" w:pos="720"/>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Kontaktpersona par iepirkuma procedūru:</w:t>
      </w:r>
    </w:p>
    <w:p w14:paraId="6E34A298" w14:textId="77777777" w:rsidR="000A506A" w:rsidRPr="009D6F74" w:rsidRDefault="030FE64E" w:rsidP="00990E8E">
      <w:pPr>
        <w:pStyle w:val="BodyText"/>
        <w:widowControl/>
        <w:tabs>
          <w:tab w:val="num" w:pos="1276"/>
          <w:tab w:val="num" w:pos="1620"/>
        </w:tabs>
        <w:spacing w:after="0"/>
        <w:ind w:left="1276"/>
        <w:jc w:val="both"/>
        <w:rPr>
          <w:rFonts w:ascii="Times New Roman" w:eastAsia="TimesNewRoman" w:hAnsi="Times New Roman"/>
          <w:sz w:val="22"/>
          <w:szCs w:val="22"/>
        </w:rPr>
      </w:pPr>
      <w:r w:rsidRPr="009D6F74">
        <w:rPr>
          <w:rFonts w:ascii="Times New Roman" w:eastAsia="TimesNewRoman" w:hAnsi="Times New Roman"/>
          <w:sz w:val="22"/>
          <w:szCs w:val="22"/>
        </w:rPr>
        <w:t xml:space="preserve">Rēzeknes tehnikuma iepirkumu speciāliste, Līga </w:t>
      </w:r>
      <w:proofErr w:type="spellStart"/>
      <w:r w:rsidRPr="009D6F74">
        <w:rPr>
          <w:rFonts w:ascii="Times New Roman" w:eastAsia="TimesNewRoman" w:hAnsi="Times New Roman"/>
          <w:sz w:val="22"/>
          <w:szCs w:val="22"/>
        </w:rPr>
        <w:t>Murāne</w:t>
      </w:r>
      <w:proofErr w:type="spellEnd"/>
      <w:r w:rsidRPr="009D6F74">
        <w:rPr>
          <w:rFonts w:ascii="Times New Roman" w:eastAsia="TimesNewRoman" w:hAnsi="Times New Roman"/>
          <w:sz w:val="22"/>
          <w:szCs w:val="22"/>
        </w:rPr>
        <w:t xml:space="preserve">, t.28351342, e-pasts: </w:t>
      </w:r>
      <w:hyperlink r:id="rId14">
        <w:r w:rsidRPr="009D6F74">
          <w:rPr>
            <w:rStyle w:val="Hyperlink"/>
            <w:rFonts w:ascii="Times New Roman" w:eastAsia="TimesNewRoman" w:hAnsi="Times New Roman"/>
            <w:sz w:val="22"/>
            <w:szCs w:val="22"/>
          </w:rPr>
          <w:t>liga.murane@rezeknestehnikums.lv</w:t>
        </w:r>
      </w:hyperlink>
      <w:r w:rsidRPr="009D6F74">
        <w:rPr>
          <w:rFonts w:ascii="Times New Roman" w:eastAsia="TimesNewRoman" w:hAnsi="Times New Roman"/>
          <w:sz w:val="22"/>
          <w:szCs w:val="22"/>
        </w:rPr>
        <w:t xml:space="preserve"> </w:t>
      </w:r>
    </w:p>
    <w:p w14:paraId="6E34A299" w14:textId="77777777" w:rsidR="000A506A" w:rsidRPr="009D6F74" w:rsidRDefault="030FE64E" w:rsidP="00990E8E">
      <w:pPr>
        <w:pStyle w:val="BodyText"/>
        <w:widowControl/>
        <w:numPr>
          <w:ilvl w:val="2"/>
          <w:numId w:val="2"/>
        </w:numPr>
        <w:tabs>
          <w:tab w:val="num" w:pos="720"/>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Ja ieinteresētais Pretendents laikus rakstiski pieprasa papildu informāciju par konkursa nolikumu, iepirkuma komisija to sniedz 5 (piecu) dienu laikā, bet ne vēlāk kā 6 (sešas) dienas pirms piedāvājumu iesniegšanas termiņa beigām, kas norādīts nolikuma 1.8.1. apakšpunktā.</w:t>
      </w:r>
    </w:p>
    <w:p w14:paraId="6E34A29A" w14:textId="77777777" w:rsidR="000A506A" w:rsidRPr="009D6F74" w:rsidRDefault="000A506A" w:rsidP="00990E8E">
      <w:pPr>
        <w:pStyle w:val="BodyText"/>
        <w:widowControl/>
        <w:tabs>
          <w:tab w:val="num" w:pos="1980"/>
        </w:tabs>
        <w:spacing w:after="0"/>
        <w:ind w:left="567"/>
        <w:jc w:val="both"/>
        <w:rPr>
          <w:rFonts w:ascii="Times New Roman" w:eastAsia="TimesNewRoman" w:hAnsi="Times New Roman"/>
          <w:sz w:val="22"/>
          <w:szCs w:val="22"/>
        </w:rPr>
      </w:pPr>
    </w:p>
    <w:p w14:paraId="6E34A29B" w14:textId="77777777" w:rsidR="000A506A" w:rsidRPr="009D6F74" w:rsidRDefault="000A506A" w:rsidP="00990E8E">
      <w:pPr>
        <w:pStyle w:val="Heading1"/>
        <w:keepNext w:val="0"/>
        <w:rPr>
          <w:rFonts w:ascii="Times New Roman" w:hAnsi="Times New Roman"/>
          <w:sz w:val="22"/>
          <w:szCs w:val="22"/>
        </w:rPr>
      </w:pPr>
      <w:bookmarkStart w:id="20" w:name="_Toc141341759"/>
      <w:bookmarkStart w:id="21" w:name="_Toc141785290"/>
      <w:bookmarkStart w:id="22" w:name="_Toc390066525"/>
      <w:bookmarkStart w:id="23" w:name="_Toc64201279"/>
      <w:bookmarkStart w:id="24" w:name="_Toc64201427"/>
      <w:bookmarkStart w:id="25" w:name="_Toc64201622"/>
      <w:bookmarkStart w:id="26" w:name="_Toc64264071"/>
      <w:bookmarkStart w:id="27" w:name="_Toc65454240"/>
      <w:bookmarkStart w:id="28" w:name="_Toc65862770"/>
      <w:bookmarkStart w:id="29" w:name="_Toc65956609"/>
      <w:bookmarkStart w:id="30" w:name="_Toc65967968"/>
      <w:bookmarkStart w:id="31" w:name="_Toc72766065"/>
      <w:bookmarkStart w:id="32" w:name="_Toc73116765"/>
      <w:r w:rsidRPr="009D6F74">
        <w:rPr>
          <w:rFonts w:ascii="Times New Roman" w:eastAsia="TimesNewRoman" w:hAnsi="Times New Roman"/>
          <w:sz w:val="22"/>
          <w:szCs w:val="22"/>
        </w:rPr>
        <w:t>Informācija par iepirkuma priekšmetu</w:t>
      </w:r>
      <w:bookmarkEnd w:id="20"/>
      <w:bookmarkEnd w:id="21"/>
      <w:bookmarkEnd w:id="22"/>
    </w:p>
    <w:p w14:paraId="6E34A29D"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Iepirkuma priekšmets un apjoms</w:t>
      </w:r>
    </w:p>
    <w:p w14:paraId="6E34A29E" w14:textId="77777777" w:rsidR="000A506A" w:rsidRPr="009D6F74" w:rsidRDefault="030FE64E" w:rsidP="00990E8E">
      <w:pPr>
        <w:pStyle w:val="Heading2"/>
        <w:keepNext w:val="0"/>
        <w:numPr>
          <w:ilvl w:val="2"/>
          <w:numId w:val="2"/>
        </w:numPr>
        <w:rPr>
          <w:b w:val="0"/>
          <w:bCs w:val="0"/>
          <w:sz w:val="22"/>
          <w:szCs w:val="22"/>
        </w:rPr>
      </w:pPr>
      <w:r w:rsidRPr="009D6F74">
        <w:rPr>
          <w:rFonts w:eastAsia="TimesNewRoman"/>
          <w:b w:val="0"/>
          <w:bCs w:val="0"/>
          <w:sz w:val="22"/>
          <w:szCs w:val="22"/>
        </w:rPr>
        <w:t xml:space="preserve">„Pārtikas produktu piegāde Rēzeknes tehnikumam”, lai nodrošinātu pārtikas produktu piegādi ēdnīcām, mācību laboratorijām izglītības procesa nodrošināšanai un </w:t>
      </w:r>
      <w:r w:rsidRPr="009D6F74">
        <w:rPr>
          <w:rFonts w:eastAsia="TimesNewRoman"/>
          <w:b w:val="0"/>
          <w:bCs w:val="0"/>
          <w:i/>
          <w:iCs/>
          <w:sz w:val="22"/>
          <w:szCs w:val="22"/>
        </w:rPr>
        <w:t xml:space="preserve">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 vienošanās Nr. 7.2.1.2./15/I/001, </w:t>
      </w:r>
      <w:r w:rsidRPr="009D6F74">
        <w:rPr>
          <w:rFonts w:eastAsia="TimesNewRoman"/>
          <w:b w:val="0"/>
          <w:bCs w:val="0"/>
          <w:sz w:val="22"/>
          <w:szCs w:val="22"/>
        </w:rPr>
        <w:t xml:space="preserve">projekta ietvaros, saskaņā ar Tehniskajām specifikācijām – nolikuma 2. pielikums. </w:t>
      </w:r>
      <w:r w:rsidRPr="009D6F74">
        <w:rPr>
          <w:rFonts w:eastAsia="TimesNewRoman"/>
          <w:b w:val="0"/>
          <w:bCs w:val="0"/>
          <w:sz w:val="22"/>
          <w:szCs w:val="22"/>
          <w:u w:val="single"/>
        </w:rPr>
        <w:t>CPV iepirkumu klasifikatora kods:</w:t>
      </w:r>
      <w:r w:rsidRPr="009D6F74">
        <w:rPr>
          <w:rFonts w:eastAsia="TimesNewRoman"/>
          <w:b w:val="0"/>
          <w:bCs w:val="0"/>
          <w:sz w:val="22"/>
          <w:szCs w:val="22"/>
        </w:rPr>
        <w:t xml:space="preserve"> </w:t>
      </w:r>
      <w:hyperlink r:id="rId15">
        <w:r w:rsidRPr="009D6F74">
          <w:rPr>
            <w:rFonts w:eastAsia="TimesNewRoman"/>
            <w:b w:val="0"/>
            <w:bCs w:val="0"/>
            <w:sz w:val="22"/>
            <w:szCs w:val="22"/>
          </w:rPr>
          <w:t>15000000-8</w:t>
        </w:r>
      </w:hyperlink>
      <w:r w:rsidRPr="009D6F74">
        <w:rPr>
          <w:rFonts w:eastAsia="TimesNewRoman"/>
          <w:b w:val="0"/>
          <w:bCs w:val="0"/>
          <w:sz w:val="22"/>
          <w:szCs w:val="22"/>
        </w:rPr>
        <w:t xml:space="preserve"> (galvenais priekšmets).</w:t>
      </w:r>
    </w:p>
    <w:p w14:paraId="6E34A29F" w14:textId="77777777" w:rsidR="000A506A" w:rsidRPr="009D6F74" w:rsidRDefault="030FE64E" w:rsidP="00990E8E">
      <w:pPr>
        <w:pStyle w:val="Heading2"/>
        <w:keepNext w:val="0"/>
        <w:numPr>
          <w:ilvl w:val="2"/>
          <w:numId w:val="2"/>
        </w:numPr>
        <w:tabs>
          <w:tab w:val="num" w:pos="1080"/>
        </w:tabs>
        <w:ind w:left="1080" w:hanging="540"/>
        <w:rPr>
          <w:b w:val="0"/>
          <w:bCs w:val="0"/>
          <w:sz w:val="22"/>
          <w:szCs w:val="22"/>
        </w:rPr>
      </w:pPr>
      <w:r w:rsidRPr="009D6F74">
        <w:rPr>
          <w:rFonts w:eastAsia="TimesNewRoman"/>
        </w:rPr>
        <w:t>Līguma priekšmets dalās 18 grupās, katra grupa tiek sadalīta lotēs (pēc piegādes vietas)</w:t>
      </w:r>
      <w:r w:rsidRPr="009D6F74">
        <w:rPr>
          <w:rFonts w:eastAsia="TimesNewRoman"/>
          <w:b w:val="0"/>
          <w:bCs w:val="0"/>
          <w:sz w:val="22"/>
          <w:szCs w:val="22"/>
        </w:rPr>
        <w:t xml:space="preserve">: </w:t>
      </w:r>
    </w:p>
    <w:p w14:paraId="6E34A2A0" w14:textId="77777777" w:rsidR="000A506A" w:rsidRPr="009D6F74" w:rsidRDefault="030FE64E" w:rsidP="009D6F74">
      <w:pPr>
        <w:ind w:left="709"/>
        <w:jc w:val="both"/>
        <w:rPr>
          <w:rFonts w:eastAsia="TimesNewRoman"/>
          <w:b/>
          <w:bCs/>
          <w:sz w:val="24"/>
          <w:szCs w:val="24"/>
        </w:rPr>
      </w:pPr>
      <w:r w:rsidRPr="009D6F74">
        <w:rPr>
          <w:rFonts w:eastAsia="TimesNewRoman"/>
          <w:b/>
          <w:bCs/>
          <w:sz w:val="24"/>
          <w:szCs w:val="24"/>
        </w:rPr>
        <w:t>Piens un piena produkti :</w:t>
      </w:r>
    </w:p>
    <w:p w14:paraId="6E34A2A1" w14:textId="77777777" w:rsidR="000A506A" w:rsidRPr="009D6F74" w:rsidRDefault="000A506A" w:rsidP="00990E8E">
      <w:pPr>
        <w:pStyle w:val="ListParagraph"/>
        <w:numPr>
          <w:ilvl w:val="0"/>
          <w:numId w:val="6"/>
        </w:numPr>
        <w:jc w:val="both"/>
        <w:rPr>
          <w:lang w:val="lv-LV"/>
        </w:rPr>
      </w:pPr>
      <w:r w:rsidRPr="009D6F74">
        <w:rPr>
          <w:rFonts w:eastAsia="TimesNewRoman"/>
          <w:lang w:val="lv-LV"/>
        </w:rPr>
        <w:t xml:space="preserve">grupa </w:t>
      </w:r>
      <w:r w:rsidRPr="009D6F74">
        <w:rPr>
          <w:lang w:val="lv-LV"/>
        </w:rPr>
        <w:tab/>
      </w:r>
      <w:r w:rsidRPr="009D6F74">
        <w:rPr>
          <w:rFonts w:eastAsia="TimesNewRoman"/>
          <w:lang w:val="lv-LV"/>
        </w:rPr>
        <w:t>Piens, skābpiena produkti, biezpiens un sviests (1.lote-Rēzekne, 2.lote- Viļāni, 3.lote-Zilupe);</w:t>
      </w:r>
    </w:p>
    <w:p w14:paraId="6E34A2A2"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Sieri un kausētie sieri (1.lote-Rēzekne, 2.lote -Viļāni);</w:t>
      </w:r>
    </w:p>
    <w:p w14:paraId="6E34A2A3" w14:textId="77777777" w:rsidR="000A506A" w:rsidRPr="009D6F74" w:rsidRDefault="030FE64E" w:rsidP="009D6F74">
      <w:pPr>
        <w:ind w:left="720"/>
        <w:jc w:val="both"/>
        <w:rPr>
          <w:rFonts w:eastAsia="TimesNewRoman"/>
          <w:b/>
          <w:bCs/>
          <w:sz w:val="24"/>
          <w:szCs w:val="24"/>
        </w:rPr>
      </w:pPr>
      <w:r w:rsidRPr="009D6F74">
        <w:rPr>
          <w:rFonts w:eastAsia="TimesNewRoman"/>
          <w:b/>
          <w:bCs/>
          <w:sz w:val="24"/>
          <w:szCs w:val="24"/>
        </w:rPr>
        <w:t>Gaļa un gaļas produkti :</w:t>
      </w:r>
    </w:p>
    <w:p w14:paraId="6E34A2A4"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Svaigi atdzesēta cūkgaļa, liellopa gaļa, putnu gaļa, subprodukti (1.lote-Rēzekne, 2.lote- Viļāni, 3.lote-Zilupe);</w:t>
      </w:r>
    </w:p>
    <w:p w14:paraId="6E34A2A5"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 xml:space="preserve">Gaļas produkti un desas (1.lote-Rēzekne, 2.lote- Viļāni, 3.lote-Zilupe); </w:t>
      </w:r>
    </w:p>
    <w:p w14:paraId="6E34A2A6" w14:textId="77777777" w:rsidR="000A506A" w:rsidRPr="009D6F74" w:rsidRDefault="030FE64E" w:rsidP="00990E8E">
      <w:pPr>
        <w:ind w:left="720"/>
        <w:jc w:val="both"/>
        <w:rPr>
          <w:rFonts w:eastAsia="TimesNewRoman"/>
          <w:b/>
          <w:bCs/>
          <w:sz w:val="24"/>
          <w:szCs w:val="24"/>
        </w:rPr>
      </w:pPr>
      <w:r w:rsidRPr="009D6F74">
        <w:rPr>
          <w:rFonts w:eastAsia="TimesNewRoman"/>
          <w:b/>
          <w:bCs/>
          <w:sz w:val="24"/>
          <w:szCs w:val="24"/>
        </w:rPr>
        <w:t>Olas :</w:t>
      </w:r>
    </w:p>
    <w:p w14:paraId="6E34A2A7"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Olas (1.lote-Rēzekne, 2.lote- Viļāni, 3.lote-Zilupe);</w:t>
      </w:r>
    </w:p>
    <w:p w14:paraId="6E34A2A8" w14:textId="77777777" w:rsidR="000A506A" w:rsidRPr="009D6F74" w:rsidRDefault="030FE64E" w:rsidP="009D6F74">
      <w:pPr>
        <w:ind w:left="720"/>
        <w:jc w:val="both"/>
        <w:rPr>
          <w:rFonts w:eastAsia="TimesNewRoman"/>
          <w:b/>
          <w:bCs/>
          <w:sz w:val="24"/>
          <w:szCs w:val="24"/>
        </w:rPr>
      </w:pPr>
      <w:r w:rsidRPr="009D6F74">
        <w:rPr>
          <w:rFonts w:eastAsia="TimesNewRoman"/>
          <w:b/>
          <w:bCs/>
          <w:sz w:val="24"/>
          <w:szCs w:val="24"/>
        </w:rPr>
        <w:t>Dārzeņi, augļi, ogas un sēnes:</w:t>
      </w:r>
    </w:p>
    <w:p w14:paraId="6E34A2A9"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Kartupeļi (</w:t>
      </w:r>
      <w:bookmarkStart w:id="33" w:name="OLE_LINK1"/>
      <w:bookmarkStart w:id="34" w:name="OLE_LINK3"/>
      <w:r w:rsidRPr="009D6F74">
        <w:rPr>
          <w:rFonts w:eastAsia="TimesNewRoman"/>
          <w:sz w:val="24"/>
          <w:szCs w:val="24"/>
        </w:rPr>
        <w:t>1.lote-Rēzekne, 2.lote -Viļāni</w:t>
      </w:r>
      <w:bookmarkEnd w:id="33"/>
      <w:bookmarkEnd w:id="34"/>
      <w:r w:rsidRPr="009D6F74">
        <w:rPr>
          <w:rFonts w:eastAsia="TimesNewRoman"/>
          <w:sz w:val="24"/>
          <w:szCs w:val="24"/>
        </w:rPr>
        <w:t>; 3.lote- Zilupe);</w:t>
      </w:r>
    </w:p>
    <w:p w14:paraId="6E34A2AA" w14:textId="77777777" w:rsidR="000A506A" w:rsidRPr="009D6F74" w:rsidRDefault="030FE64E" w:rsidP="00990E8E">
      <w:pPr>
        <w:numPr>
          <w:ilvl w:val="0"/>
          <w:numId w:val="6"/>
        </w:numPr>
        <w:jc w:val="both"/>
        <w:rPr>
          <w:sz w:val="24"/>
          <w:szCs w:val="24"/>
        </w:rPr>
      </w:pPr>
      <w:r w:rsidRPr="009D6F74">
        <w:rPr>
          <w:rFonts w:eastAsia="TimesNewRoman"/>
          <w:sz w:val="24"/>
          <w:szCs w:val="24"/>
        </w:rPr>
        <w:t xml:space="preserve">grupa Sakņaugi (burkāni, bietes, sīpoli, ķiploki) (1.lote-Rēzekne, 2.lote- Viļāni, 3.lote-Zilupe); </w:t>
      </w:r>
    </w:p>
    <w:p w14:paraId="6E34A2AB"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 xml:space="preserve">Dārzeņi, svaigie augļi un ogas, sēnes, skābēti dārzeņi, (1.lote-Rēzekne, 2.lote-Viļāni, 3.lote-Zilupe) </w:t>
      </w:r>
    </w:p>
    <w:p w14:paraId="6E34A2AD" w14:textId="77777777" w:rsidR="000A506A" w:rsidRPr="009D6F74" w:rsidRDefault="030FE64E" w:rsidP="00990E8E">
      <w:pPr>
        <w:ind w:left="720"/>
        <w:jc w:val="both"/>
        <w:rPr>
          <w:rFonts w:eastAsia="TimesNewRoman"/>
          <w:b/>
          <w:bCs/>
          <w:sz w:val="24"/>
          <w:szCs w:val="24"/>
        </w:rPr>
      </w:pPr>
      <w:r w:rsidRPr="009D6F74">
        <w:rPr>
          <w:rFonts w:eastAsia="TimesNewRoman"/>
          <w:b/>
          <w:bCs/>
          <w:sz w:val="24"/>
          <w:szCs w:val="24"/>
        </w:rPr>
        <w:t>Saldētā produkcija:</w:t>
      </w:r>
    </w:p>
    <w:p w14:paraId="6E34A2AE"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Saldēta zivs fileja, zivju pirkstiņi, krabju nūjiņas, saldēti dārzeņi, saldētas ogas (1.lote-Rēzekne, 2.lote- Viļāni, 3.lote- Zilupe);</w:t>
      </w:r>
    </w:p>
    <w:p w14:paraId="6E34A2AF" w14:textId="77777777" w:rsidR="000A506A" w:rsidRPr="009D6F74" w:rsidRDefault="030FE64E" w:rsidP="009D6F74">
      <w:pPr>
        <w:ind w:left="720"/>
        <w:jc w:val="both"/>
        <w:rPr>
          <w:rFonts w:eastAsia="TimesNewRoman"/>
          <w:b/>
          <w:bCs/>
          <w:sz w:val="24"/>
          <w:szCs w:val="24"/>
        </w:rPr>
      </w:pPr>
      <w:r w:rsidRPr="009D6F74">
        <w:rPr>
          <w:rFonts w:eastAsia="TimesNewRoman"/>
          <w:b/>
          <w:bCs/>
          <w:sz w:val="24"/>
          <w:szCs w:val="24"/>
        </w:rPr>
        <w:t>Konservētā produkcija:</w:t>
      </w:r>
    </w:p>
    <w:p w14:paraId="6E34A2B0" w14:textId="2ACCEAB3"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Iebiezinātais piens, konservētie dārzeņi un augļi, ievārījumi, gatavās garšas preces, augu eļļa, medus (1.lote-Rēzekne, 2.lote- Viļāni, 3.lote-Zilupe);</w:t>
      </w:r>
    </w:p>
    <w:p w14:paraId="6E34A2B1"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Majonēze, tomātu mērce, kečups (1.lote-Rēzekne, 2.lote- Viļāni, 3.lote-Zilupe);</w:t>
      </w:r>
    </w:p>
    <w:p w14:paraId="6E34A2B2"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Žāvētie augļi un ogas, rieksti (1.lote-Rēzekne, 2.lote -Zilupe);</w:t>
      </w:r>
    </w:p>
    <w:p w14:paraId="6E34A2B3"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Sulas un atspirdzinošie dzērieni (1.lote-Rēzekne, 2.lote- Viļāni) ;</w:t>
      </w:r>
    </w:p>
    <w:p w14:paraId="6E34A2B4"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Izejvielas konditorejas izstrādājumu ražošanai (1.lote-Rēzekne, 2.lote -Zilupe).</w:t>
      </w:r>
    </w:p>
    <w:p w14:paraId="6E34A2B5" w14:textId="77777777" w:rsidR="000A506A" w:rsidRPr="009D6F74" w:rsidRDefault="030FE64E" w:rsidP="009D6F74">
      <w:pPr>
        <w:ind w:left="720"/>
        <w:jc w:val="both"/>
        <w:rPr>
          <w:rFonts w:eastAsia="TimesNewRoman"/>
          <w:b/>
          <w:bCs/>
          <w:sz w:val="24"/>
          <w:szCs w:val="24"/>
        </w:rPr>
      </w:pPr>
      <w:r w:rsidRPr="009D6F74">
        <w:rPr>
          <w:rFonts w:eastAsia="TimesNewRoman"/>
          <w:b/>
          <w:bCs/>
          <w:sz w:val="24"/>
          <w:szCs w:val="24"/>
        </w:rPr>
        <w:t>Sausie produkti:</w:t>
      </w:r>
    </w:p>
    <w:p w14:paraId="6E34A2B6"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Graudi, putraimi, pārslas un milti, pākšaugi (1.lote-Rēzekne, 2.lote -Viļāni, 3.lote-Zilupe);</w:t>
      </w:r>
    </w:p>
    <w:p w14:paraId="6E34A2B7"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 xml:space="preserve">Cukurs, garšvielas, kafija, tēja, </w:t>
      </w:r>
      <w:proofErr w:type="spellStart"/>
      <w:r w:rsidRPr="009D6F74">
        <w:rPr>
          <w:rFonts w:eastAsia="TimesNewRoman"/>
          <w:sz w:val="24"/>
          <w:szCs w:val="24"/>
        </w:rPr>
        <w:t>bakalejas</w:t>
      </w:r>
      <w:proofErr w:type="spellEnd"/>
      <w:r w:rsidRPr="009D6F74">
        <w:rPr>
          <w:rFonts w:eastAsia="TimesNewRoman"/>
          <w:sz w:val="24"/>
          <w:szCs w:val="24"/>
        </w:rPr>
        <w:t xml:space="preserve"> preces (1.lote-Rēzekne, 2.lote-Viļāni, 3.lote-Zilupe);</w:t>
      </w:r>
    </w:p>
    <w:p w14:paraId="6E34A2B8"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 xml:space="preserve">Maize (1.lote-Rēzekne, 2.lote -Viļāni, 3.lote-Zilupe); </w:t>
      </w:r>
    </w:p>
    <w:p w14:paraId="6E34A2B9" w14:textId="77777777" w:rsidR="000A506A" w:rsidRPr="009D6F74" w:rsidRDefault="000A506A" w:rsidP="00990E8E">
      <w:pPr>
        <w:numPr>
          <w:ilvl w:val="0"/>
          <w:numId w:val="6"/>
        </w:numPr>
        <w:jc w:val="both"/>
        <w:rPr>
          <w:sz w:val="24"/>
          <w:szCs w:val="24"/>
        </w:rPr>
      </w:pPr>
      <w:r w:rsidRPr="009D6F74">
        <w:rPr>
          <w:rFonts w:eastAsia="TimesNewRoman"/>
          <w:sz w:val="24"/>
          <w:szCs w:val="24"/>
        </w:rPr>
        <w:t xml:space="preserve">grupa </w:t>
      </w:r>
      <w:r w:rsidRPr="009D6F74">
        <w:rPr>
          <w:sz w:val="24"/>
          <w:szCs w:val="24"/>
        </w:rPr>
        <w:tab/>
      </w:r>
      <w:r w:rsidRPr="009D6F74">
        <w:rPr>
          <w:rFonts w:eastAsia="TimesNewRoman"/>
          <w:sz w:val="24"/>
          <w:szCs w:val="24"/>
        </w:rPr>
        <w:t xml:space="preserve">Sīrupi, paredzēti kokteiļu gatavošanai, piedevas </w:t>
      </w:r>
      <w:proofErr w:type="spellStart"/>
      <w:r w:rsidRPr="009D6F74">
        <w:rPr>
          <w:rFonts w:eastAsia="TimesNewRoman"/>
          <w:sz w:val="24"/>
          <w:szCs w:val="24"/>
        </w:rPr>
        <w:t>desertiem</w:t>
      </w:r>
      <w:proofErr w:type="spellEnd"/>
      <w:r w:rsidRPr="009D6F74">
        <w:rPr>
          <w:rFonts w:eastAsia="TimesNewRoman"/>
          <w:sz w:val="24"/>
          <w:szCs w:val="24"/>
        </w:rPr>
        <w:t xml:space="preserve"> (1.lote-Rēzekne,)</w:t>
      </w:r>
    </w:p>
    <w:p w14:paraId="6E34A2BB" w14:textId="11BD28B8" w:rsidR="00DE1290" w:rsidRPr="009D6F74" w:rsidRDefault="030FE64E" w:rsidP="00990E8E">
      <w:pPr>
        <w:pStyle w:val="Heading2"/>
        <w:keepNext w:val="0"/>
        <w:numPr>
          <w:ilvl w:val="2"/>
          <w:numId w:val="2"/>
        </w:numPr>
        <w:tabs>
          <w:tab w:val="num" w:pos="900"/>
          <w:tab w:val="num" w:pos="1080"/>
        </w:tabs>
        <w:ind w:left="1080" w:hanging="540"/>
        <w:rPr>
          <w:b w:val="0"/>
          <w:bCs w:val="0"/>
          <w:color w:val="000000" w:themeColor="text1"/>
          <w:sz w:val="22"/>
          <w:szCs w:val="22"/>
        </w:rPr>
      </w:pPr>
      <w:r w:rsidRPr="009D6F74">
        <w:rPr>
          <w:rFonts w:eastAsia="TimesNewRoman"/>
          <w:color w:val="000000" w:themeColor="text1"/>
          <w:sz w:val="22"/>
          <w:szCs w:val="22"/>
        </w:rPr>
        <w:t>Pretendents var iesniegt vienu piedāvājuma variantu par vienu vai vairākām iepirkuma priekšmeta grupām / lotēm, bet par pilnu lotes apjomu</w:t>
      </w:r>
      <w:r w:rsidRPr="009D6F74">
        <w:rPr>
          <w:rFonts w:eastAsia="TimesNewRoman"/>
          <w:b w:val="0"/>
          <w:bCs w:val="0"/>
          <w:color w:val="000000" w:themeColor="text1"/>
          <w:sz w:val="22"/>
          <w:szCs w:val="22"/>
        </w:rPr>
        <w:t>, ievērojot konkursa nolikumā, t. sk. Tehniskajās specifikācijās noteiktās minimālās prasības.</w:t>
      </w:r>
    </w:p>
    <w:p w14:paraId="6E34A2BC" w14:textId="77777777" w:rsidR="000A506A" w:rsidRPr="009D6F74" w:rsidRDefault="030FE64E" w:rsidP="00990E8E">
      <w:pPr>
        <w:pStyle w:val="Heading2"/>
        <w:keepNext w:val="0"/>
        <w:numPr>
          <w:ilvl w:val="2"/>
          <w:numId w:val="2"/>
        </w:numPr>
        <w:tabs>
          <w:tab w:val="num" w:pos="1080"/>
        </w:tabs>
        <w:ind w:left="1080" w:hanging="540"/>
        <w:rPr>
          <w:b w:val="0"/>
          <w:bCs w:val="0"/>
          <w:sz w:val="22"/>
          <w:szCs w:val="22"/>
        </w:rPr>
      </w:pPr>
      <w:r w:rsidRPr="009D6F74">
        <w:rPr>
          <w:rFonts w:eastAsia="TimesNewRoman"/>
          <w:b w:val="0"/>
          <w:bCs w:val="0"/>
          <w:sz w:val="22"/>
          <w:szCs w:val="22"/>
        </w:rPr>
        <w:t>Tehniskās specifikācijas pievienotas nolikuma 2. pielikumā, kas ir šī nolikuma neatņemama sastāvdaļa.</w:t>
      </w:r>
    </w:p>
    <w:p w14:paraId="6E34A2BE"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Līguma izpildes laiks un vieta</w:t>
      </w:r>
    </w:p>
    <w:p w14:paraId="6E34A2BF" w14:textId="77777777" w:rsidR="000A506A" w:rsidRPr="009D6F74" w:rsidRDefault="030FE64E" w:rsidP="00990E8E">
      <w:pPr>
        <w:numPr>
          <w:ilvl w:val="2"/>
          <w:numId w:val="2"/>
        </w:numPr>
        <w:tabs>
          <w:tab w:val="clear" w:pos="1620"/>
          <w:tab w:val="num" w:pos="1134"/>
        </w:tabs>
        <w:ind w:left="1134" w:hanging="567"/>
        <w:jc w:val="both"/>
        <w:rPr>
          <w:sz w:val="22"/>
          <w:szCs w:val="22"/>
        </w:rPr>
      </w:pPr>
      <w:r w:rsidRPr="009D6F74">
        <w:rPr>
          <w:rFonts w:eastAsia="TimesNewRoman"/>
          <w:sz w:val="22"/>
          <w:szCs w:val="22"/>
        </w:rPr>
        <w:t xml:space="preserve">Iepirkuma izpildes termiņš – </w:t>
      </w:r>
      <w:r w:rsidRPr="009D6F74">
        <w:rPr>
          <w:rFonts w:eastAsia="TimesNewRoman"/>
          <w:b/>
          <w:bCs/>
          <w:sz w:val="22"/>
          <w:szCs w:val="22"/>
        </w:rPr>
        <w:t>12 (divpadsmit) mēneši, vai līdz līgumsummas sasniegšanai.</w:t>
      </w:r>
      <w:r w:rsidRPr="009D6F74">
        <w:rPr>
          <w:rFonts w:eastAsia="TimesNewRoman"/>
        </w:rPr>
        <w:t xml:space="preserve"> </w:t>
      </w:r>
      <w:r w:rsidRPr="009D6F74">
        <w:rPr>
          <w:rFonts w:eastAsia="TimesNewRoman"/>
          <w:b/>
          <w:bCs/>
          <w:sz w:val="22"/>
          <w:szCs w:val="22"/>
        </w:rPr>
        <w:t>Gadījumā, ja līdz līguma darbības termiņa beigām kopējā līgumcena nav izlietota, līgums ir spēkā, kamēr tiek izlietota līgumcena, bet ne ilgāk kā 18 (astoņpadsmit) mēnešus no līguma spēkā stāšanās dienas</w:t>
      </w:r>
      <w:r w:rsidRPr="009D6F74">
        <w:rPr>
          <w:rFonts w:eastAsia="TimesNewRoman"/>
          <w:sz w:val="22"/>
          <w:szCs w:val="22"/>
        </w:rPr>
        <w:t>.</w:t>
      </w:r>
    </w:p>
    <w:p w14:paraId="6E34A2C0" w14:textId="77777777" w:rsidR="000A506A" w:rsidRPr="009D6F74" w:rsidRDefault="030FE64E" w:rsidP="00990E8E">
      <w:pPr>
        <w:numPr>
          <w:ilvl w:val="2"/>
          <w:numId w:val="2"/>
        </w:numPr>
        <w:tabs>
          <w:tab w:val="num" w:pos="900"/>
          <w:tab w:val="num" w:pos="1080"/>
        </w:tabs>
        <w:ind w:left="1080" w:hanging="540"/>
        <w:jc w:val="both"/>
        <w:rPr>
          <w:sz w:val="22"/>
          <w:szCs w:val="22"/>
        </w:rPr>
      </w:pPr>
      <w:r w:rsidRPr="009D6F74">
        <w:rPr>
          <w:rFonts w:eastAsia="TimesNewRoman"/>
          <w:sz w:val="22"/>
          <w:szCs w:val="22"/>
        </w:rPr>
        <w:t>Preču piegādes vietas – Rēzeknes tehnikuma mācību vietas:</w:t>
      </w:r>
    </w:p>
    <w:p w14:paraId="6E34A2C1" w14:textId="77777777" w:rsidR="000A506A" w:rsidRPr="009D6F74" w:rsidRDefault="030FE64E" w:rsidP="00990E8E">
      <w:pPr>
        <w:numPr>
          <w:ilvl w:val="0"/>
          <w:numId w:val="7"/>
        </w:numPr>
        <w:spacing w:after="120"/>
        <w:ind w:firstLine="840"/>
        <w:contextualSpacing/>
        <w:jc w:val="both"/>
        <w:rPr>
          <w:b/>
          <w:bCs/>
          <w:sz w:val="24"/>
          <w:szCs w:val="24"/>
        </w:rPr>
      </w:pPr>
      <w:r w:rsidRPr="009D6F74">
        <w:rPr>
          <w:rFonts w:eastAsia="TimesNewRoman"/>
          <w:sz w:val="24"/>
          <w:szCs w:val="24"/>
        </w:rPr>
        <w:t>Varoņu iela 11a, Rēzekne, LV-4604,</w:t>
      </w:r>
    </w:p>
    <w:p w14:paraId="6E34A2C2" w14:textId="77777777" w:rsidR="000A506A" w:rsidRPr="009D6F74" w:rsidRDefault="030FE64E" w:rsidP="00990E8E">
      <w:pPr>
        <w:numPr>
          <w:ilvl w:val="0"/>
          <w:numId w:val="7"/>
        </w:numPr>
        <w:spacing w:after="120"/>
        <w:ind w:firstLine="840"/>
        <w:contextualSpacing/>
        <w:jc w:val="both"/>
        <w:rPr>
          <w:b/>
          <w:bCs/>
          <w:sz w:val="24"/>
          <w:szCs w:val="24"/>
        </w:rPr>
      </w:pPr>
      <w:r w:rsidRPr="009D6F74">
        <w:rPr>
          <w:rFonts w:eastAsia="TimesNewRoman"/>
          <w:sz w:val="24"/>
          <w:szCs w:val="24"/>
        </w:rPr>
        <w:t xml:space="preserve">Kalnu ielā 4, Zilupē, Zilupes novadā, LV-5751, </w:t>
      </w:r>
    </w:p>
    <w:p w14:paraId="6E34A2C3" w14:textId="77777777" w:rsidR="000A506A" w:rsidRPr="009D6F74" w:rsidRDefault="000A506A" w:rsidP="00990E8E">
      <w:pPr>
        <w:numPr>
          <w:ilvl w:val="0"/>
          <w:numId w:val="7"/>
        </w:numPr>
        <w:spacing w:after="120"/>
        <w:ind w:firstLine="840"/>
        <w:contextualSpacing/>
        <w:jc w:val="both"/>
        <w:rPr>
          <w:b/>
          <w:bCs/>
          <w:sz w:val="24"/>
          <w:szCs w:val="24"/>
        </w:rPr>
      </w:pPr>
      <w:r w:rsidRPr="009D6F74">
        <w:rPr>
          <w:rFonts w:eastAsia="TimesNewRoman"/>
          <w:sz w:val="24"/>
          <w:szCs w:val="24"/>
        </w:rPr>
        <w:t>Kultūras laukumā 1, Viļānos, Viļānu novadā, LV-4650</w:t>
      </w:r>
      <w:r w:rsidR="00674697" w:rsidRPr="009D6F74">
        <w:rPr>
          <w:rStyle w:val="FootnoteReference"/>
          <w:rFonts w:eastAsia="TimesNewRoman"/>
          <w:b/>
          <w:bCs/>
          <w:sz w:val="24"/>
          <w:szCs w:val="24"/>
          <w:highlight w:val="yellow"/>
        </w:rPr>
        <w:footnoteReference w:id="1"/>
      </w:r>
      <w:r w:rsidRPr="009D6F74">
        <w:rPr>
          <w:rFonts w:eastAsia="TimesNewRoman"/>
          <w:sz w:val="24"/>
          <w:szCs w:val="24"/>
        </w:rPr>
        <w:t>.</w:t>
      </w:r>
    </w:p>
    <w:p w14:paraId="6E34A2C4" w14:textId="77777777" w:rsidR="000A506A" w:rsidRPr="009D6F74" w:rsidRDefault="000A506A" w:rsidP="00990E8E">
      <w:pPr>
        <w:ind w:left="1800"/>
        <w:jc w:val="both"/>
        <w:rPr>
          <w:rFonts w:eastAsia="TimesNewRoman"/>
          <w:sz w:val="22"/>
          <w:szCs w:val="22"/>
        </w:rPr>
      </w:pPr>
    </w:p>
    <w:p w14:paraId="6E34A2C5" w14:textId="77777777" w:rsidR="000A506A" w:rsidRPr="009D6F74" w:rsidRDefault="000A506A" w:rsidP="00990E8E">
      <w:pPr>
        <w:pStyle w:val="Heading1"/>
        <w:keepNext w:val="0"/>
        <w:rPr>
          <w:rFonts w:ascii="Times New Roman" w:hAnsi="Times New Roman"/>
          <w:sz w:val="22"/>
          <w:szCs w:val="22"/>
        </w:rPr>
      </w:pPr>
      <w:bookmarkStart w:id="35" w:name="_Toc141341760"/>
      <w:bookmarkStart w:id="36" w:name="_Toc141785291"/>
      <w:bookmarkStart w:id="37" w:name="_Toc390066526"/>
      <w:bookmarkStart w:id="38" w:name="_Toc79552065"/>
      <w:r w:rsidRPr="009D6F74">
        <w:rPr>
          <w:rFonts w:ascii="Times New Roman" w:eastAsia="TimesNewRoman" w:hAnsi="Times New Roman"/>
          <w:sz w:val="22"/>
          <w:szCs w:val="22"/>
        </w:rPr>
        <w:t>Prasības pretendentiem</w:t>
      </w:r>
      <w:bookmarkEnd w:id="35"/>
      <w:bookmarkEnd w:id="36"/>
      <w:bookmarkEnd w:id="37"/>
    </w:p>
    <w:p w14:paraId="6E34A2C7"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rPr>
        <w:t>Uz Pretendentu nav attiecināmi „Publisko iepirkumu likuma” 42. panta pirmās daļas izslēgšanas nosacījumi</w:t>
      </w:r>
      <w:r w:rsidRPr="009D6F74">
        <w:rPr>
          <w:rFonts w:eastAsia="TimesNewRoman"/>
          <w:sz w:val="22"/>
          <w:szCs w:val="22"/>
        </w:rPr>
        <w:t xml:space="preserve"> dalībai atklātā konkursā:</w:t>
      </w:r>
    </w:p>
    <w:p w14:paraId="6E34A2C8" w14:textId="77777777" w:rsidR="000A506A" w:rsidRPr="009D6F74" w:rsidRDefault="030FE64E" w:rsidP="00990E8E">
      <w:pPr>
        <w:ind w:left="567"/>
        <w:jc w:val="both"/>
        <w:rPr>
          <w:rFonts w:eastAsia="TimesNewRoman"/>
          <w:color w:val="000000" w:themeColor="text1"/>
          <w:sz w:val="22"/>
          <w:szCs w:val="22"/>
        </w:rPr>
      </w:pPr>
      <w:r w:rsidRPr="009D6F74">
        <w:rPr>
          <w:rFonts w:eastAsia="TimesNewRoman"/>
          <w:color w:val="000000" w:themeColor="text1"/>
          <w:sz w:val="22"/>
          <w:szCs w:val="22"/>
        </w:rPr>
        <w:t xml:space="preserve">Iepirkuma komisijai ir tiesības katrā laikā pārbaudīt minētos apstākļus, pieprasot attiecīgus pierādījumus no pretendentiem, kā arī saņemot informāciju no publiski pieejamām datu bāzēm, kompetentām valsts un pašvaldību iestādēm. Ja šādi izslēgšanas apstākļi tiek konstatēti, iepirkuma komisija jebkurā piedāvājumu izskatīšanas stadijā ir tiesīga izslēgt pretendentu no turpmākas dalības konkursā. </w:t>
      </w:r>
      <w:r w:rsidRPr="009D6F74">
        <w:rPr>
          <w:rFonts w:eastAsia="TimesNewRoman"/>
          <w:sz w:val="22"/>
          <w:szCs w:val="22"/>
        </w:rPr>
        <w:t>Pasūtītājs neizslēdz pretendentu no dalības iepirkuma procedūrā, ja līdz piedāvājuma iesniegšanas dienai ir pagājuši Publisko iepirkumu likuma 42.panta trešās un ceturtās daļas izslēgšanas noteikumu noilguma termiņi.</w:t>
      </w:r>
    </w:p>
    <w:p w14:paraId="6E34A2C9"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Atbilstība profesionālās darbības veikšanai:</w:t>
      </w:r>
    </w:p>
    <w:p w14:paraId="6E34A2CA"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Pretendents ir reģistrēts atbilstoši normatīvo aktu prasībām.</w:t>
      </w:r>
    </w:p>
    <w:p w14:paraId="6E34A2CB"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Pretendentam (t. sk. apakšuzņēmējiem un katram piegādātāju apvienības dalībniekam) atbilstoši Pārtikas aprites uzraudzības likuma prasībām ir tiesības piedalīties pārtikas apritē kā tehniskajā piedāvājumā iekļauto pārtikas preču ražotājam un/ vai izplatītājam (</w:t>
      </w:r>
      <w:r w:rsidRPr="009D6F74">
        <w:rPr>
          <w:rFonts w:ascii="Times New Roman" w:eastAsia="TimesNewRoman" w:hAnsi="Times New Roman"/>
          <w:i/>
          <w:iCs/>
          <w:sz w:val="22"/>
          <w:szCs w:val="22"/>
        </w:rPr>
        <w:t>prasība attiecas uz pretendentiem, apakšuzņēmējiem, piegādātāju apvienības dalībniekiem, kuru darbība pakļauta Pārtikas aprites uzraudzības likuma prasībām</w:t>
      </w:r>
      <w:r w:rsidRPr="009D6F74">
        <w:rPr>
          <w:rFonts w:ascii="Times New Roman" w:eastAsia="TimesNewRoman" w:hAnsi="Times New Roman"/>
          <w:sz w:val="22"/>
          <w:szCs w:val="22"/>
        </w:rPr>
        <w:t>).</w:t>
      </w:r>
    </w:p>
    <w:p w14:paraId="6E34A2CC"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rPr>
        <w:t>Pretendents spēj nodrošināt noteikta apjoma pārtikas preču piegādi, kuras atbilst kvalitātei un attiecīgiem derīguma termiņiem, kas noteikti saskaņā ar spēkā esošajiem normatīvajiem aktiem.</w:t>
      </w:r>
    </w:p>
    <w:p w14:paraId="6E34A2CD"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rPr>
        <w:t>Pretendenta piegādātie p</w:t>
      </w:r>
      <w:r w:rsidRPr="009D6F74">
        <w:rPr>
          <w:rFonts w:ascii="Times New Roman" w:eastAsia="TimesNewRoman" w:hAnsi="Times New Roman"/>
          <w:lang w:eastAsia="lv-LV"/>
        </w:rPr>
        <w:t>rodukti nesatur ģenētiski modificētus organismus, nesastāv no tiem un nav ražoti no tiem.</w:t>
      </w:r>
    </w:p>
    <w:p w14:paraId="6E34A2CE"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rPr>
        <w:t xml:space="preserve">Pretendents spēj nodrošināt piegādāto produktu iepakojumu pēc </w:t>
      </w:r>
      <w:r w:rsidRPr="009D6F74">
        <w:rPr>
          <w:rFonts w:ascii="Times New Roman" w:eastAsia="TimesNewRoman" w:hAnsi="Times New Roman"/>
          <w:color w:val="000000" w:themeColor="text1"/>
        </w:rPr>
        <w:t>iepakojumā esošo produktu izlietošanas, pieņemšanu atpakaļ, nepieprasot no Pircēja papildus samaksu par izlietotā iepakojuma pieņemšanu.</w:t>
      </w:r>
    </w:p>
    <w:p w14:paraId="6E34A2CF"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rPr>
        <w:t>Pretendentam jānodrošina, ka Preces atbilst 13.03.2012. MK noteikumiem. Nr.172 "Noteikumi par uztura normām izglītības iestāžu izglītojamiem, sociālās aprūpes un sociālās rehabilitācijas institūciju klientiem un ārstniecības iestāžu pacientiem" redakcijai uz 10.03.2017.</w:t>
      </w:r>
    </w:p>
    <w:p w14:paraId="6E34A2D0"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rPr>
        <w:t xml:space="preserve">Ne mazāk kā </w:t>
      </w:r>
      <w:r w:rsidRPr="009D6F74">
        <w:rPr>
          <w:rFonts w:ascii="Times New Roman" w:eastAsia="TimesNewRoman" w:hAnsi="Times New Roman"/>
          <w:b/>
          <w:bCs/>
        </w:rPr>
        <w:t xml:space="preserve">40% </w:t>
      </w:r>
      <w:r w:rsidRPr="009D6F74">
        <w:rPr>
          <w:rFonts w:ascii="Times New Roman" w:eastAsia="TimesNewRoman" w:hAnsi="Times New Roman"/>
        </w:rPr>
        <w:t xml:space="preserve">procentiem no iepirkuma </w:t>
      </w:r>
      <w:r w:rsidRPr="009D6F74">
        <w:rPr>
          <w:rFonts w:ascii="Times New Roman" w:eastAsia="TimesNewRoman" w:hAnsi="Times New Roman"/>
          <w:b/>
          <w:bCs/>
        </w:rPr>
        <w:t>6. un 7.daļas</w:t>
      </w:r>
      <w:r w:rsidRPr="009D6F74">
        <w:rPr>
          <w:rFonts w:ascii="Times New Roman" w:eastAsia="TimesNewRoman" w:hAnsi="Times New Roman"/>
        </w:rPr>
        <w:t xml:space="preserve"> produktu grupas jāatbilst bioloģiskās lauksaimniecības vai nacionālās pārtikas kvalitātes shēmas vai tās produktu kvalitātes rādītāju (visu vai daļas no tiem), vai lauksaimniecības produktu integrētās audzēšanas prasībām.</w:t>
      </w:r>
    </w:p>
    <w:p w14:paraId="6E34A2D1"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rPr>
        <w:t>Pretendentam ir jānodrošina, ka iepirkuma procedūrā piedāvātā cena par vienu vienību piegādes līguma izpildes laikā nemainīsies. Iespējamā inflācija, tirgus apstākļu maiņa vai jebkuri citi apstākļi nevar būt par pamatu cenu paaugstināšanai, un šo procesu radītās sekas Pretendentam ir jāprognozē un jāaprēķina, sastādot finanšu piedāvājumu.</w:t>
      </w:r>
    </w:p>
    <w:p w14:paraId="6E34A2D2"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rPr>
        <w:t>Pretendents nodrošina pasūtītājam iespēju norēķināties par iepirkumu ar pēcapmaksu ar bezskaidras naudas norēķinu (ar pārskaitījumu).</w:t>
      </w:r>
    </w:p>
    <w:p w14:paraId="6E34A2D3"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Pretendentam jānodrošina preču piegādes iespējas ar minimālo preču pavadzīmes rēķina summu EUR 7,00 bez PVN.</w:t>
      </w:r>
    </w:p>
    <w:p w14:paraId="6E34A2D4"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Prasības tehniskajām un profesionālajām spējām:</w:t>
      </w:r>
    </w:p>
    <w:p w14:paraId="6E34A2D5" w14:textId="1443D138" w:rsidR="000A506A" w:rsidRPr="009D6F74" w:rsidRDefault="030FE64E" w:rsidP="00990E8E">
      <w:pPr>
        <w:pStyle w:val="BodyText"/>
        <w:widowControl/>
        <w:numPr>
          <w:ilvl w:val="2"/>
          <w:numId w:val="2"/>
        </w:numPr>
        <w:tabs>
          <w:tab w:val="num" w:pos="900"/>
          <w:tab w:val="num" w:pos="1276"/>
        </w:tabs>
        <w:spacing w:after="0"/>
        <w:ind w:left="1276" w:hanging="709"/>
        <w:jc w:val="both"/>
        <w:rPr>
          <w:rFonts w:ascii="Times New Roman" w:hAnsi="Times New Roman"/>
          <w:b/>
          <w:bCs/>
          <w:sz w:val="22"/>
          <w:szCs w:val="22"/>
        </w:rPr>
      </w:pPr>
      <w:r w:rsidRPr="009D6F74">
        <w:rPr>
          <w:rFonts w:ascii="Times New Roman" w:eastAsia="TimesNewRoman" w:hAnsi="Times New Roman"/>
          <w:sz w:val="22"/>
          <w:szCs w:val="22"/>
        </w:rPr>
        <w:t xml:space="preserve">Pretendenta rīcībā (īpašumā, valdījumā vai nomā vai pamatojoties uz sadarbības līgumu) ir atbilstoši aprīkoti transportlīdzekļi Pretendenta tehniskajā piedāvājumā noteikto preču piegādei, nodrošinot vispārējo higiēnas un ar pārtikas apriti saistīto normatīvo aktu prasību izpildi un ievērojot produktu grupām raksturīgo temperatūras režīmu. </w:t>
      </w:r>
    </w:p>
    <w:p w14:paraId="6E34A2D6" w14:textId="77777777" w:rsidR="000A506A" w:rsidRPr="009D6F74" w:rsidRDefault="000A506A" w:rsidP="00990E8E">
      <w:pPr>
        <w:pStyle w:val="BodyText"/>
        <w:widowControl/>
        <w:tabs>
          <w:tab w:val="num" w:pos="1276"/>
          <w:tab w:val="num" w:pos="1440"/>
        </w:tabs>
        <w:spacing w:after="0"/>
        <w:ind w:left="567"/>
        <w:jc w:val="both"/>
        <w:rPr>
          <w:rFonts w:ascii="Times New Roman" w:eastAsia="TimesNewRoman" w:hAnsi="Times New Roman"/>
          <w:b/>
          <w:bCs/>
          <w:sz w:val="22"/>
          <w:szCs w:val="22"/>
        </w:rPr>
      </w:pPr>
      <w:r w:rsidRPr="009D6F74">
        <w:rPr>
          <w:rFonts w:ascii="Times New Roman" w:hAnsi="Times New Roman"/>
          <w:sz w:val="22"/>
          <w:szCs w:val="22"/>
        </w:rPr>
        <w:tab/>
      </w:r>
      <w:r w:rsidRPr="009D6F74">
        <w:rPr>
          <w:rFonts w:ascii="Times New Roman" w:eastAsia="TimesNewRoman" w:hAnsi="Times New Roman"/>
          <w:b/>
          <w:bCs/>
          <w:sz w:val="22"/>
          <w:szCs w:val="22"/>
        </w:rPr>
        <w:t>Attiecas uz daļu Nr. 1; 2; 3; 4; 5;  9.</w:t>
      </w:r>
    </w:p>
    <w:p w14:paraId="6E34A2D7"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Atklāta konkursa 3.1.  ietvertie nosacījumi attiecas atsevišķi uz katru piegādātāju apvienības (t. sk. personālsabiedrības) dalībnieku (turpmāk tekstā - Saistītā persona). </w:t>
      </w:r>
    </w:p>
    <w:p w14:paraId="6E34A2D8"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Atklāta konkursa 3.1.  ietvertie nosacījumi attiecas atsevišķi uz katru Pretendenta norādīto personu (apakšuzņēmēji), uz kuras iespējām Pretendents balstās, lai apliecinātu, ka tā kvalifikācija atbilst atklāta konkursa nolikumā noteiktajām prasībām (turpmāk tekstā - Saistītā persona). </w:t>
      </w:r>
    </w:p>
    <w:p w14:paraId="6E34A2D9" w14:textId="77777777" w:rsidR="000A506A" w:rsidRPr="009D6F74" w:rsidRDefault="030FE64E" w:rsidP="009D6F74">
      <w:pPr>
        <w:pStyle w:val="BodyText"/>
        <w:ind w:left="680" w:hanging="680"/>
        <w:jc w:val="both"/>
        <w:rPr>
          <w:rFonts w:ascii="Times New Roman" w:eastAsia="TimesNewRoman" w:hAnsi="Times New Roman"/>
          <w:sz w:val="22"/>
          <w:szCs w:val="22"/>
        </w:rPr>
      </w:pPr>
      <w:r w:rsidRPr="009D6F74">
        <w:rPr>
          <w:rFonts w:ascii="Times New Roman" w:eastAsia="TimesNewRoman" w:hAnsi="Times New Roman"/>
          <w:sz w:val="22"/>
          <w:szCs w:val="22"/>
        </w:rPr>
        <w:t>3.6.  Piedāvājumi, kuru iesniedzēji un tiem piesaistītie apakšuzņēmēji neatbilst 3.1.punktā noteiktajām pretendentu atlases prasībām, netiek izskatīti un turpmākajā atklāta konkursa procedūrā nepiedalās.</w:t>
      </w:r>
    </w:p>
    <w:p w14:paraId="6E34A2DC" w14:textId="77777777" w:rsidR="000A506A" w:rsidRPr="009D6F74" w:rsidRDefault="000A506A" w:rsidP="00990E8E">
      <w:pPr>
        <w:pStyle w:val="Heading1"/>
        <w:keepNext w:val="0"/>
        <w:rPr>
          <w:rFonts w:ascii="Times New Roman" w:hAnsi="Times New Roman"/>
          <w:sz w:val="22"/>
          <w:szCs w:val="22"/>
        </w:rPr>
      </w:pPr>
      <w:bookmarkStart w:id="39" w:name="_Toc141341761"/>
      <w:bookmarkStart w:id="40" w:name="_Toc141785292"/>
      <w:bookmarkStart w:id="41" w:name="_Toc390066527"/>
      <w:r w:rsidRPr="009D6F74">
        <w:rPr>
          <w:rFonts w:ascii="Times New Roman" w:eastAsia="TimesNewRoman" w:hAnsi="Times New Roman"/>
          <w:sz w:val="22"/>
          <w:szCs w:val="22"/>
        </w:rPr>
        <w:t>Prasības piedāvājumiem</w:t>
      </w:r>
      <w:bookmarkEnd w:id="23"/>
      <w:bookmarkEnd w:id="24"/>
      <w:bookmarkEnd w:id="25"/>
      <w:bookmarkEnd w:id="26"/>
      <w:bookmarkEnd w:id="27"/>
      <w:bookmarkEnd w:id="28"/>
      <w:bookmarkEnd w:id="29"/>
      <w:bookmarkEnd w:id="30"/>
      <w:bookmarkEnd w:id="31"/>
      <w:bookmarkEnd w:id="32"/>
      <w:bookmarkEnd w:id="38"/>
      <w:bookmarkEnd w:id="39"/>
      <w:bookmarkEnd w:id="40"/>
      <w:bookmarkEnd w:id="41"/>
    </w:p>
    <w:p w14:paraId="6E34A2DE"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Piedāvājuma noformējuma prasības:</w:t>
      </w:r>
    </w:p>
    <w:p w14:paraId="6E34A2DF"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Piedāvājuma iesniegšana:</w:t>
      </w:r>
    </w:p>
    <w:p w14:paraId="6E34A2E0" w14:textId="77777777" w:rsidR="000A506A" w:rsidRPr="009D6F74" w:rsidRDefault="030FE64E" w:rsidP="00990E8E">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 xml:space="preserve">Piedāvājums jāievieto slēgtā aizzīmogotā aploksnē vai cita veida necaurspīdīgā iepakojumā tā, lai tajā iekļautā informācija nebūtu redzama un pieejama līdz piedāvājumu atvēršanas brīdim. </w:t>
      </w:r>
    </w:p>
    <w:p w14:paraId="6E34A2E1" w14:textId="77777777" w:rsidR="000A506A" w:rsidRPr="009D6F74" w:rsidRDefault="030FE64E" w:rsidP="00990E8E">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Uz aploksnes/iepakojuma jānorāda:</w:t>
      </w:r>
    </w:p>
    <w:p w14:paraId="25D9B16C" w14:textId="77777777" w:rsidR="009D6F74" w:rsidRDefault="009D6F74" w:rsidP="009D6F74">
      <w:pPr>
        <w:pBdr>
          <w:top w:val="single" w:sz="4" w:space="1" w:color="auto"/>
          <w:left w:val="single" w:sz="4" w:space="4" w:color="auto"/>
          <w:bottom w:val="single" w:sz="4" w:space="14" w:color="auto"/>
          <w:right w:val="single" w:sz="4" w:space="4" w:color="auto"/>
        </w:pBdr>
        <w:rPr>
          <w:rFonts w:eastAsia="TimesNewRoman"/>
          <w:sz w:val="24"/>
          <w:szCs w:val="24"/>
        </w:rPr>
      </w:pPr>
    </w:p>
    <w:p w14:paraId="6E34A2E2" w14:textId="77777777" w:rsidR="000A506A" w:rsidRPr="009D6F74" w:rsidRDefault="030FE64E" w:rsidP="009D6F74">
      <w:pPr>
        <w:pBdr>
          <w:top w:val="single" w:sz="4" w:space="1" w:color="auto"/>
          <w:left w:val="single" w:sz="4" w:space="4" w:color="auto"/>
          <w:bottom w:val="single" w:sz="4" w:space="14" w:color="auto"/>
          <w:right w:val="single" w:sz="4" w:space="4" w:color="auto"/>
        </w:pBdr>
        <w:rPr>
          <w:rFonts w:eastAsia="TimesNewRoman"/>
          <w:sz w:val="24"/>
          <w:szCs w:val="24"/>
          <w:highlight w:val="yellow"/>
        </w:rPr>
      </w:pPr>
      <w:r w:rsidRPr="009D6F74">
        <w:rPr>
          <w:rFonts w:eastAsia="TimesNewRoman"/>
          <w:sz w:val="24"/>
          <w:szCs w:val="24"/>
        </w:rPr>
        <w:t>pretendenta nosaukums</w:t>
      </w:r>
    </w:p>
    <w:p w14:paraId="6E34A2E3" w14:textId="77777777" w:rsidR="000A506A" w:rsidRPr="009D6F74" w:rsidRDefault="030FE64E" w:rsidP="009D6F74">
      <w:pPr>
        <w:pBdr>
          <w:top w:val="single" w:sz="4" w:space="1" w:color="auto"/>
          <w:left w:val="single" w:sz="4" w:space="4" w:color="auto"/>
          <w:bottom w:val="single" w:sz="4" w:space="14" w:color="auto"/>
          <w:right w:val="single" w:sz="4" w:space="4" w:color="auto"/>
        </w:pBdr>
        <w:rPr>
          <w:rFonts w:eastAsia="TimesNewRoman"/>
          <w:sz w:val="24"/>
          <w:szCs w:val="24"/>
        </w:rPr>
      </w:pPr>
      <w:r w:rsidRPr="009D6F74">
        <w:rPr>
          <w:rFonts w:eastAsia="TimesNewRoman"/>
          <w:sz w:val="24"/>
          <w:szCs w:val="24"/>
        </w:rPr>
        <w:t>adrese, e-pasts, tālruņa/ faksa Nr.</w:t>
      </w:r>
    </w:p>
    <w:p w14:paraId="6E34A2E4" w14:textId="77777777" w:rsidR="000A506A" w:rsidRPr="009D6F74" w:rsidRDefault="000A506A" w:rsidP="009D6F74">
      <w:pPr>
        <w:pBdr>
          <w:top w:val="single" w:sz="4" w:space="1" w:color="auto"/>
          <w:left w:val="single" w:sz="4" w:space="4" w:color="auto"/>
          <w:bottom w:val="single" w:sz="4" w:space="14" w:color="auto"/>
          <w:right w:val="single" w:sz="4" w:space="4" w:color="auto"/>
        </w:pBdr>
        <w:rPr>
          <w:rFonts w:eastAsia="TimesNewRoman"/>
          <w:sz w:val="24"/>
          <w:szCs w:val="24"/>
        </w:rPr>
      </w:pPr>
    </w:p>
    <w:p w14:paraId="6E34A2E5" w14:textId="77777777" w:rsidR="000A506A" w:rsidRPr="009D6F74" w:rsidRDefault="030FE64E" w:rsidP="009D6F74">
      <w:pPr>
        <w:pBdr>
          <w:top w:val="single" w:sz="4" w:space="1" w:color="auto"/>
          <w:left w:val="single" w:sz="4" w:space="4" w:color="auto"/>
          <w:bottom w:val="single" w:sz="4" w:space="14" w:color="auto"/>
          <w:right w:val="single" w:sz="4" w:space="4" w:color="auto"/>
        </w:pBdr>
        <w:jc w:val="right"/>
        <w:rPr>
          <w:rFonts w:eastAsia="TimesNewRoman"/>
          <w:b/>
          <w:bCs/>
          <w:sz w:val="24"/>
          <w:szCs w:val="24"/>
        </w:rPr>
      </w:pPr>
      <w:r w:rsidRPr="009D6F74">
        <w:rPr>
          <w:rFonts w:eastAsia="TimesNewRoman"/>
          <w:b/>
          <w:bCs/>
          <w:sz w:val="24"/>
          <w:szCs w:val="24"/>
        </w:rPr>
        <w:t>Rēzeknes tehnikumam</w:t>
      </w:r>
    </w:p>
    <w:p w14:paraId="6E34A2E6" w14:textId="77777777" w:rsidR="000A506A" w:rsidRPr="009D6F74" w:rsidRDefault="030FE64E" w:rsidP="009D6F74">
      <w:pPr>
        <w:pBdr>
          <w:top w:val="single" w:sz="4" w:space="1" w:color="auto"/>
          <w:left w:val="single" w:sz="4" w:space="4" w:color="auto"/>
          <w:bottom w:val="single" w:sz="4" w:space="14" w:color="auto"/>
          <w:right w:val="single" w:sz="4" w:space="4" w:color="auto"/>
        </w:pBdr>
        <w:jc w:val="right"/>
        <w:rPr>
          <w:rFonts w:eastAsia="TimesNewRoman"/>
          <w:b/>
          <w:bCs/>
          <w:sz w:val="24"/>
          <w:szCs w:val="24"/>
        </w:rPr>
      </w:pPr>
      <w:r w:rsidRPr="009D6F74">
        <w:rPr>
          <w:rFonts w:eastAsia="TimesNewRoman"/>
          <w:b/>
          <w:bCs/>
          <w:sz w:val="24"/>
          <w:szCs w:val="24"/>
        </w:rPr>
        <w:t>Piegādes adrese: Varoņu iela 11a, Rēzekne LV-4604</w:t>
      </w:r>
    </w:p>
    <w:p w14:paraId="6E34A2E7" w14:textId="77777777" w:rsidR="000A506A" w:rsidRPr="009D6F74" w:rsidRDefault="000A506A" w:rsidP="009D6F74">
      <w:pPr>
        <w:pBdr>
          <w:top w:val="single" w:sz="4" w:space="1" w:color="auto"/>
          <w:left w:val="single" w:sz="4" w:space="4" w:color="auto"/>
          <w:bottom w:val="single" w:sz="4" w:space="14" w:color="auto"/>
          <w:right w:val="single" w:sz="4" w:space="4" w:color="auto"/>
        </w:pBdr>
        <w:rPr>
          <w:rFonts w:eastAsia="TimesNewRoman"/>
          <w:sz w:val="24"/>
          <w:szCs w:val="24"/>
        </w:rPr>
      </w:pPr>
    </w:p>
    <w:p w14:paraId="6E34A2E8" w14:textId="77777777" w:rsidR="000A506A" w:rsidRPr="009D6F74" w:rsidRDefault="030FE64E" w:rsidP="009D6F74">
      <w:pPr>
        <w:pBdr>
          <w:top w:val="single" w:sz="4" w:space="1" w:color="auto"/>
          <w:left w:val="single" w:sz="4" w:space="4" w:color="auto"/>
          <w:bottom w:val="single" w:sz="4" w:space="14" w:color="auto"/>
          <w:right w:val="single" w:sz="4" w:space="4" w:color="auto"/>
        </w:pBdr>
        <w:jc w:val="center"/>
        <w:rPr>
          <w:rFonts w:eastAsia="TimesNewRoman"/>
          <w:b/>
          <w:bCs/>
          <w:sz w:val="24"/>
          <w:szCs w:val="24"/>
        </w:rPr>
      </w:pPr>
      <w:r w:rsidRPr="009D6F74">
        <w:rPr>
          <w:rFonts w:eastAsia="TimesNewRoman"/>
          <w:b/>
          <w:bCs/>
          <w:sz w:val="24"/>
          <w:szCs w:val="24"/>
        </w:rPr>
        <w:t>Piedāvājums iepirkumam</w:t>
      </w:r>
    </w:p>
    <w:p w14:paraId="6E34A2E9" w14:textId="77777777" w:rsidR="000A506A" w:rsidRPr="009D6F74" w:rsidRDefault="030FE64E" w:rsidP="009D6F74">
      <w:pPr>
        <w:pBdr>
          <w:top w:val="single" w:sz="4" w:space="1" w:color="auto"/>
          <w:left w:val="single" w:sz="4" w:space="4" w:color="auto"/>
          <w:bottom w:val="single" w:sz="4" w:space="14" w:color="auto"/>
          <w:right w:val="single" w:sz="4" w:space="4" w:color="auto"/>
        </w:pBdr>
        <w:jc w:val="center"/>
        <w:rPr>
          <w:rFonts w:eastAsia="TimesNewRoman"/>
          <w:b/>
          <w:bCs/>
          <w:sz w:val="24"/>
          <w:szCs w:val="24"/>
        </w:rPr>
      </w:pPr>
      <w:r w:rsidRPr="009D6F74">
        <w:rPr>
          <w:rFonts w:eastAsia="TimesNewRoman"/>
          <w:b/>
          <w:bCs/>
          <w:sz w:val="24"/>
          <w:szCs w:val="24"/>
        </w:rPr>
        <w:t>„ Pārtikas produktu piegāde Rēzeknes tehnikumam”</w:t>
      </w:r>
    </w:p>
    <w:p w14:paraId="6E34A2EA" w14:textId="77777777" w:rsidR="000A506A" w:rsidRPr="009D6F74" w:rsidRDefault="030FE64E" w:rsidP="009D6F74">
      <w:pPr>
        <w:pBdr>
          <w:top w:val="single" w:sz="4" w:space="1" w:color="auto"/>
          <w:left w:val="single" w:sz="4" w:space="4" w:color="auto"/>
          <w:bottom w:val="single" w:sz="4" w:space="14" w:color="auto"/>
          <w:right w:val="single" w:sz="4" w:space="4" w:color="auto"/>
        </w:pBdr>
        <w:jc w:val="center"/>
        <w:rPr>
          <w:rFonts w:eastAsia="TimesNewRoman"/>
          <w:b/>
          <w:bCs/>
          <w:sz w:val="24"/>
          <w:szCs w:val="24"/>
        </w:rPr>
      </w:pPr>
      <w:r w:rsidRPr="009D6F74">
        <w:rPr>
          <w:rFonts w:eastAsia="TimesNewRoman"/>
          <w:b/>
          <w:bCs/>
          <w:sz w:val="24"/>
          <w:szCs w:val="24"/>
        </w:rPr>
        <w:t>Identifikācijas numurs RT2017/10</w:t>
      </w:r>
    </w:p>
    <w:p w14:paraId="6E34A2EB" w14:textId="31C8455B" w:rsidR="000A506A" w:rsidRPr="009D6F74" w:rsidRDefault="030FE64E" w:rsidP="009D6F74">
      <w:pPr>
        <w:pBdr>
          <w:top w:val="single" w:sz="4" w:space="1" w:color="auto"/>
          <w:left w:val="single" w:sz="4" w:space="4" w:color="auto"/>
          <w:bottom w:val="single" w:sz="4" w:space="14" w:color="auto"/>
          <w:right w:val="single" w:sz="4" w:space="4" w:color="auto"/>
        </w:pBdr>
        <w:jc w:val="center"/>
        <w:rPr>
          <w:rFonts w:eastAsia="TimesNewRoman"/>
          <w:b/>
          <w:bCs/>
          <w:i/>
          <w:iCs/>
          <w:sz w:val="24"/>
          <w:szCs w:val="24"/>
        </w:rPr>
      </w:pPr>
      <w:r w:rsidRPr="009D6F74">
        <w:rPr>
          <w:rFonts w:eastAsia="TimesNewRoman"/>
          <w:b/>
          <w:bCs/>
          <w:i/>
          <w:iCs/>
          <w:sz w:val="24"/>
          <w:szCs w:val="24"/>
        </w:rPr>
        <w:t xml:space="preserve">Neatvērt līdz 2017.gada </w:t>
      </w:r>
      <w:r w:rsidR="00424CFC" w:rsidRPr="009D6F74">
        <w:rPr>
          <w:rFonts w:eastAsia="TimesNewRoman"/>
          <w:b/>
          <w:bCs/>
          <w:i/>
          <w:iCs/>
          <w:sz w:val="24"/>
          <w:szCs w:val="24"/>
        </w:rPr>
        <w:t>31</w:t>
      </w:r>
      <w:r w:rsidRPr="009D6F74">
        <w:rPr>
          <w:rFonts w:eastAsia="TimesNewRoman"/>
          <w:b/>
          <w:bCs/>
          <w:i/>
          <w:iCs/>
          <w:sz w:val="24"/>
          <w:szCs w:val="24"/>
        </w:rPr>
        <w:t>.</w:t>
      </w:r>
      <w:r w:rsidR="00424CFC" w:rsidRPr="009D6F74">
        <w:rPr>
          <w:rFonts w:eastAsia="TimesNewRoman"/>
          <w:b/>
          <w:bCs/>
          <w:i/>
          <w:iCs/>
          <w:sz w:val="24"/>
          <w:szCs w:val="24"/>
        </w:rPr>
        <w:t>augustam,</w:t>
      </w:r>
      <w:r w:rsidRPr="009D6F74">
        <w:rPr>
          <w:rFonts w:eastAsia="TimesNewRoman"/>
          <w:b/>
          <w:bCs/>
          <w:i/>
          <w:iCs/>
          <w:sz w:val="24"/>
          <w:szCs w:val="24"/>
        </w:rPr>
        <w:t xml:space="preserve"> plkst.10.00</w:t>
      </w:r>
    </w:p>
    <w:p w14:paraId="6E34A2EC" w14:textId="77777777" w:rsidR="000A506A" w:rsidRPr="009D6F74" w:rsidRDefault="030FE64E" w:rsidP="00990E8E">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 xml:space="preserve">Pretendenti sedz visas izmaksas, kas saistītas ar viņu piedāvājumu sagatavošanu un iesniegšanu Pasūtītājam. </w:t>
      </w:r>
    </w:p>
    <w:p w14:paraId="6E34A2ED"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 xml:space="preserve"> Piedāvājuma sagatavošana:</w:t>
      </w:r>
    </w:p>
    <w:p w14:paraId="6E34A2EE" w14:textId="77777777" w:rsidR="000A506A" w:rsidRPr="009D6F74" w:rsidRDefault="030FE64E" w:rsidP="00990E8E">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 xml:space="preserve">Piedāvājums jāsagatavo latviešu valodā.  Ja kāds dokuments piedāvājumā un/vai citi piedāvājumā iekļautie informācijas materiāli ir svešvalodā, tam jāpievieno Pretendenta vadītāja vai pilnvarotas personas (pievienojama pilnvara) apstiprināts tulkojums latviešu valodā.  </w:t>
      </w:r>
    </w:p>
    <w:p w14:paraId="6E34A2EF" w14:textId="77777777" w:rsidR="000A506A" w:rsidRPr="009D6F74" w:rsidRDefault="030FE64E" w:rsidP="00990E8E">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Visām piedāvājumā iekļautajām dokumentu kopijām jābūt Pretendenta vadītāja vai pilnvarotās personas parakstītām.</w:t>
      </w:r>
    </w:p>
    <w:p w14:paraId="6E34A2F0" w14:textId="77777777" w:rsidR="000A506A" w:rsidRPr="009D6F74" w:rsidRDefault="030FE64E" w:rsidP="00990E8E">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Iesniedzot piedāvājumu, pretendents ir tiesīgs visu iesniegto dokumentu atvasinājumu un tulkojumu pareizību apliecināt ar vienu apliecinājumu, ja viss piedāvājums ir cauršūts vai caurauklots.</w:t>
      </w:r>
    </w:p>
    <w:p w14:paraId="6E34A2F1" w14:textId="77777777" w:rsidR="000A506A" w:rsidRPr="009D6F74" w:rsidRDefault="030FE64E" w:rsidP="00990E8E">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 xml:space="preserve">Pretendents drīkst iesniegt tikai 1 (vienu) piedāvājuma variantu. </w:t>
      </w:r>
    </w:p>
    <w:p w14:paraId="6E34A2F2" w14:textId="77777777" w:rsidR="000A506A" w:rsidRPr="009D6F74" w:rsidRDefault="030FE64E" w:rsidP="00990E8E">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Piedāvājumā jāietver:</w:t>
      </w:r>
    </w:p>
    <w:p w14:paraId="6E34A2F3" w14:textId="77777777" w:rsidR="000A506A" w:rsidRPr="009D6F74" w:rsidRDefault="030FE64E" w:rsidP="00990E8E">
      <w:pPr>
        <w:pStyle w:val="BodyText"/>
        <w:widowControl/>
        <w:numPr>
          <w:ilvl w:val="4"/>
          <w:numId w:val="2"/>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9D6F74">
        <w:rPr>
          <w:rFonts w:ascii="Times New Roman" w:eastAsia="TimesNewRoman" w:hAnsi="Times New Roman"/>
          <w:b/>
          <w:bCs/>
          <w:i/>
          <w:iCs/>
          <w:sz w:val="22"/>
          <w:szCs w:val="22"/>
        </w:rPr>
        <w:t>Pieteikums par piedalīšanos konkursā</w:t>
      </w:r>
      <w:r w:rsidRPr="009D6F74">
        <w:rPr>
          <w:rFonts w:ascii="Times New Roman" w:eastAsia="TimesNewRoman" w:hAnsi="Times New Roman"/>
          <w:sz w:val="22"/>
          <w:szCs w:val="22"/>
        </w:rPr>
        <w:t>, kas sagatavots atbilstoši 1. pielikumā norādītajai formai;</w:t>
      </w:r>
    </w:p>
    <w:p w14:paraId="6E34A2F4" w14:textId="77777777" w:rsidR="000A506A" w:rsidRPr="009D6F74" w:rsidRDefault="030FE64E" w:rsidP="00990E8E">
      <w:pPr>
        <w:pStyle w:val="BodyText"/>
        <w:widowControl/>
        <w:numPr>
          <w:ilvl w:val="4"/>
          <w:numId w:val="2"/>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9D6F74">
        <w:rPr>
          <w:rFonts w:ascii="Times New Roman" w:eastAsia="TimesNewRoman" w:hAnsi="Times New Roman"/>
          <w:b/>
          <w:bCs/>
          <w:i/>
          <w:iCs/>
          <w:sz w:val="22"/>
          <w:szCs w:val="22"/>
        </w:rPr>
        <w:t>Pretendentu atlases dokumenti</w:t>
      </w:r>
      <w:r w:rsidRPr="009D6F74">
        <w:rPr>
          <w:rFonts w:ascii="Times New Roman" w:eastAsia="TimesNewRoman" w:hAnsi="Times New Roman"/>
          <w:sz w:val="22"/>
          <w:szCs w:val="22"/>
        </w:rPr>
        <w:t xml:space="preserve"> (skat. 4.2. punktu);</w:t>
      </w:r>
    </w:p>
    <w:p w14:paraId="6E34A2F5" w14:textId="77777777" w:rsidR="000A506A" w:rsidRPr="009D6F74" w:rsidRDefault="030FE64E" w:rsidP="00990E8E">
      <w:pPr>
        <w:pStyle w:val="BodyText"/>
        <w:widowControl/>
        <w:numPr>
          <w:ilvl w:val="4"/>
          <w:numId w:val="2"/>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9D6F74">
        <w:rPr>
          <w:rFonts w:ascii="Times New Roman" w:eastAsia="TimesNewRoman" w:hAnsi="Times New Roman"/>
          <w:sz w:val="22"/>
          <w:szCs w:val="22"/>
        </w:rPr>
        <w:t xml:space="preserve">Pretendenta vadītāja vai pilnvarotās personas (pievienojama pilnvara) parakstīts </w:t>
      </w:r>
      <w:r w:rsidRPr="009D6F74">
        <w:rPr>
          <w:rFonts w:ascii="Times New Roman" w:eastAsia="TimesNewRoman" w:hAnsi="Times New Roman"/>
          <w:b/>
          <w:bCs/>
          <w:i/>
          <w:iCs/>
          <w:sz w:val="22"/>
          <w:szCs w:val="22"/>
        </w:rPr>
        <w:t>Tehniskais un Finanšu piedāvājums</w:t>
      </w:r>
      <w:r w:rsidRPr="009D6F74">
        <w:rPr>
          <w:rFonts w:ascii="Times New Roman" w:eastAsia="TimesNewRoman" w:hAnsi="Times New Roman"/>
          <w:sz w:val="22"/>
          <w:szCs w:val="22"/>
        </w:rPr>
        <w:t xml:space="preserve"> (skat. 4.3. punktu);</w:t>
      </w:r>
    </w:p>
    <w:p w14:paraId="6E34A2F6"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Piedāvājuma noformēšana:</w:t>
      </w:r>
    </w:p>
    <w:p w14:paraId="6E34A2F7" w14:textId="77777777" w:rsidR="000A506A" w:rsidRPr="009D6F74" w:rsidRDefault="030FE64E" w:rsidP="00990E8E">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 xml:space="preserve">Pretendents piedāvājumu iesniedz 1 (vienā) oriģinālā eksemplārā, papildus </w:t>
      </w:r>
      <w:r w:rsidRPr="009D6F74">
        <w:rPr>
          <w:rFonts w:ascii="Times New Roman" w:eastAsia="TimesNewRoman" w:hAnsi="Times New Roman"/>
          <w:sz w:val="22"/>
          <w:szCs w:val="22"/>
          <w:u w:val="single"/>
        </w:rPr>
        <w:t>Tehnisko – finanšu piedāvājumu jāiesniedz arī elektroniskā formā (vienreiz rakstāmā CD), ierakstīts ar MS Office Excel</w:t>
      </w:r>
      <w:r w:rsidRPr="009D6F74">
        <w:rPr>
          <w:rFonts w:ascii="Times New Roman" w:eastAsia="TimesNewRoman" w:hAnsi="Times New Roman"/>
          <w:sz w:val="22"/>
          <w:szCs w:val="22"/>
        </w:rPr>
        <w:t>.</w:t>
      </w:r>
    </w:p>
    <w:p w14:paraId="6E34A2F8" w14:textId="77777777" w:rsidR="000A506A" w:rsidRPr="009D6F74" w:rsidRDefault="030FE64E" w:rsidP="00990E8E">
      <w:pPr>
        <w:pStyle w:val="BodyText"/>
        <w:widowControl/>
        <w:numPr>
          <w:ilvl w:val="3"/>
          <w:numId w:val="2"/>
        </w:numPr>
        <w:tabs>
          <w:tab w:val="clear" w:pos="1980"/>
          <w:tab w:val="num" w:pos="0"/>
          <w:tab w:val="num" w:pos="1276"/>
          <w:tab w:val="num" w:pos="1701"/>
          <w:tab w:val="num" w:pos="2127"/>
          <w:tab w:val="num" w:pos="2160"/>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14:paraId="6E34A2F9" w14:textId="77777777" w:rsidR="000A506A" w:rsidRPr="009D6F74" w:rsidRDefault="030FE64E" w:rsidP="00990E8E">
      <w:pPr>
        <w:pStyle w:val="BodyText"/>
        <w:widowControl/>
        <w:numPr>
          <w:ilvl w:val="3"/>
          <w:numId w:val="2"/>
        </w:numPr>
        <w:tabs>
          <w:tab w:val="num" w:pos="1276"/>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Piedāvājuma oriģinālam jābūt:</w:t>
      </w:r>
    </w:p>
    <w:p w14:paraId="6E34A2FA" w14:textId="77777777" w:rsidR="000A506A" w:rsidRPr="009D6F74" w:rsidRDefault="030FE64E" w:rsidP="00990E8E">
      <w:pPr>
        <w:pStyle w:val="BodyText"/>
        <w:widowControl/>
        <w:numPr>
          <w:ilvl w:val="4"/>
          <w:numId w:val="2"/>
        </w:numPr>
        <w:tabs>
          <w:tab w:val="num" w:pos="1276"/>
          <w:tab w:val="num" w:pos="3119"/>
        </w:tabs>
        <w:spacing w:after="0"/>
        <w:ind w:left="3119" w:hanging="992"/>
        <w:jc w:val="both"/>
        <w:rPr>
          <w:rFonts w:ascii="Times New Roman" w:hAnsi="Times New Roman"/>
          <w:sz w:val="22"/>
          <w:szCs w:val="22"/>
        </w:rPr>
      </w:pPr>
      <w:r w:rsidRPr="009D6F74">
        <w:rPr>
          <w:rFonts w:ascii="Times New Roman" w:eastAsia="TimesNewRoman" w:hAnsi="Times New Roman"/>
          <w:sz w:val="22"/>
          <w:szCs w:val="22"/>
        </w:rPr>
        <w:t>cauršūtam (</w:t>
      </w:r>
      <w:proofErr w:type="spellStart"/>
      <w:r w:rsidRPr="009D6F74">
        <w:rPr>
          <w:rFonts w:ascii="Times New Roman" w:eastAsia="TimesNewRoman" w:hAnsi="Times New Roman"/>
          <w:sz w:val="22"/>
          <w:szCs w:val="22"/>
        </w:rPr>
        <w:t>cauršūšanas</w:t>
      </w:r>
      <w:proofErr w:type="spellEnd"/>
      <w:r w:rsidRPr="009D6F74">
        <w:rPr>
          <w:rFonts w:ascii="Times New Roman" w:eastAsia="TimesNewRoman" w:hAnsi="Times New Roman"/>
          <w:sz w:val="22"/>
          <w:szCs w:val="22"/>
        </w:rPr>
        <w:t xml:space="preserve"> tehnoloģijai jānovērš iespēja izņemt, pievienot vai aizvietot piedāvājuma lapas);</w:t>
      </w:r>
    </w:p>
    <w:p w14:paraId="6E34A2FB" w14:textId="77777777" w:rsidR="000A506A" w:rsidRPr="009D6F74" w:rsidRDefault="030FE64E" w:rsidP="00990E8E">
      <w:pPr>
        <w:pStyle w:val="BodyText"/>
        <w:widowControl/>
        <w:numPr>
          <w:ilvl w:val="4"/>
          <w:numId w:val="2"/>
        </w:numPr>
        <w:tabs>
          <w:tab w:val="num" w:pos="1276"/>
          <w:tab w:val="num" w:pos="3119"/>
        </w:tabs>
        <w:spacing w:after="0"/>
        <w:ind w:left="3119" w:hanging="992"/>
        <w:jc w:val="both"/>
        <w:rPr>
          <w:rFonts w:ascii="Times New Roman" w:hAnsi="Times New Roman"/>
          <w:sz w:val="22"/>
          <w:szCs w:val="22"/>
        </w:rPr>
      </w:pPr>
      <w:r w:rsidRPr="009D6F74">
        <w:rPr>
          <w:rFonts w:ascii="Times New Roman" w:eastAsia="TimesNewRoman" w:hAnsi="Times New Roman"/>
          <w:sz w:val="22"/>
          <w:szCs w:val="22"/>
        </w:rPr>
        <w:t>ar secīgi numurētām lapām;</w:t>
      </w:r>
    </w:p>
    <w:p w14:paraId="6E34A2FC" w14:textId="77777777" w:rsidR="000A506A" w:rsidRPr="009D6F74" w:rsidRDefault="030FE64E" w:rsidP="00990E8E">
      <w:pPr>
        <w:pStyle w:val="BodyText"/>
        <w:widowControl/>
        <w:numPr>
          <w:ilvl w:val="4"/>
          <w:numId w:val="2"/>
        </w:numPr>
        <w:tabs>
          <w:tab w:val="num" w:pos="1276"/>
          <w:tab w:val="num" w:pos="3119"/>
        </w:tabs>
        <w:spacing w:after="0"/>
        <w:ind w:left="3119" w:hanging="992"/>
        <w:jc w:val="both"/>
        <w:rPr>
          <w:rFonts w:ascii="Times New Roman" w:hAnsi="Times New Roman"/>
          <w:sz w:val="22"/>
          <w:szCs w:val="22"/>
        </w:rPr>
      </w:pPr>
      <w:r w:rsidRPr="009D6F74">
        <w:rPr>
          <w:rFonts w:ascii="Times New Roman" w:eastAsia="TimesNewRoman" w:hAnsi="Times New Roman"/>
          <w:sz w:val="22"/>
          <w:szCs w:val="22"/>
        </w:rPr>
        <w:t xml:space="preserve">ar pievienotu satura rādītāju. </w:t>
      </w:r>
    </w:p>
    <w:p w14:paraId="6E34A2FE"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Pretendentu atlases dokumenti:</w:t>
      </w:r>
    </w:p>
    <w:p w14:paraId="6E34A2FF" w14:textId="77777777" w:rsidR="000A506A" w:rsidRPr="009D6F74" w:rsidRDefault="030FE64E" w:rsidP="00990E8E">
      <w:pPr>
        <w:pStyle w:val="Heading2"/>
        <w:ind w:left="567"/>
        <w:rPr>
          <w:rFonts w:eastAsia="TimesNewRoman"/>
          <w:b w:val="0"/>
          <w:bCs w:val="0"/>
          <w:sz w:val="22"/>
          <w:szCs w:val="22"/>
        </w:rPr>
      </w:pPr>
      <w:r w:rsidRPr="009D6F74">
        <w:rPr>
          <w:rFonts w:eastAsia="TimesNewRoman"/>
          <w:b w:val="0"/>
          <w:bCs w:val="0"/>
          <w:sz w:val="22"/>
          <w:szCs w:val="22"/>
        </w:rPr>
        <w:t xml:space="preserve">Lai pārbaudītu Pretendenta atbilstību nolikuma 3. sadaļas „Prasības Pretendentiem” 3.2.2. – 3.3. punktos noteiktajām prasībām, Pretendentam jāiesniedz šādi pretendentu atlases dokumenti: </w:t>
      </w:r>
    </w:p>
    <w:p w14:paraId="6E34A300" w14:textId="77777777" w:rsidR="000A506A" w:rsidRPr="009D6F74" w:rsidRDefault="030FE64E" w:rsidP="00990E8E">
      <w:pPr>
        <w:pStyle w:val="BodyText"/>
        <w:numPr>
          <w:ilvl w:val="2"/>
          <w:numId w:val="2"/>
        </w:numPr>
        <w:tabs>
          <w:tab w:val="num" w:pos="1260"/>
        </w:tabs>
        <w:spacing w:after="0"/>
        <w:ind w:left="1260"/>
        <w:rPr>
          <w:rFonts w:ascii="Times New Roman" w:hAnsi="Times New Roman"/>
          <w:sz w:val="22"/>
          <w:szCs w:val="22"/>
        </w:rPr>
      </w:pPr>
      <w:r w:rsidRPr="009D6F74">
        <w:rPr>
          <w:rFonts w:ascii="Times New Roman" w:eastAsia="TimesNewRoman" w:hAnsi="Times New Roman"/>
          <w:sz w:val="22"/>
          <w:szCs w:val="22"/>
        </w:rPr>
        <w:t xml:space="preserve">Pretendenta pieteikums dalībai atklātā konkursā. Pieteikumu paraksta pretendenta vadītājs vai vadītāja pilnvarota persona (1.pielikums). </w:t>
      </w:r>
    </w:p>
    <w:p w14:paraId="6E34A301" w14:textId="77777777" w:rsidR="000A506A" w:rsidRPr="009D6F74" w:rsidRDefault="030FE64E" w:rsidP="00990E8E">
      <w:pPr>
        <w:pStyle w:val="BodyTextIndent3"/>
        <w:spacing w:after="0"/>
        <w:ind w:left="1260"/>
        <w:jc w:val="both"/>
        <w:rPr>
          <w:rFonts w:eastAsia="TimesNewRoman"/>
          <w:sz w:val="22"/>
          <w:szCs w:val="22"/>
        </w:rPr>
      </w:pPr>
      <w:r w:rsidRPr="009D6F74">
        <w:rPr>
          <w:rFonts w:eastAsia="TimesNewRoman"/>
          <w:sz w:val="22"/>
          <w:szCs w:val="22"/>
        </w:rPr>
        <w:t xml:space="preserve">Ja piedāvājumu iesniedz personu grupa, tad pieteikumu paraksta visas personas, kas iekļautas grupā un pieteikumā norāda personu, kura pārstāv personu grupu atklātajā konkursā, kā arī katras personas atbildības apjomu. </w:t>
      </w:r>
    </w:p>
    <w:p w14:paraId="6E34A302" w14:textId="77777777" w:rsidR="000A506A" w:rsidRPr="009D6F74" w:rsidRDefault="030FE64E" w:rsidP="00990E8E">
      <w:pPr>
        <w:pStyle w:val="BodyText"/>
        <w:widowControl/>
        <w:numPr>
          <w:ilvl w:val="2"/>
          <w:numId w:val="2"/>
        </w:numPr>
        <w:tabs>
          <w:tab w:val="num" w:pos="900"/>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Pārtikas un veterinārā dienesta (PVD) izsniegta reģistrācijas vai atzīšanas apliecība (kopija) vai izdruka no PVD mājas 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Pr="009D6F74">
        <w:rPr>
          <w:rFonts w:ascii="Times New Roman" w:eastAsia="TimesNewRoman" w:hAnsi="Times New Roman"/>
          <w:i/>
          <w:iCs/>
          <w:sz w:val="22"/>
          <w:szCs w:val="22"/>
        </w:rPr>
        <w:t>prasība attiecas uz pretendentiem, kuru darbībai atbilstoši pārtikas aprites uzraudzības likuma prasībām ir nepieciešama reģistrācija PVD vai atzīšanas fakta saņemšana no PVD puses</w:t>
      </w:r>
      <w:r w:rsidRPr="009D6F74">
        <w:rPr>
          <w:rFonts w:ascii="Times New Roman" w:eastAsia="TimesNewRoman" w:hAnsi="Times New Roman"/>
          <w:sz w:val="22"/>
          <w:szCs w:val="22"/>
        </w:rPr>
        <w:t>).</w:t>
      </w:r>
    </w:p>
    <w:p w14:paraId="6E34A303" w14:textId="77777777" w:rsidR="000A506A" w:rsidRPr="009D6F74" w:rsidRDefault="030FE64E" w:rsidP="00990E8E">
      <w:pPr>
        <w:pStyle w:val="BodyText"/>
        <w:widowControl/>
        <w:numPr>
          <w:ilvl w:val="2"/>
          <w:numId w:val="2"/>
        </w:numPr>
        <w:tabs>
          <w:tab w:val="num" w:pos="900"/>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 xml:space="preserve">Apliecinājums, kas sagatavots atbilstoši nolikuma </w:t>
      </w:r>
      <w:r w:rsidRPr="009D6F74">
        <w:rPr>
          <w:rFonts w:ascii="Times New Roman" w:eastAsia="TimesNewRoman" w:hAnsi="Times New Roman"/>
          <w:i/>
          <w:iCs/>
          <w:sz w:val="22"/>
          <w:szCs w:val="22"/>
        </w:rPr>
        <w:t>4. pielikumā</w:t>
      </w:r>
      <w:r w:rsidRPr="009D6F74">
        <w:rPr>
          <w:rFonts w:ascii="Times New Roman" w:eastAsia="TimesNewRoman" w:hAnsi="Times New Roman"/>
          <w:sz w:val="22"/>
          <w:szCs w:val="22"/>
        </w:rPr>
        <w:t xml:space="preserve"> noteiktajai formai, par Pretendenta rīcībā (īpašumā (iesniedzot transportlīdzekļa tehniskās pases kopiju) vai nomā (iesniedzot nomu apliecinošu dokumentu-līguma kopiju) vai pamatojoties uz sadarbības līgumu (iesniedzot tā kopiju) esošajiem transporta līdzekļiem pretendenta tehniskajā piedāvājumā noteikto preču piegādei, nodrošinot vispārējo higiēnas un nemainīgu pārtikas produkta kvalitāti piegādes laikā. </w:t>
      </w:r>
      <w:r w:rsidRPr="009D6F74">
        <w:rPr>
          <w:rFonts w:ascii="Times New Roman" w:eastAsia="TimesNewRoman" w:hAnsi="Times New Roman"/>
          <w:b/>
          <w:bCs/>
          <w:sz w:val="22"/>
          <w:szCs w:val="22"/>
        </w:rPr>
        <w:t>Attiecas uz grupu Nr. 1;,2;,3;,4;5;, 9.</w:t>
      </w:r>
    </w:p>
    <w:p w14:paraId="6E34A304" w14:textId="77777777" w:rsidR="000A506A" w:rsidRPr="009D6F74" w:rsidRDefault="030FE64E" w:rsidP="00990E8E">
      <w:pPr>
        <w:pStyle w:val="BodyText"/>
        <w:widowControl/>
        <w:numPr>
          <w:ilvl w:val="2"/>
          <w:numId w:val="2"/>
        </w:numPr>
        <w:tabs>
          <w:tab w:val="num" w:pos="900"/>
          <w:tab w:val="num" w:pos="1276"/>
        </w:tabs>
        <w:spacing w:after="0"/>
        <w:ind w:left="1276" w:hanging="709"/>
        <w:jc w:val="both"/>
        <w:rPr>
          <w:rFonts w:ascii="Times New Roman" w:hAnsi="Times New Roman"/>
          <w:sz w:val="22"/>
          <w:szCs w:val="22"/>
        </w:rPr>
      </w:pPr>
      <w:r w:rsidRPr="009D6F74">
        <w:rPr>
          <w:rFonts w:ascii="Times New Roman" w:eastAsia="TimesNewRoman" w:hAnsi="Times New Roman"/>
        </w:rPr>
        <w:t xml:space="preserve">Lai apliecinātu pretendenta atbilstību nolikuma 3.2.5. punktā noteikto prasību, Pretendents iesniedz apliecinājumu par Līguma ietvaros piegādāto produktu iepakojumu (kastes, maisi, burkas, spainīši, ar produktiem piegādātie primārie - terciārie iepakojumi) pieņemšanu atpakaļ pēc iepakojumā esošo produktu izlietošanas, nepieprasot no Pircēja papildus samaksu par izlietotā iepakojuma pieņemšanu. </w:t>
      </w:r>
      <w:r w:rsidRPr="009D6F74">
        <w:rPr>
          <w:rFonts w:ascii="Times New Roman" w:eastAsia="TimesNewRoman" w:hAnsi="Times New Roman"/>
          <w:i/>
          <w:iCs/>
        </w:rPr>
        <w:t>Pielikums Nr. 3</w:t>
      </w:r>
      <w:r w:rsidRPr="009D6F74">
        <w:rPr>
          <w:rFonts w:ascii="Times New Roman" w:eastAsia="TimesNewRoman" w:hAnsi="Times New Roman"/>
        </w:rPr>
        <w:t>.</w:t>
      </w:r>
    </w:p>
    <w:p w14:paraId="6E34A305" w14:textId="77777777" w:rsidR="000A506A" w:rsidRPr="009D6F74" w:rsidRDefault="030FE64E" w:rsidP="00990E8E">
      <w:pPr>
        <w:pStyle w:val="BodyText"/>
        <w:widowControl/>
        <w:numPr>
          <w:ilvl w:val="2"/>
          <w:numId w:val="2"/>
        </w:numPr>
        <w:tabs>
          <w:tab w:val="num" w:pos="900"/>
          <w:tab w:val="num" w:pos="1276"/>
        </w:tabs>
        <w:spacing w:after="0"/>
        <w:ind w:left="1276" w:hanging="709"/>
        <w:jc w:val="both"/>
        <w:rPr>
          <w:rFonts w:ascii="Times New Roman" w:hAnsi="Times New Roman"/>
          <w:sz w:val="22"/>
          <w:szCs w:val="22"/>
        </w:rPr>
      </w:pPr>
      <w:r w:rsidRPr="009D6F74">
        <w:rPr>
          <w:rFonts w:ascii="Times New Roman" w:eastAsia="TimesNewRoman" w:hAnsi="Times New Roman"/>
        </w:rPr>
        <w:t xml:space="preserve">Pretendents iesniedz Dokumentu ar informāciju, ka  tam ir pieredze par vismaz divu līdzīgu piegāžu veikšanu iepriekšējo trīs gadu laikā  (2014., 2015., 2016. un 2017.gadā līdz piedāvājuma iesniegšanas brīdim), norādot informāciju kas prasīta </w:t>
      </w:r>
      <w:r w:rsidRPr="009D6F74">
        <w:rPr>
          <w:rFonts w:ascii="Times New Roman" w:eastAsia="TimesNewRoman" w:hAnsi="Times New Roman"/>
          <w:i/>
          <w:iCs/>
        </w:rPr>
        <w:t>5.pielikuma</w:t>
      </w:r>
      <w:r w:rsidRPr="009D6F74">
        <w:rPr>
          <w:rFonts w:ascii="Times New Roman" w:eastAsia="TimesNewRoman" w:hAnsi="Times New Roman"/>
        </w:rPr>
        <w:t xml:space="preserve"> formā, kā arī </w:t>
      </w:r>
      <w:r w:rsidRPr="009D6F74">
        <w:rPr>
          <w:rFonts w:ascii="Times New Roman" w:eastAsia="TimesNewRoman" w:hAnsi="Times New Roman"/>
          <w:b/>
          <w:bCs/>
          <w:u w:val="single"/>
        </w:rPr>
        <w:t>divas pozitīvas atsauksmes</w:t>
      </w:r>
      <w:r w:rsidRPr="009D6F74">
        <w:rPr>
          <w:rFonts w:ascii="Times New Roman" w:eastAsia="TimesNewRoman" w:hAnsi="Times New Roman"/>
        </w:rPr>
        <w:t xml:space="preserve"> no klientiem par attiecīgo līgumu kvalitatīvu izpildi (atsauksmes jāiesniedz no sarakstā norādītajiem klientiem). Par līdzīgu piegādi ir uzskatāma piegāde kur katras piegādes vērtība naudas izteiksmē ir ne mazāka kā </w:t>
      </w:r>
      <w:r w:rsidRPr="009D6F74">
        <w:rPr>
          <w:rFonts w:ascii="Times New Roman" w:eastAsia="TimesNewRoman" w:hAnsi="Times New Roman"/>
          <w:b/>
          <w:bCs/>
        </w:rPr>
        <w:t>70%</w:t>
      </w:r>
      <w:r w:rsidRPr="009D6F74">
        <w:rPr>
          <w:rFonts w:ascii="Times New Roman" w:eastAsia="TimesNewRoman" w:hAnsi="Times New Roman"/>
        </w:rPr>
        <w:t xml:space="preserve"> no pretendenta piedāvātās līgumcenas bez PVN .</w:t>
      </w:r>
    </w:p>
    <w:p w14:paraId="6E34A306" w14:textId="77777777" w:rsidR="000A506A" w:rsidRPr="009D6F74" w:rsidRDefault="030FE64E" w:rsidP="00990E8E">
      <w:pPr>
        <w:pStyle w:val="BodyText"/>
        <w:widowControl/>
        <w:numPr>
          <w:ilvl w:val="2"/>
          <w:numId w:val="2"/>
        </w:numPr>
        <w:tabs>
          <w:tab w:val="num" w:pos="900"/>
          <w:tab w:val="num" w:pos="1276"/>
        </w:tabs>
        <w:spacing w:after="0"/>
        <w:ind w:left="1276" w:hanging="709"/>
        <w:jc w:val="both"/>
        <w:rPr>
          <w:rFonts w:ascii="Times New Roman" w:hAnsi="Times New Roman"/>
          <w:sz w:val="22"/>
          <w:szCs w:val="22"/>
        </w:rPr>
      </w:pPr>
      <w:r w:rsidRPr="009D6F74">
        <w:rPr>
          <w:rFonts w:ascii="Times New Roman" w:eastAsia="TimesNewRoman" w:hAnsi="Times New Roman"/>
        </w:rPr>
        <w:t>Ja pretendents iesniedz piedāvājumu uz iepirkuma 6. vai 7.grupu, tad jāiesniedz vismaz 1 (viens) no sekojošiem dokumentiem:</w:t>
      </w:r>
    </w:p>
    <w:p w14:paraId="6E34A307" w14:textId="77777777" w:rsidR="000A506A" w:rsidRPr="009D6F74" w:rsidRDefault="030FE64E" w:rsidP="00990E8E">
      <w:pPr>
        <w:pStyle w:val="BodyText"/>
        <w:widowControl/>
        <w:numPr>
          <w:ilvl w:val="3"/>
          <w:numId w:val="2"/>
        </w:numPr>
        <w:tabs>
          <w:tab w:val="num" w:pos="2160"/>
        </w:tabs>
        <w:spacing w:after="0"/>
        <w:jc w:val="both"/>
        <w:rPr>
          <w:rFonts w:ascii="Times New Roman" w:hAnsi="Times New Roman"/>
        </w:rPr>
      </w:pPr>
      <w:r w:rsidRPr="009D6F74">
        <w:rPr>
          <w:rFonts w:ascii="Times New Roman" w:eastAsia="TimesNewRoman" w:hAnsi="Times New Roman"/>
        </w:rPr>
        <w:t>sertifikāta apliecinātā kopija, kas apliecina dalību Nacionālajā pārtikas kvalitātes shēmā (turpmāk tekstā - NPKS) un ar Latvijas Pārtikas uzņēmumu federāciju (turpmāk tekstā - LPUF) noslēgtā līguma Par zīmes lietošanas tiesību piešķiršanu apliecinātā kopija (ja šāds līgums nav noslēgts, tad ir jāpievieno rakstveida apliecinājums, ka uzvaras gadījumā šāds līgums tiks noslēgts uzreiz pēc iepirkuma līguma noslēgšanas spēkā esošo normatīvajos aktos noteiktajā kārtībā</w:t>
      </w:r>
    </w:p>
    <w:p w14:paraId="6E34A308" w14:textId="77777777" w:rsidR="000A506A" w:rsidRPr="009D6F74" w:rsidRDefault="030FE64E" w:rsidP="00990E8E">
      <w:pPr>
        <w:pStyle w:val="BodyText"/>
        <w:widowControl/>
        <w:numPr>
          <w:ilvl w:val="3"/>
          <w:numId w:val="2"/>
        </w:numPr>
        <w:tabs>
          <w:tab w:val="num" w:pos="2160"/>
        </w:tabs>
        <w:spacing w:after="0"/>
        <w:jc w:val="both"/>
        <w:rPr>
          <w:rFonts w:ascii="Times New Roman" w:hAnsi="Times New Roman"/>
        </w:rPr>
      </w:pPr>
      <w:r w:rsidRPr="009D6F74">
        <w:rPr>
          <w:rFonts w:ascii="Times New Roman" w:eastAsia="TimesNewRoman" w:hAnsi="Times New Roman"/>
        </w:rPr>
        <w:t xml:space="preserve"> sertifikāta apliecinātā kopija, kas apliecina dalību Bioloģiskās lauksaimniecības shēmā (turpmāk tekstā BLS).</w:t>
      </w:r>
    </w:p>
    <w:p w14:paraId="6E34A309" w14:textId="77777777" w:rsidR="000A506A" w:rsidRPr="009D6F74" w:rsidRDefault="030FE64E" w:rsidP="00990E8E">
      <w:pPr>
        <w:pStyle w:val="BodyText"/>
        <w:widowControl/>
        <w:numPr>
          <w:ilvl w:val="3"/>
          <w:numId w:val="2"/>
        </w:numPr>
        <w:tabs>
          <w:tab w:val="num" w:pos="2160"/>
        </w:tabs>
        <w:spacing w:after="0"/>
        <w:jc w:val="both"/>
        <w:rPr>
          <w:rFonts w:ascii="Times New Roman" w:hAnsi="Times New Roman"/>
        </w:rPr>
      </w:pPr>
      <w:r w:rsidRPr="009D6F74">
        <w:rPr>
          <w:rFonts w:ascii="Times New Roman" w:eastAsia="TimesNewRoman" w:hAnsi="Times New Roman"/>
        </w:rPr>
        <w:t xml:space="preserve"> rakstveida apliecinājums, ka pretendents ir reģistrēts Lauksaimniecības produktu integrētās audzēšanas reģistrā.</w:t>
      </w:r>
    </w:p>
    <w:p w14:paraId="6E34A30A" w14:textId="77777777" w:rsidR="000A506A" w:rsidRPr="009D6F74" w:rsidRDefault="030FE64E" w:rsidP="00990E8E">
      <w:pPr>
        <w:pStyle w:val="BodyTextIndent3"/>
        <w:numPr>
          <w:ilvl w:val="2"/>
          <w:numId w:val="2"/>
        </w:numPr>
        <w:tabs>
          <w:tab w:val="clear" w:pos="1620"/>
          <w:tab w:val="num" w:pos="1260"/>
        </w:tabs>
        <w:spacing w:after="0"/>
        <w:ind w:left="1259"/>
        <w:rPr>
          <w:sz w:val="24"/>
          <w:szCs w:val="24"/>
        </w:rPr>
      </w:pPr>
      <w:r w:rsidRPr="009D6F74">
        <w:rPr>
          <w:rFonts w:eastAsia="TimesNewRoman"/>
          <w:sz w:val="24"/>
          <w:szCs w:val="24"/>
        </w:rPr>
        <w:t>Produktiem, kas atbilst bioloģiskās lauksaimniecības vai nacionālās pārtikas kvalitātes shēmas vai tās produktu kvalitātes rādītāju, vai lauksaimniecības produktu integrētās audzēšanas prasībām (atkarībā no tā, kuru dokumentu pretendents iesniedz saskaņā ar nolikuma 4.2.6.punkta prasībām), pretendents iesniedz:</w:t>
      </w:r>
    </w:p>
    <w:p w14:paraId="6E34A30B" w14:textId="77777777" w:rsidR="000A506A" w:rsidRPr="009D6F74" w:rsidRDefault="030FE64E" w:rsidP="00990E8E">
      <w:pPr>
        <w:pStyle w:val="BodyTextIndent3"/>
        <w:numPr>
          <w:ilvl w:val="3"/>
          <w:numId w:val="2"/>
        </w:numPr>
        <w:spacing w:after="0"/>
        <w:rPr>
          <w:sz w:val="24"/>
          <w:szCs w:val="24"/>
        </w:rPr>
      </w:pPr>
      <w:r w:rsidRPr="009D6F74">
        <w:rPr>
          <w:rFonts w:eastAsia="TimesNewRoman"/>
          <w:sz w:val="24"/>
          <w:szCs w:val="24"/>
        </w:rPr>
        <w:t>kontroles institūcijas izsniegtu sertifikāta kopiju par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 integrētās audzēšanas prasībām (pasūtītājam ir tiesības papildus pretendenta iesniegtajiem dokumentiem un norādītajai informācijai veikt norādīto pārtikas produktu izcelsmes pārbaudi);</w:t>
      </w:r>
    </w:p>
    <w:p w14:paraId="6E34A30C" w14:textId="77777777" w:rsidR="000A506A" w:rsidRPr="009D6F74" w:rsidRDefault="030FE64E" w:rsidP="00990E8E">
      <w:pPr>
        <w:pStyle w:val="BodyTextIndent3"/>
        <w:numPr>
          <w:ilvl w:val="3"/>
          <w:numId w:val="2"/>
        </w:numPr>
        <w:spacing w:after="0"/>
        <w:rPr>
          <w:sz w:val="24"/>
          <w:szCs w:val="24"/>
        </w:rPr>
      </w:pPr>
      <w:r w:rsidRPr="009D6F74">
        <w:rPr>
          <w:rFonts w:eastAsia="TimesNewRoman"/>
          <w:sz w:val="24"/>
          <w:szCs w:val="24"/>
        </w:rPr>
        <w:t>apliecinājumu par sadarbību vai sadarbības uzsākšanu ar ražotāju (audzētāju), ja tiks, noslēgts pārtikas produktu piegādes līgums ar pasūtītāju.</w:t>
      </w:r>
    </w:p>
    <w:p w14:paraId="6E34A30D" w14:textId="77777777" w:rsidR="000A506A" w:rsidRPr="009D6F74" w:rsidRDefault="030FE64E" w:rsidP="00990E8E">
      <w:pPr>
        <w:pStyle w:val="BodyTextIndent3"/>
        <w:numPr>
          <w:ilvl w:val="3"/>
          <w:numId w:val="2"/>
        </w:numPr>
        <w:spacing w:after="0"/>
        <w:rPr>
          <w:sz w:val="24"/>
          <w:szCs w:val="24"/>
        </w:rPr>
      </w:pPr>
      <w:r w:rsidRPr="009D6F74">
        <w:rPr>
          <w:rFonts w:eastAsia="TimesNewRoman"/>
          <w:sz w:val="24"/>
          <w:szCs w:val="24"/>
        </w:rPr>
        <w:t>Dokuments, kas apliecina piedāvājuma dokumentus parakstījušās personas tiesības pārstāvēt Pretendentu šajā iepirkuma procedūrā. Ja dokumentus paraksta persona, kura nav pretendenta dalībnieks, jāpievieno attiecīgā pilnvara.</w:t>
      </w:r>
    </w:p>
    <w:p w14:paraId="6E34A30E" w14:textId="4CDBD896" w:rsidR="000A506A" w:rsidRPr="009D6F74" w:rsidRDefault="030FE64E" w:rsidP="00990E8E">
      <w:pPr>
        <w:pStyle w:val="BodyText"/>
        <w:widowControl/>
        <w:numPr>
          <w:ilvl w:val="2"/>
          <w:numId w:val="2"/>
        </w:numPr>
        <w:tabs>
          <w:tab w:val="num" w:pos="900"/>
          <w:tab w:val="num" w:pos="1276"/>
        </w:tabs>
        <w:spacing w:after="0"/>
        <w:ind w:left="1276" w:hanging="709"/>
        <w:jc w:val="both"/>
        <w:rPr>
          <w:rFonts w:ascii="Times New Roman" w:hAnsi="Times New Roman"/>
        </w:rPr>
      </w:pPr>
      <w:r w:rsidRPr="009D6F74">
        <w:rPr>
          <w:rFonts w:ascii="Times New Roman" w:eastAsia="TimesNewRoman" w:hAnsi="Times New Roman"/>
          <w:u w:val="single"/>
        </w:rPr>
        <w:t>Pretendents kopā ar piedāvājumu iesniedz izdrukas no Valsts ieņēmumu dienesta - turpmāk VID, elektroniskās deklarēšanas sistēmas par pretendenta un tā piedāvājumā norādīto apakšuzņēmēju vidējām stundas tarifa likmēm profesiju grupās, atbilstoši PIL 53.panta trešās daļas nosacījumiem</w:t>
      </w:r>
      <w:r w:rsidRPr="009D6F74">
        <w:rPr>
          <w:rFonts w:ascii="Times New Roman" w:eastAsia="TimesNewRoman" w:hAnsi="Times New Roman"/>
        </w:rPr>
        <w:t>.</w:t>
      </w:r>
    </w:p>
    <w:p w14:paraId="6E34A30F" w14:textId="77777777" w:rsidR="000A506A" w:rsidRPr="009D6F74" w:rsidRDefault="030FE64E" w:rsidP="00990E8E">
      <w:pPr>
        <w:pStyle w:val="BodyText"/>
        <w:widowControl/>
        <w:numPr>
          <w:ilvl w:val="2"/>
          <w:numId w:val="2"/>
        </w:numPr>
        <w:tabs>
          <w:tab w:val="num" w:pos="900"/>
          <w:tab w:val="num" w:pos="1276"/>
        </w:tabs>
        <w:spacing w:after="0"/>
        <w:ind w:left="1276" w:hanging="709"/>
        <w:jc w:val="both"/>
        <w:rPr>
          <w:rFonts w:ascii="Times New Roman" w:hAnsi="Times New Roman"/>
        </w:rPr>
      </w:pPr>
      <w:r w:rsidRPr="009D6F74">
        <w:rPr>
          <w:rFonts w:ascii="Times New Roman" w:eastAsia="TimesNewRoman" w:hAnsi="Times New Roman"/>
        </w:rPr>
        <w:t>Ja Pretendents līguma izpildē iesaistīs apakšuzņēmējus, kuru veicamo darbu vērtība ir 10 procenti no kopējās iepirkuma līguma vērtības vai lielāka, Pretendents iesniedz vienošanos ar apakšuzņēmējiem, informāciju kādas šī iepirkuma līguma daļas tiks nodotas izpildei apakšuzņēmējiem, nolikuma 4.2.2. punktā noteikto dokumentu par katru apakšuzņēmēju (ņemot vērā nolikuma 3.2.2. punktā noteikto kvalifikācijas prasību attiecībā uz apakšuzņēmējiem).</w:t>
      </w:r>
    </w:p>
    <w:p w14:paraId="6E34A310" w14:textId="77777777" w:rsidR="000A506A" w:rsidRPr="009D6F74" w:rsidRDefault="030FE64E" w:rsidP="00990E8E">
      <w:pPr>
        <w:pStyle w:val="BodyText"/>
        <w:widowControl/>
        <w:numPr>
          <w:ilvl w:val="2"/>
          <w:numId w:val="2"/>
        </w:numPr>
        <w:tabs>
          <w:tab w:val="num" w:pos="720"/>
          <w:tab w:val="num" w:pos="900"/>
          <w:tab w:val="num" w:pos="1276"/>
          <w:tab w:val="num" w:pos="2127"/>
        </w:tabs>
        <w:spacing w:after="0"/>
        <w:ind w:left="1276" w:hanging="736"/>
        <w:jc w:val="both"/>
        <w:rPr>
          <w:rFonts w:ascii="Times New Roman" w:hAnsi="Times New Roman"/>
          <w:sz w:val="22"/>
          <w:szCs w:val="22"/>
        </w:rPr>
      </w:pPr>
      <w:r w:rsidRPr="009D6F74">
        <w:rPr>
          <w:rFonts w:ascii="Times New Roman" w:eastAsia="TimesNewRoman" w:hAnsi="Times New Roman"/>
        </w:rPr>
        <w:t>Ja Pretendents ir piegādātāju apvienība (t. sk. personālsabiedrība</w:t>
      </w:r>
      <w:r w:rsidRPr="009D6F74">
        <w:rPr>
          <w:rFonts w:ascii="Times New Roman" w:eastAsia="TimesNewRoman" w:hAnsi="Times New Roman"/>
          <w:sz w:val="22"/>
          <w:szCs w:val="22"/>
        </w:rPr>
        <w:t>), papildus jāiesniedz:</w:t>
      </w:r>
    </w:p>
    <w:p w14:paraId="6E34A311" w14:textId="77777777" w:rsidR="000A506A" w:rsidRPr="009D6F74" w:rsidRDefault="030FE64E" w:rsidP="00990E8E">
      <w:pPr>
        <w:pStyle w:val="BodyText"/>
        <w:widowControl/>
        <w:numPr>
          <w:ilvl w:val="3"/>
          <w:numId w:val="2"/>
        </w:numPr>
        <w:tabs>
          <w:tab w:val="clear" w:pos="1980"/>
          <w:tab w:val="num" w:pos="2160"/>
        </w:tabs>
        <w:spacing w:after="0"/>
        <w:ind w:left="2160" w:hanging="900"/>
        <w:jc w:val="both"/>
        <w:rPr>
          <w:rFonts w:ascii="Times New Roman" w:hAnsi="Times New Roman"/>
          <w:sz w:val="22"/>
          <w:szCs w:val="22"/>
        </w:rPr>
      </w:pPr>
      <w:r w:rsidRPr="009D6F74">
        <w:rPr>
          <w:rFonts w:ascii="Times New Roman" w:eastAsia="TimesNewRoman" w:hAnsi="Times New Roman"/>
          <w:sz w:val="22"/>
          <w:szCs w:val="22"/>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14:paraId="6E34A312" w14:textId="77777777" w:rsidR="000A506A" w:rsidRPr="009D6F74" w:rsidRDefault="030FE64E" w:rsidP="00990E8E">
      <w:pPr>
        <w:pStyle w:val="BodyText"/>
        <w:widowControl/>
        <w:numPr>
          <w:ilvl w:val="3"/>
          <w:numId w:val="2"/>
        </w:numPr>
        <w:tabs>
          <w:tab w:val="clear" w:pos="1980"/>
          <w:tab w:val="num" w:pos="2160"/>
        </w:tabs>
        <w:spacing w:after="0"/>
        <w:ind w:left="2160" w:hanging="900"/>
        <w:jc w:val="both"/>
        <w:rPr>
          <w:rFonts w:ascii="Times New Roman" w:hAnsi="Times New Roman"/>
          <w:sz w:val="22"/>
          <w:szCs w:val="22"/>
        </w:rPr>
      </w:pPr>
      <w:r w:rsidRPr="009D6F74">
        <w:rPr>
          <w:rFonts w:ascii="Times New Roman" w:eastAsia="TimesNewRoman" w:hAnsi="Times New Roman"/>
          <w:sz w:val="22"/>
          <w:szCs w:val="22"/>
        </w:rPr>
        <w:t>informācija par to, kādu iepirkuma daļu (tai skaitā finansiālā izteiksmē) realizē katrs no Piegādātājiem;</w:t>
      </w:r>
    </w:p>
    <w:p w14:paraId="6E34A313" w14:textId="77777777" w:rsidR="000A506A" w:rsidRPr="009D6F74" w:rsidRDefault="030FE64E" w:rsidP="00990E8E">
      <w:pPr>
        <w:pStyle w:val="BodyText"/>
        <w:widowControl/>
        <w:numPr>
          <w:ilvl w:val="3"/>
          <w:numId w:val="2"/>
        </w:numPr>
        <w:tabs>
          <w:tab w:val="clear" w:pos="1980"/>
          <w:tab w:val="num" w:pos="2160"/>
        </w:tabs>
        <w:spacing w:after="0"/>
        <w:ind w:left="2160" w:hanging="900"/>
        <w:jc w:val="both"/>
        <w:rPr>
          <w:rFonts w:ascii="Times New Roman" w:hAnsi="Times New Roman"/>
          <w:sz w:val="22"/>
          <w:szCs w:val="22"/>
        </w:rPr>
      </w:pPr>
      <w:r w:rsidRPr="009D6F74">
        <w:rPr>
          <w:rFonts w:ascii="Times New Roman" w:eastAsia="TimesNewRoman" w:hAnsi="Times New Roman"/>
          <w:sz w:val="22"/>
          <w:szCs w:val="22"/>
        </w:rPr>
        <w:t>nolikuma 4.2.2. apakšpunktā norādīto dokumentu par katru no Piegādātājiem, ņemot vērā nolikuma 3.2.2. punktā noteikto kvalifikācijas prasību attiecībā uz piegādātāju apvienības dalībniekiem.</w:t>
      </w:r>
    </w:p>
    <w:p w14:paraId="6E34A315" w14:textId="77777777" w:rsidR="000A506A" w:rsidRPr="009D6F74" w:rsidRDefault="030FE64E" w:rsidP="00990E8E">
      <w:pPr>
        <w:pStyle w:val="Heading2"/>
        <w:keepNext w:val="0"/>
        <w:numPr>
          <w:ilvl w:val="1"/>
          <w:numId w:val="2"/>
        </w:numPr>
        <w:tabs>
          <w:tab w:val="clear" w:pos="360"/>
          <w:tab w:val="num" w:pos="567"/>
        </w:tabs>
        <w:ind w:left="567" w:hanging="567"/>
        <w:rPr>
          <w:sz w:val="22"/>
          <w:szCs w:val="22"/>
        </w:rPr>
      </w:pPr>
      <w:r w:rsidRPr="009D6F74">
        <w:rPr>
          <w:rFonts w:eastAsia="TimesNewRoman"/>
          <w:sz w:val="22"/>
          <w:szCs w:val="22"/>
        </w:rPr>
        <w:t>Prasības Tehniskajam un Finanšu piedāvājumam:</w:t>
      </w:r>
    </w:p>
    <w:p w14:paraId="6E34A316" w14:textId="77777777" w:rsidR="000A506A" w:rsidRPr="009D6F74" w:rsidRDefault="030FE64E" w:rsidP="00990E8E">
      <w:pPr>
        <w:pStyle w:val="BodyText"/>
        <w:numPr>
          <w:ilvl w:val="2"/>
          <w:numId w:val="2"/>
        </w:numPr>
        <w:tabs>
          <w:tab w:val="clear" w:pos="1620"/>
          <w:tab w:val="num" w:pos="1276"/>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 xml:space="preserve">Pretendenta Tehniskajam piedāvājumam jāatbilst nolikuma 2. pielikumā norādītajām minimālajām Tehniskajām specifikācijām. Pretendents var piedāvāt produktus, kas norādīti tehniskajā specifikācijā vai to analogus, piemērojot fasējuma amplitūdu, kas ir līdz 30% (trīsdesmit procenti) no tehniskajā specifikācijā norādītā vēlamā iepakojuma. </w:t>
      </w:r>
      <w:r w:rsidRPr="009D6F74">
        <w:rPr>
          <w:rFonts w:ascii="Times New Roman" w:eastAsia="TimesNewRoman" w:hAnsi="Times New Roman"/>
          <w:b/>
          <w:bCs/>
          <w:sz w:val="22"/>
          <w:szCs w:val="22"/>
        </w:rPr>
        <w:t>Pretendentam obligāti jānorāda piedāvātā produkta (preču) nosaukums, izcelsmes valsts, ražotājs, apraksts, fasējums un norāde, ja ir NPKS (Nacionālā pārtikas kvalitātes shēma) zīme vai cita līdzvērtīga zīme</w:t>
      </w:r>
      <w:r w:rsidRPr="009D6F74">
        <w:rPr>
          <w:rFonts w:ascii="Times New Roman" w:eastAsia="TimesNewRoman" w:hAnsi="Times New Roman"/>
          <w:sz w:val="22"/>
          <w:szCs w:val="22"/>
        </w:rPr>
        <w:t>.</w:t>
      </w:r>
    </w:p>
    <w:p w14:paraId="6E34A317" w14:textId="77777777" w:rsidR="000A506A" w:rsidRPr="009D6F74" w:rsidRDefault="030FE64E" w:rsidP="00990E8E">
      <w:pPr>
        <w:pStyle w:val="BodyText"/>
        <w:widowControl/>
        <w:numPr>
          <w:ilvl w:val="2"/>
          <w:numId w:val="2"/>
        </w:numPr>
        <w:tabs>
          <w:tab w:val="num" w:pos="1275"/>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Tehniskais un Finanšu piedāvājums jāsagatavo un jāiesniedz atbilstoši nolikuma 2. pielikumā norādītajai formai.</w:t>
      </w:r>
    </w:p>
    <w:p w14:paraId="6E34A318" w14:textId="77777777" w:rsidR="000A506A" w:rsidRPr="009D6F74" w:rsidRDefault="030FE64E" w:rsidP="00990E8E">
      <w:pPr>
        <w:pStyle w:val="BodyText"/>
        <w:widowControl/>
        <w:numPr>
          <w:ilvl w:val="2"/>
          <w:numId w:val="2"/>
        </w:numPr>
        <w:tabs>
          <w:tab w:val="num" w:pos="1275"/>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 xml:space="preserve">Finanšu piedāvājumā piedāvātajās cenās iekļaujamas visas ar Tehnisko specifikāciju prasību izpildi saistītās izmaksas, nodokļi, kā arī visas ar to netieši saistītās izmaksas (dokumentācijas drukāšanas, transporta pakalpojumi u.c.); </w:t>
      </w:r>
    </w:p>
    <w:p w14:paraId="6E34A319" w14:textId="77777777" w:rsidR="000A506A" w:rsidRPr="009D6F74" w:rsidRDefault="030FE64E" w:rsidP="00990E8E">
      <w:pPr>
        <w:pStyle w:val="BodyText"/>
        <w:widowControl/>
        <w:numPr>
          <w:ilvl w:val="2"/>
          <w:numId w:val="2"/>
        </w:numPr>
        <w:tabs>
          <w:tab w:val="left" w:pos="1276"/>
        </w:tabs>
        <w:spacing w:after="0"/>
        <w:ind w:left="1260" w:hanging="693"/>
        <w:jc w:val="both"/>
        <w:rPr>
          <w:rFonts w:ascii="Times New Roman" w:hAnsi="Times New Roman"/>
          <w:color w:val="000000" w:themeColor="text1"/>
          <w:sz w:val="22"/>
          <w:szCs w:val="22"/>
        </w:rPr>
      </w:pPr>
      <w:r w:rsidRPr="009D6F74">
        <w:rPr>
          <w:rFonts w:ascii="Times New Roman" w:eastAsia="TimesNewRoman" w:hAnsi="Times New Roman"/>
          <w:color w:val="000000" w:themeColor="text1"/>
          <w:sz w:val="22"/>
          <w:szCs w:val="22"/>
        </w:rPr>
        <w:t xml:space="preserve">Finanšu piedāvājumā visas cenas un summas jānorāda </w:t>
      </w:r>
      <w:proofErr w:type="spellStart"/>
      <w:r w:rsidRPr="009D6F74">
        <w:rPr>
          <w:rFonts w:ascii="Times New Roman" w:eastAsia="TimesNewRoman" w:hAnsi="Times New Roman"/>
          <w:i/>
          <w:iCs/>
          <w:color w:val="000000" w:themeColor="text1"/>
          <w:sz w:val="22"/>
          <w:szCs w:val="22"/>
        </w:rPr>
        <w:t>euro</w:t>
      </w:r>
      <w:proofErr w:type="spellEnd"/>
      <w:r w:rsidRPr="009D6F74">
        <w:rPr>
          <w:rFonts w:ascii="Times New Roman" w:eastAsia="TimesNewRoman" w:hAnsi="Times New Roman"/>
        </w:rPr>
        <w:t xml:space="preserve"> bez PVN</w:t>
      </w:r>
      <w:r w:rsidRPr="009D6F74">
        <w:rPr>
          <w:rFonts w:ascii="Times New Roman" w:eastAsia="TimesNewRoman" w:hAnsi="Times New Roman"/>
          <w:color w:val="000000" w:themeColor="text1"/>
          <w:sz w:val="22"/>
          <w:szCs w:val="22"/>
        </w:rPr>
        <w:t xml:space="preserve">, aprēķinos jālieto </w:t>
      </w:r>
      <w:r w:rsidRPr="009D6F74">
        <w:rPr>
          <w:rFonts w:ascii="Times New Roman" w:eastAsia="TimesNewRoman" w:hAnsi="Times New Roman"/>
          <w:sz w:val="22"/>
          <w:szCs w:val="22"/>
        </w:rPr>
        <w:t>cenas ar 2 (divām)</w:t>
      </w:r>
      <w:r w:rsidRPr="009D6F74">
        <w:rPr>
          <w:rFonts w:ascii="Times New Roman" w:eastAsia="TimesNewRoman" w:hAnsi="Times New Roman"/>
          <w:color w:val="000000" w:themeColor="text1"/>
          <w:sz w:val="22"/>
          <w:szCs w:val="22"/>
        </w:rPr>
        <w:t xml:space="preserve"> decimālzīmēm aiz komata.</w:t>
      </w:r>
    </w:p>
    <w:p w14:paraId="6E34A31A" w14:textId="77777777" w:rsidR="000A506A" w:rsidRPr="009D6F74" w:rsidRDefault="030FE64E" w:rsidP="00990E8E">
      <w:pPr>
        <w:pStyle w:val="BodyText"/>
        <w:widowControl/>
        <w:numPr>
          <w:ilvl w:val="2"/>
          <w:numId w:val="2"/>
        </w:numPr>
        <w:tabs>
          <w:tab w:val="num" w:pos="1275"/>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 xml:space="preserve">Finanšu piedāvājumā norādītās cenas ir fiksētas visā līguma darbības laikā. </w:t>
      </w:r>
    </w:p>
    <w:p w14:paraId="6E34A31B" w14:textId="77777777" w:rsidR="000A506A" w:rsidRPr="009D6F74" w:rsidRDefault="030FE64E" w:rsidP="00990E8E">
      <w:pPr>
        <w:pStyle w:val="BodyText"/>
        <w:widowControl/>
        <w:numPr>
          <w:ilvl w:val="2"/>
          <w:numId w:val="2"/>
        </w:numPr>
        <w:tabs>
          <w:tab w:val="num" w:pos="1275"/>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Tehniskajam un Finanšu piedāvājumam jābūt Pretendenta vadītāja vai pilnvarotās personas (pievienojams pilnvaras oriģināls) parakstītam.</w:t>
      </w:r>
    </w:p>
    <w:p w14:paraId="6E34A31C" w14:textId="77777777" w:rsidR="000A506A" w:rsidRPr="009D6F74" w:rsidRDefault="000A506A" w:rsidP="00990E8E">
      <w:pPr>
        <w:pStyle w:val="BodyText"/>
        <w:widowControl/>
        <w:tabs>
          <w:tab w:val="num" w:pos="1980"/>
        </w:tabs>
        <w:spacing w:after="0"/>
        <w:ind w:left="1276"/>
        <w:jc w:val="both"/>
        <w:rPr>
          <w:rFonts w:ascii="Times New Roman" w:eastAsia="TimesNewRoman" w:hAnsi="Times New Roman"/>
          <w:sz w:val="22"/>
          <w:szCs w:val="22"/>
        </w:rPr>
      </w:pPr>
    </w:p>
    <w:p w14:paraId="6E34A31D" w14:textId="77777777" w:rsidR="000A506A" w:rsidRPr="009D6F74" w:rsidRDefault="000A506A" w:rsidP="00990E8E">
      <w:pPr>
        <w:pStyle w:val="Heading1"/>
        <w:keepNext w:val="0"/>
        <w:rPr>
          <w:rFonts w:ascii="Times New Roman" w:hAnsi="Times New Roman"/>
          <w:sz w:val="22"/>
          <w:szCs w:val="22"/>
        </w:rPr>
      </w:pPr>
      <w:bookmarkStart w:id="42" w:name="_Toc64201623"/>
      <w:bookmarkStart w:id="43" w:name="_Toc64264072"/>
      <w:bookmarkStart w:id="44" w:name="_Toc65454241"/>
      <w:bookmarkStart w:id="45" w:name="_Toc65862771"/>
      <w:bookmarkStart w:id="46" w:name="_Toc65956610"/>
      <w:bookmarkStart w:id="47" w:name="_Toc65967969"/>
      <w:bookmarkStart w:id="48" w:name="_Toc72766066"/>
      <w:bookmarkStart w:id="49" w:name="_Toc73116766"/>
      <w:bookmarkStart w:id="50" w:name="_Toc79552066"/>
      <w:bookmarkStart w:id="51" w:name="_Toc141341762"/>
      <w:bookmarkStart w:id="52" w:name="_Toc141785293"/>
      <w:bookmarkStart w:id="53" w:name="_Toc390066528"/>
      <w:r w:rsidRPr="009D6F74">
        <w:rPr>
          <w:rFonts w:ascii="Times New Roman" w:eastAsia="TimesNewRoman" w:hAnsi="Times New Roman"/>
          <w:sz w:val="22"/>
          <w:szCs w:val="22"/>
        </w:rPr>
        <w:t>Piedāvājumu vērtēšana</w:t>
      </w:r>
      <w:bookmarkEnd w:id="42"/>
      <w:bookmarkEnd w:id="43"/>
      <w:bookmarkEnd w:id="44"/>
      <w:bookmarkEnd w:id="45"/>
      <w:bookmarkEnd w:id="46"/>
      <w:bookmarkEnd w:id="47"/>
      <w:bookmarkEnd w:id="48"/>
      <w:bookmarkEnd w:id="49"/>
      <w:bookmarkEnd w:id="50"/>
      <w:bookmarkEnd w:id="51"/>
      <w:bookmarkEnd w:id="52"/>
      <w:bookmarkEnd w:id="53"/>
    </w:p>
    <w:p w14:paraId="6E34A31F"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Piedāvājumu noformējuma pārbaudi, Pretendentu atlasi un piedāvājumu vērtēšanu (turpmāk tekstā – Piedāvājumu vērtēšanu) iepirkuma komisija veic slēgtā sēdē. </w:t>
      </w:r>
    </w:p>
    <w:p w14:paraId="6E34A320"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Piedāvājumu vērtēšanu iepirkuma komisija veic 4 (četros) posmos. Ja Pretendenta iesniegtais piedāvājums nekvalificējas kādā no zemāk norādīto posmu prasībām (izņemot 1. posmu, kur iepirkuma komisija izvērtē konstatēto neatbilstību būtiskumu iepirkuma nolikuma prasībām), tas tiek izslēgts no turpmākās dalības konkursā ( t.i. nākamajā piedāvājumu izvērtēšanas posmā tas netiek vērtēts). Piedāvājumu izvērtēšanas posmi:</w:t>
      </w:r>
    </w:p>
    <w:p w14:paraId="6E34A321"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u w:val="single"/>
        </w:rPr>
      </w:pPr>
      <w:r w:rsidRPr="009D6F74">
        <w:rPr>
          <w:rFonts w:ascii="Times New Roman" w:eastAsia="TimesNewRoman" w:hAnsi="Times New Roman"/>
          <w:b/>
          <w:bCs/>
          <w:sz w:val="22"/>
          <w:szCs w:val="22"/>
          <w:u w:val="single"/>
        </w:rPr>
        <w:t>1.  posms – Piedāvājumu noformējuma pārbaude</w:t>
      </w:r>
    </w:p>
    <w:p w14:paraId="6E34A322" w14:textId="77777777" w:rsidR="000A506A" w:rsidRPr="009D6F74" w:rsidRDefault="030FE64E" w:rsidP="00990E8E">
      <w:pPr>
        <w:pStyle w:val="BodyText"/>
        <w:widowControl/>
        <w:spacing w:after="0"/>
        <w:ind w:left="1276"/>
        <w:jc w:val="both"/>
        <w:rPr>
          <w:rFonts w:ascii="Times New Roman" w:eastAsia="TimesNewRoman" w:hAnsi="Times New Roman"/>
          <w:sz w:val="22"/>
          <w:szCs w:val="22"/>
        </w:rPr>
      </w:pPr>
      <w:r w:rsidRPr="009D6F74">
        <w:rPr>
          <w:rFonts w:ascii="Times New Roman" w:eastAsia="TimesNewRoman" w:hAnsi="Times New Roman"/>
          <w:sz w:val="22"/>
          <w:szCs w:val="22"/>
        </w:rPr>
        <w:t xml:space="preserve">Iepirkuma komisija pārbauda, vai piedāvājums sagatavots un noformēts atbilstoši nolikuma 4.1.2. un 4.1.3. punktā norādītajām prasībām.  </w:t>
      </w:r>
    </w:p>
    <w:p w14:paraId="6E34A323" w14:textId="77777777" w:rsidR="000A506A" w:rsidRPr="009D6F74" w:rsidRDefault="030FE64E" w:rsidP="00990E8E">
      <w:pPr>
        <w:pStyle w:val="BodyText"/>
        <w:widowControl/>
        <w:numPr>
          <w:ilvl w:val="2"/>
          <w:numId w:val="2"/>
        </w:numPr>
        <w:tabs>
          <w:tab w:val="num" w:pos="1276"/>
        </w:tabs>
        <w:spacing w:after="0"/>
        <w:ind w:left="1276" w:hanging="709"/>
        <w:jc w:val="both"/>
        <w:rPr>
          <w:rFonts w:ascii="Times New Roman" w:hAnsi="Times New Roman"/>
          <w:sz w:val="22"/>
          <w:szCs w:val="22"/>
          <w:u w:val="single"/>
        </w:rPr>
      </w:pPr>
      <w:r w:rsidRPr="009D6F74">
        <w:rPr>
          <w:rFonts w:ascii="Times New Roman" w:eastAsia="TimesNewRoman" w:hAnsi="Times New Roman"/>
          <w:b/>
          <w:bCs/>
          <w:sz w:val="22"/>
          <w:szCs w:val="22"/>
          <w:u w:val="single"/>
        </w:rPr>
        <w:t>2.  posms – Pretendentu atlase</w:t>
      </w:r>
      <w:r w:rsidRPr="009D6F74">
        <w:rPr>
          <w:rFonts w:ascii="Times New Roman" w:eastAsia="TimesNewRoman" w:hAnsi="Times New Roman"/>
          <w:sz w:val="22"/>
          <w:szCs w:val="22"/>
          <w:u w:val="single"/>
        </w:rPr>
        <w:t xml:space="preserve"> </w:t>
      </w:r>
    </w:p>
    <w:p w14:paraId="6E34A324" w14:textId="77777777" w:rsidR="000A506A" w:rsidRPr="009D6F74" w:rsidRDefault="030FE64E" w:rsidP="00990E8E">
      <w:pPr>
        <w:pStyle w:val="BodyText"/>
        <w:widowControl/>
        <w:tabs>
          <w:tab w:val="num" w:pos="2127"/>
        </w:tabs>
        <w:spacing w:after="0"/>
        <w:ind w:left="1276"/>
        <w:jc w:val="both"/>
        <w:rPr>
          <w:rFonts w:ascii="Times New Roman" w:eastAsia="TimesNewRoman" w:hAnsi="Times New Roman"/>
          <w:sz w:val="22"/>
          <w:szCs w:val="22"/>
        </w:rPr>
      </w:pPr>
      <w:r w:rsidRPr="009D6F74">
        <w:rPr>
          <w:rFonts w:ascii="Times New Roman" w:eastAsia="TimesNewRoman" w:hAnsi="Times New Roman"/>
          <w:sz w:val="22"/>
          <w:szCs w:val="22"/>
        </w:rPr>
        <w:t xml:space="preserve">Iepirkuma komisija novērtē, vai iesniegtie pretendentu atlases dokumenti un publiski pieejamās datu bāzēs pieejamā informācija apliecina Pretendenta atbilstību nolikuma 3.sadaļas „Prasības Pretendentiem” 3.2. - 3.3. punktos norādītajām prasībām. </w:t>
      </w:r>
    </w:p>
    <w:p w14:paraId="6E34A325" w14:textId="77777777" w:rsidR="000A506A" w:rsidRPr="009D6F74" w:rsidRDefault="030FE64E" w:rsidP="00990E8E">
      <w:pPr>
        <w:pStyle w:val="BodyText"/>
        <w:widowControl/>
        <w:numPr>
          <w:ilvl w:val="2"/>
          <w:numId w:val="2"/>
        </w:numPr>
        <w:tabs>
          <w:tab w:val="num" w:pos="1276"/>
          <w:tab w:val="num" w:pos="2127"/>
        </w:tabs>
        <w:spacing w:after="0"/>
        <w:ind w:left="1276" w:hanging="709"/>
        <w:jc w:val="both"/>
        <w:rPr>
          <w:rFonts w:ascii="Times New Roman" w:hAnsi="Times New Roman"/>
          <w:sz w:val="22"/>
          <w:szCs w:val="22"/>
          <w:u w:val="single"/>
        </w:rPr>
      </w:pPr>
      <w:r w:rsidRPr="009D6F74">
        <w:rPr>
          <w:rFonts w:ascii="Times New Roman" w:eastAsia="TimesNewRoman" w:hAnsi="Times New Roman"/>
          <w:b/>
          <w:bCs/>
          <w:sz w:val="22"/>
          <w:szCs w:val="22"/>
          <w:u w:val="single"/>
        </w:rPr>
        <w:t>3.  posms – Tehnisko piedāvājumu atbilstības pārbaude</w:t>
      </w:r>
    </w:p>
    <w:p w14:paraId="6E34A326" w14:textId="77777777" w:rsidR="000A506A" w:rsidRPr="009D6F74" w:rsidRDefault="030FE64E" w:rsidP="00990E8E">
      <w:pPr>
        <w:pStyle w:val="BodyText"/>
        <w:widowControl/>
        <w:tabs>
          <w:tab w:val="num" w:pos="2127"/>
        </w:tabs>
        <w:spacing w:after="0"/>
        <w:ind w:left="1276"/>
        <w:jc w:val="both"/>
        <w:rPr>
          <w:rFonts w:ascii="Times New Roman" w:eastAsia="TimesNewRoman" w:hAnsi="Times New Roman"/>
          <w:sz w:val="22"/>
          <w:szCs w:val="22"/>
        </w:rPr>
      </w:pPr>
      <w:r w:rsidRPr="009D6F74">
        <w:rPr>
          <w:rFonts w:ascii="Times New Roman" w:eastAsia="TimesNewRoman" w:hAnsi="Times New Roman"/>
          <w:sz w:val="22"/>
          <w:szCs w:val="22"/>
        </w:rPr>
        <w:t xml:space="preserve">Iepirkuma komisija novērtē, vai tehniskais piedāvājums atbilst nolikuma 4.3. punktā un nolikuma 2. pielikumā norādītajām prasībām. </w:t>
      </w:r>
    </w:p>
    <w:p w14:paraId="6E34A327" w14:textId="77777777" w:rsidR="000A506A" w:rsidRPr="009D6F74" w:rsidRDefault="030FE64E" w:rsidP="00990E8E">
      <w:pPr>
        <w:pStyle w:val="BodyText"/>
        <w:keepNext/>
        <w:widowControl/>
        <w:numPr>
          <w:ilvl w:val="2"/>
          <w:numId w:val="2"/>
        </w:numPr>
        <w:tabs>
          <w:tab w:val="num" w:pos="1276"/>
          <w:tab w:val="num" w:pos="2127"/>
        </w:tabs>
        <w:spacing w:after="0"/>
        <w:ind w:left="1276" w:hanging="709"/>
        <w:jc w:val="both"/>
        <w:rPr>
          <w:rFonts w:ascii="Times New Roman" w:hAnsi="Times New Roman"/>
          <w:sz w:val="22"/>
          <w:szCs w:val="22"/>
          <w:u w:val="single"/>
        </w:rPr>
      </w:pPr>
      <w:r w:rsidRPr="009D6F74">
        <w:rPr>
          <w:rFonts w:ascii="Times New Roman" w:eastAsia="TimesNewRoman" w:hAnsi="Times New Roman"/>
          <w:b/>
          <w:bCs/>
          <w:sz w:val="22"/>
          <w:szCs w:val="22"/>
          <w:u w:val="single"/>
        </w:rPr>
        <w:t>4.  posms – Piedāvājumu vērtēšana:</w:t>
      </w:r>
    </w:p>
    <w:p w14:paraId="6E34A328" w14:textId="77777777" w:rsidR="000A506A" w:rsidRPr="009D6F74" w:rsidRDefault="030FE64E" w:rsidP="00990E8E">
      <w:pPr>
        <w:pStyle w:val="BodyText"/>
        <w:keepNext/>
        <w:widowControl/>
        <w:numPr>
          <w:ilvl w:val="3"/>
          <w:numId w:val="2"/>
        </w:numPr>
        <w:tabs>
          <w:tab w:val="clear" w:pos="1980"/>
          <w:tab w:val="num" w:pos="2127"/>
          <w:tab w:val="num" w:pos="2700"/>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Iepirkuma komisija izvērtē, vai Pretendenta iesniegtais finanšu piedāvājums atbilst atklāta konkursa nolikuma 4.3. punktā noteiktajām prasībām, un pārbauda, vai finanšu piedāvājumā nav aritmētiskās kļūdas (nolikuma 6. sadaļa „Aritmētisko kļūdu labošana”);</w:t>
      </w:r>
    </w:p>
    <w:p w14:paraId="6E34A329" w14:textId="77777777" w:rsidR="000A506A" w:rsidRPr="009D6F74" w:rsidRDefault="030FE64E" w:rsidP="00990E8E">
      <w:pPr>
        <w:pStyle w:val="BodyText"/>
        <w:widowControl/>
        <w:numPr>
          <w:ilvl w:val="3"/>
          <w:numId w:val="2"/>
        </w:numPr>
        <w:tabs>
          <w:tab w:val="clear" w:pos="1980"/>
          <w:tab w:val="num" w:pos="2127"/>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Iepirkuma komisija pārbauda, vai piedāvājums nav nepamatoti lēts (nolikuma 7. sadaļa „Nepamatoti lēta piedāvājuma noteikšana”);</w:t>
      </w:r>
    </w:p>
    <w:p w14:paraId="6E34A32A" w14:textId="77777777" w:rsidR="000A506A" w:rsidRPr="009D6F74" w:rsidRDefault="030FE64E" w:rsidP="00990E8E">
      <w:pPr>
        <w:pStyle w:val="BodyText"/>
        <w:widowControl/>
        <w:numPr>
          <w:ilvl w:val="3"/>
          <w:numId w:val="2"/>
        </w:numPr>
        <w:tabs>
          <w:tab w:val="clear" w:pos="1980"/>
          <w:tab w:val="num" w:pos="2127"/>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 xml:space="preserve">Iepirkuma komisija no visiem iepriekšējo izvērtēšanas posmu prasībām atbilstošajiem piedāvājumiem katrā iepirkuma priekšmeta grupas lotē </w:t>
      </w:r>
      <w:r w:rsidRPr="009D6F74">
        <w:rPr>
          <w:rFonts w:ascii="Times New Roman" w:eastAsia="TimesNewRoman" w:hAnsi="Times New Roman"/>
          <w:b/>
          <w:bCs/>
          <w:sz w:val="22"/>
          <w:szCs w:val="22"/>
        </w:rPr>
        <w:t>nosaka saimnieciski visizdevīgāko piedāvājumu</w:t>
      </w:r>
      <w:r w:rsidRPr="009D6F74">
        <w:rPr>
          <w:rFonts w:ascii="Times New Roman" w:eastAsia="TimesNewRoman" w:hAnsi="Times New Roman"/>
        </w:rPr>
        <w:t xml:space="preserve">, </w:t>
      </w:r>
    </w:p>
    <w:p w14:paraId="6E34A32B" w14:textId="77777777" w:rsidR="000A506A" w:rsidRPr="009D6F74" w:rsidRDefault="030FE64E" w:rsidP="00990E8E">
      <w:pPr>
        <w:pStyle w:val="BodyText"/>
        <w:widowControl/>
        <w:spacing w:after="0"/>
        <w:ind w:firstLine="720"/>
        <w:jc w:val="both"/>
        <w:rPr>
          <w:rFonts w:ascii="Times New Roman" w:eastAsia="TimesNewRoman" w:hAnsi="Times New Roman"/>
        </w:rPr>
      </w:pPr>
      <w:r w:rsidRPr="009D6F74">
        <w:rPr>
          <w:rFonts w:ascii="Times New Roman" w:eastAsia="TimesNewRoman" w:hAnsi="Times New Roman"/>
        </w:rPr>
        <w:t>Saimnieciski visizdevīgākā piedāvājuma noteikšanas kritēriji, Piedāvājumu vērtēšana notiek pēc izdevīguma punktu metodes. Maksimālais punktu skaits 100 (viens simts) punkti. Par visizdevīgāko piedāvājumu Komisija atzīst piedāvājumu, kurš ieguvis visaugstāko vērtējumu saskaņa ar iepirkuma noteikumos norādītajiem piedāvājuma vērtēšanas un izvēles kritērijiem par katru iepirkuma grupas loti atsevišķi. Vērtēšanā iegūtais punktu skaits tiek noapaļots līdz vienai zīmei aiz komata: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2977"/>
      </w:tblGrid>
      <w:tr w:rsidR="000A506A" w:rsidRPr="009D6F74" w14:paraId="6E34A32F" w14:textId="77777777" w:rsidTr="030FE64E">
        <w:tc>
          <w:tcPr>
            <w:tcW w:w="709" w:type="dxa"/>
            <w:shd w:val="clear" w:color="auto" w:fill="auto"/>
          </w:tcPr>
          <w:p w14:paraId="6E34A32C" w14:textId="77777777" w:rsidR="000A506A" w:rsidRPr="009D6F74" w:rsidRDefault="030FE64E" w:rsidP="00990E8E">
            <w:pPr>
              <w:pStyle w:val="BodyText"/>
              <w:widowControl/>
              <w:spacing w:after="0"/>
              <w:jc w:val="both"/>
              <w:rPr>
                <w:rFonts w:ascii="Times New Roman" w:eastAsia="TimesNewRoman" w:hAnsi="Times New Roman"/>
              </w:rPr>
            </w:pPr>
            <w:proofErr w:type="spellStart"/>
            <w:r w:rsidRPr="009D6F74">
              <w:rPr>
                <w:rFonts w:ascii="Times New Roman" w:eastAsia="TimesNewRoman" w:hAnsi="Times New Roman"/>
              </w:rPr>
              <w:t>Npk</w:t>
            </w:r>
            <w:proofErr w:type="spellEnd"/>
          </w:p>
        </w:tc>
        <w:tc>
          <w:tcPr>
            <w:tcW w:w="5670" w:type="dxa"/>
            <w:shd w:val="clear" w:color="auto" w:fill="auto"/>
          </w:tcPr>
          <w:p w14:paraId="6E34A32D" w14:textId="77777777" w:rsidR="000A506A" w:rsidRPr="009D6F74" w:rsidRDefault="030FE64E" w:rsidP="00990E8E">
            <w:pPr>
              <w:pStyle w:val="BodyText"/>
              <w:widowControl/>
              <w:spacing w:after="0"/>
              <w:jc w:val="both"/>
              <w:rPr>
                <w:rFonts w:ascii="Times New Roman" w:eastAsia="TimesNewRoman" w:hAnsi="Times New Roman"/>
              </w:rPr>
            </w:pPr>
            <w:r w:rsidRPr="009D6F74">
              <w:rPr>
                <w:rFonts w:ascii="Times New Roman" w:eastAsia="TimesNewRoman" w:hAnsi="Times New Roman"/>
              </w:rPr>
              <w:t>Kritēriji</w:t>
            </w:r>
          </w:p>
        </w:tc>
        <w:tc>
          <w:tcPr>
            <w:tcW w:w="2977" w:type="dxa"/>
            <w:shd w:val="clear" w:color="auto" w:fill="auto"/>
          </w:tcPr>
          <w:p w14:paraId="6E34A32E" w14:textId="77777777" w:rsidR="000A506A" w:rsidRPr="009D6F74" w:rsidRDefault="030FE64E" w:rsidP="00990E8E">
            <w:pPr>
              <w:pStyle w:val="BodyText"/>
              <w:widowControl/>
              <w:spacing w:after="0"/>
              <w:jc w:val="both"/>
              <w:rPr>
                <w:rFonts w:ascii="Times New Roman" w:eastAsia="TimesNewRoman" w:hAnsi="Times New Roman"/>
              </w:rPr>
            </w:pPr>
            <w:r w:rsidRPr="009D6F74">
              <w:rPr>
                <w:rFonts w:ascii="Times New Roman" w:eastAsia="TimesNewRoman" w:hAnsi="Times New Roman"/>
              </w:rPr>
              <w:t>Maksimālais punktu skaits</w:t>
            </w:r>
          </w:p>
        </w:tc>
      </w:tr>
      <w:tr w:rsidR="000A506A" w:rsidRPr="009D6F74" w14:paraId="6E34A333" w14:textId="77777777" w:rsidTr="030FE64E">
        <w:tc>
          <w:tcPr>
            <w:tcW w:w="709" w:type="dxa"/>
            <w:shd w:val="clear" w:color="auto" w:fill="auto"/>
          </w:tcPr>
          <w:p w14:paraId="6E34A330" w14:textId="77777777" w:rsidR="000A506A" w:rsidRPr="009D6F74" w:rsidRDefault="030FE64E" w:rsidP="00990E8E">
            <w:pPr>
              <w:pStyle w:val="BodyText"/>
              <w:widowControl/>
              <w:spacing w:after="0"/>
              <w:jc w:val="both"/>
              <w:rPr>
                <w:rFonts w:ascii="Times New Roman" w:eastAsia="TimesNewRoman" w:hAnsi="Times New Roman"/>
              </w:rPr>
            </w:pPr>
            <w:r w:rsidRPr="009D6F74">
              <w:rPr>
                <w:rFonts w:ascii="Times New Roman" w:eastAsia="TimesNewRoman" w:hAnsi="Times New Roman"/>
              </w:rPr>
              <w:t>1.</w:t>
            </w:r>
          </w:p>
        </w:tc>
        <w:tc>
          <w:tcPr>
            <w:tcW w:w="5670" w:type="dxa"/>
            <w:shd w:val="clear" w:color="auto" w:fill="auto"/>
          </w:tcPr>
          <w:p w14:paraId="6E34A331" w14:textId="77777777" w:rsidR="000A506A" w:rsidRPr="009D6F74" w:rsidRDefault="030FE64E" w:rsidP="00990E8E">
            <w:pPr>
              <w:pStyle w:val="BodyText"/>
              <w:widowControl/>
              <w:spacing w:after="0"/>
              <w:jc w:val="both"/>
              <w:rPr>
                <w:rFonts w:ascii="Times New Roman" w:eastAsia="TimesNewRoman" w:hAnsi="Times New Roman"/>
              </w:rPr>
            </w:pPr>
            <w:r w:rsidRPr="009D6F74">
              <w:rPr>
                <w:rFonts w:ascii="Times New Roman" w:eastAsia="TimesNewRoman" w:hAnsi="Times New Roman"/>
              </w:rPr>
              <w:t>Pretendenta piedāvātā cena par visu lotes apjomu EUR (bez PVN) (A)</w:t>
            </w:r>
          </w:p>
        </w:tc>
        <w:tc>
          <w:tcPr>
            <w:tcW w:w="2977" w:type="dxa"/>
            <w:shd w:val="clear" w:color="auto" w:fill="auto"/>
          </w:tcPr>
          <w:p w14:paraId="6E34A332" w14:textId="77777777" w:rsidR="000A506A" w:rsidRPr="009D6F74" w:rsidRDefault="030FE64E" w:rsidP="00990E8E">
            <w:pPr>
              <w:pStyle w:val="BodyText"/>
              <w:widowControl/>
              <w:spacing w:after="0"/>
              <w:jc w:val="center"/>
              <w:rPr>
                <w:rFonts w:ascii="Times New Roman" w:eastAsia="TimesNewRoman" w:hAnsi="Times New Roman"/>
              </w:rPr>
            </w:pPr>
            <w:r w:rsidRPr="009D6F74">
              <w:rPr>
                <w:rFonts w:ascii="Times New Roman" w:eastAsia="TimesNewRoman" w:hAnsi="Times New Roman"/>
              </w:rPr>
              <w:t>50</w:t>
            </w:r>
          </w:p>
        </w:tc>
      </w:tr>
      <w:tr w:rsidR="000A506A" w:rsidRPr="009D6F74" w14:paraId="6E34A337" w14:textId="77777777" w:rsidTr="030FE64E">
        <w:tc>
          <w:tcPr>
            <w:tcW w:w="709" w:type="dxa"/>
            <w:shd w:val="clear" w:color="auto" w:fill="auto"/>
          </w:tcPr>
          <w:p w14:paraId="6E34A334" w14:textId="77777777" w:rsidR="000A506A" w:rsidRPr="009D6F74" w:rsidRDefault="030FE64E" w:rsidP="00990E8E">
            <w:pPr>
              <w:pStyle w:val="BodyText"/>
              <w:widowControl/>
              <w:spacing w:after="0"/>
              <w:jc w:val="both"/>
              <w:rPr>
                <w:rFonts w:ascii="Times New Roman" w:eastAsia="TimesNewRoman" w:hAnsi="Times New Roman"/>
              </w:rPr>
            </w:pPr>
            <w:r w:rsidRPr="009D6F74">
              <w:rPr>
                <w:rFonts w:ascii="Times New Roman" w:eastAsia="TimesNewRoman" w:hAnsi="Times New Roman"/>
              </w:rPr>
              <w:t>2.</w:t>
            </w:r>
          </w:p>
        </w:tc>
        <w:tc>
          <w:tcPr>
            <w:tcW w:w="5670" w:type="dxa"/>
            <w:shd w:val="clear" w:color="auto" w:fill="auto"/>
          </w:tcPr>
          <w:p w14:paraId="6E34A335" w14:textId="77777777" w:rsidR="000A506A" w:rsidRPr="009D6F74" w:rsidRDefault="030FE64E" w:rsidP="00990E8E">
            <w:pPr>
              <w:pStyle w:val="BodyText"/>
              <w:widowControl/>
              <w:spacing w:after="0"/>
              <w:jc w:val="both"/>
              <w:rPr>
                <w:rFonts w:ascii="Times New Roman" w:eastAsia="TimesNewRoman" w:hAnsi="Times New Roman"/>
              </w:rPr>
            </w:pPr>
            <w:r w:rsidRPr="009D6F74">
              <w:rPr>
                <w:rFonts w:ascii="Times New Roman" w:eastAsia="TimesNewRoman" w:hAnsi="Times New Roman"/>
              </w:rPr>
              <w:t>Pretendenta  piedāvāto Preču atrašanās vieta (km) (B)</w:t>
            </w:r>
          </w:p>
        </w:tc>
        <w:tc>
          <w:tcPr>
            <w:tcW w:w="2977" w:type="dxa"/>
            <w:shd w:val="clear" w:color="auto" w:fill="auto"/>
          </w:tcPr>
          <w:p w14:paraId="6E34A336" w14:textId="77777777" w:rsidR="000A506A" w:rsidRPr="009D6F74" w:rsidRDefault="030FE64E" w:rsidP="00990E8E">
            <w:pPr>
              <w:pStyle w:val="BodyText"/>
              <w:widowControl/>
              <w:spacing w:after="0"/>
              <w:jc w:val="center"/>
              <w:rPr>
                <w:rFonts w:ascii="Times New Roman" w:eastAsia="TimesNewRoman" w:hAnsi="Times New Roman"/>
              </w:rPr>
            </w:pPr>
            <w:r w:rsidRPr="009D6F74">
              <w:rPr>
                <w:rFonts w:ascii="Times New Roman" w:eastAsia="TimesNewRoman" w:hAnsi="Times New Roman"/>
              </w:rPr>
              <w:t>30</w:t>
            </w:r>
          </w:p>
        </w:tc>
      </w:tr>
      <w:tr w:rsidR="000A506A" w:rsidRPr="009D6F74" w14:paraId="6E34A33B" w14:textId="77777777" w:rsidTr="030FE64E">
        <w:tc>
          <w:tcPr>
            <w:tcW w:w="709" w:type="dxa"/>
            <w:shd w:val="clear" w:color="auto" w:fill="auto"/>
          </w:tcPr>
          <w:p w14:paraId="6E34A338" w14:textId="77777777" w:rsidR="000A506A" w:rsidRPr="009D6F74" w:rsidRDefault="030FE64E" w:rsidP="00990E8E">
            <w:pPr>
              <w:pStyle w:val="BodyText"/>
              <w:widowControl/>
              <w:spacing w:after="0"/>
              <w:jc w:val="both"/>
              <w:rPr>
                <w:rFonts w:ascii="Times New Roman" w:eastAsia="TimesNewRoman" w:hAnsi="Times New Roman"/>
              </w:rPr>
            </w:pPr>
            <w:r w:rsidRPr="009D6F74">
              <w:rPr>
                <w:rFonts w:ascii="Times New Roman" w:eastAsia="TimesNewRoman" w:hAnsi="Times New Roman"/>
              </w:rPr>
              <w:t>3.</w:t>
            </w:r>
          </w:p>
        </w:tc>
        <w:tc>
          <w:tcPr>
            <w:tcW w:w="5670" w:type="dxa"/>
            <w:shd w:val="clear" w:color="auto" w:fill="auto"/>
          </w:tcPr>
          <w:p w14:paraId="6E34A339" w14:textId="77777777" w:rsidR="000A506A" w:rsidRPr="009D6F74" w:rsidRDefault="000A506A" w:rsidP="00990E8E">
            <w:pPr>
              <w:pStyle w:val="BodyText"/>
              <w:widowControl/>
              <w:spacing w:after="0"/>
              <w:jc w:val="both"/>
              <w:rPr>
                <w:rFonts w:ascii="Times New Roman" w:eastAsia="TimesNewRoman" w:hAnsi="Times New Roman"/>
              </w:rPr>
            </w:pPr>
            <w:bookmarkStart w:id="54" w:name="OLE_LINK2"/>
            <w:bookmarkStart w:id="55" w:name="OLE_LINK4"/>
            <w:r w:rsidRPr="009D6F74">
              <w:rPr>
                <w:rFonts w:ascii="Times New Roman" w:eastAsia="TimesNewRoman" w:hAnsi="Times New Roman"/>
              </w:rPr>
              <w:t>Nacionālās pārtikas kvalitātes shēmas vai tās produktu kvalitātes rādītāju prasībām atbilstošu produktu skaits  (dažādu produktu skaits atbilstoši katrā lotē norādītajiem produktiem) (C)</w:t>
            </w:r>
            <w:bookmarkEnd w:id="54"/>
            <w:bookmarkEnd w:id="55"/>
          </w:p>
        </w:tc>
        <w:tc>
          <w:tcPr>
            <w:tcW w:w="2977" w:type="dxa"/>
            <w:shd w:val="clear" w:color="auto" w:fill="auto"/>
          </w:tcPr>
          <w:p w14:paraId="6E34A33A" w14:textId="77777777" w:rsidR="000A506A" w:rsidRPr="009D6F74" w:rsidRDefault="030FE64E" w:rsidP="00990E8E">
            <w:pPr>
              <w:pStyle w:val="BodyText"/>
              <w:widowControl/>
              <w:spacing w:after="0"/>
              <w:jc w:val="center"/>
              <w:rPr>
                <w:rFonts w:ascii="Times New Roman" w:eastAsia="TimesNewRoman" w:hAnsi="Times New Roman"/>
              </w:rPr>
            </w:pPr>
            <w:r w:rsidRPr="009D6F74">
              <w:rPr>
                <w:rFonts w:ascii="Times New Roman" w:eastAsia="TimesNewRoman" w:hAnsi="Times New Roman"/>
              </w:rPr>
              <w:t>20</w:t>
            </w:r>
          </w:p>
        </w:tc>
      </w:tr>
      <w:tr w:rsidR="000A506A" w:rsidRPr="009D6F74" w14:paraId="6E34A33E" w14:textId="77777777" w:rsidTr="030FE64E">
        <w:tc>
          <w:tcPr>
            <w:tcW w:w="6379" w:type="dxa"/>
            <w:gridSpan w:val="2"/>
            <w:shd w:val="clear" w:color="auto" w:fill="auto"/>
          </w:tcPr>
          <w:p w14:paraId="6E34A33C" w14:textId="77777777" w:rsidR="000A506A" w:rsidRPr="009D6F74" w:rsidRDefault="030FE64E" w:rsidP="00990E8E">
            <w:pPr>
              <w:pStyle w:val="BodyText"/>
              <w:widowControl/>
              <w:spacing w:after="0"/>
              <w:jc w:val="right"/>
              <w:rPr>
                <w:rFonts w:ascii="Times New Roman" w:eastAsia="TimesNewRoman" w:hAnsi="Times New Roman"/>
              </w:rPr>
            </w:pPr>
            <w:r w:rsidRPr="009D6F74">
              <w:rPr>
                <w:rFonts w:ascii="Times New Roman" w:eastAsia="TimesNewRoman" w:hAnsi="Times New Roman"/>
              </w:rPr>
              <w:t>Kopā (D)</w:t>
            </w:r>
          </w:p>
        </w:tc>
        <w:tc>
          <w:tcPr>
            <w:tcW w:w="2977" w:type="dxa"/>
            <w:shd w:val="clear" w:color="auto" w:fill="auto"/>
          </w:tcPr>
          <w:p w14:paraId="6E34A33D" w14:textId="77777777" w:rsidR="000A506A" w:rsidRPr="009D6F74" w:rsidRDefault="030FE64E" w:rsidP="00990E8E">
            <w:pPr>
              <w:pStyle w:val="BodyText"/>
              <w:widowControl/>
              <w:spacing w:after="0"/>
              <w:jc w:val="center"/>
              <w:rPr>
                <w:rFonts w:ascii="Times New Roman" w:eastAsia="TimesNewRoman" w:hAnsi="Times New Roman"/>
              </w:rPr>
            </w:pPr>
            <w:r w:rsidRPr="009D6F74">
              <w:rPr>
                <w:rFonts w:ascii="Times New Roman" w:eastAsia="TimesNewRoman" w:hAnsi="Times New Roman"/>
              </w:rPr>
              <w:t>100</w:t>
            </w:r>
          </w:p>
        </w:tc>
      </w:tr>
    </w:tbl>
    <w:p w14:paraId="6E34A33F" w14:textId="77777777" w:rsidR="000A506A" w:rsidRPr="009D6F74" w:rsidRDefault="030FE64E" w:rsidP="00990E8E">
      <w:pPr>
        <w:pStyle w:val="BodyText"/>
        <w:widowControl/>
        <w:spacing w:after="0"/>
        <w:ind w:left="851" w:hanging="425"/>
        <w:jc w:val="both"/>
        <w:rPr>
          <w:rFonts w:ascii="Times New Roman" w:eastAsia="TimesNewRoman" w:hAnsi="Times New Roman"/>
        </w:rPr>
      </w:pPr>
      <w:r w:rsidRPr="009D6F74">
        <w:rPr>
          <w:rFonts w:ascii="Times New Roman" w:eastAsia="TimesNewRoman" w:hAnsi="Times New Roman"/>
        </w:rPr>
        <w:t>a) Kritērijs - Cena „Pretendenta piedāvātā cena par visu lotes apjomu”  A = (piedāvājums ar zemāko cenu (bez PVN)/vērtējamais piedāvājums) x 50;</w:t>
      </w:r>
    </w:p>
    <w:p w14:paraId="6E34A340" w14:textId="77777777" w:rsidR="000A506A" w:rsidRPr="009D6F74" w:rsidRDefault="030FE64E" w:rsidP="00990E8E">
      <w:pPr>
        <w:pStyle w:val="BodyText"/>
        <w:widowControl/>
        <w:spacing w:after="0"/>
        <w:ind w:left="851" w:hanging="425"/>
        <w:jc w:val="both"/>
        <w:rPr>
          <w:rFonts w:ascii="Times New Roman" w:eastAsia="TimesNewRoman" w:hAnsi="Times New Roman"/>
        </w:rPr>
      </w:pPr>
      <w:r w:rsidRPr="009D6F74">
        <w:rPr>
          <w:rFonts w:ascii="Times New Roman" w:eastAsia="TimesNewRoman" w:hAnsi="Times New Roman"/>
        </w:rPr>
        <w:t>b) Kritērijs - Videi draudzīga produktu piegāde, samazinot vides piesārņojumu ar autotransporta izplūdes gāzēm un ceļa infrastruktūras slodzi (</w:t>
      </w:r>
      <w:r w:rsidRPr="009D6F74">
        <w:rPr>
          <w:rFonts w:ascii="Times New Roman" w:eastAsia="TimesNewRoman" w:hAnsi="Times New Roman"/>
          <w:i/>
          <w:iCs/>
        </w:rPr>
        <w:t xml:space="preserve">pretendents attālumu norāda km (kilometros) ar precizitāti līdz vienam ciparam aiz komata saskaņā ar </w:t>
      </w:r>
      <w:hyperlink r:id="rId16">
        <w:r w:rsidRPr="009D6F74">
          <w:rPr>
            <w:rStyle w:val="Hyperlink"/>
            <w:rFonts w:ascii="Times New Roman" w:eastAsia="TimesNewRoman" w:hAnsi="Times New Roman"/>
            <w:i/>
            <w:iCs/>
          </w:rPr>
          <w:t>https://www.google.lv/maps</w:t>
        </w:r>
      </w:hyperlink>
      <w:r w:rsidRPr="009D6F74">
        <w:rPr>
          <w:rFonts w:ascii="Times New Roman" w:eastAsia="TimesNewRoman" w:hAnsi="Times New Roman"/>
          <w:i/>
          <w:iCs/>
        </w:rPr>
        <w:t xml:space="preserve"> norādīto iespējamo īsāko maršrutu, ja Pretendents nebūs norādījis attālumu, komisija attālumu noteiks saskaņā ar </w:t>
      </w:r>
      <w:hyperlink r:id="rId17">
        <w:r w:rsidRPr="009D6F74">
          <w:rPr>
            <w:rStyle w:val="Hyperlink"/>
            <w:rFonts w:ascii="Times New Roman" w:eastAsia="TimesNewRoman" w:hAnsi="Times New Roman"/>
            <w:i/>
            <w:iCs/>
          </w:rPr>
          <w:t>https://www.google.lv/maps</w:t>
        </w:r>
      </w:hyperlink>
      <w:r w:rsidRPr="009D6F74">
        <w:rPr>
          <w:rFonts w:ascii="Times New Roman" w:eastAsia="TimesNewRoman" w:hAnsi="Times New Roman"/>
        </w:rPr>
        <w:t xml:space="preserve"> </w:t>
      </w:r>
      <w:r w:rsidRPr="009D6F74">
        <w:rPr>
          <w:rFonts w:ascii="Times New Roman" w:eastAsia="TimesNewRoman" w:hAnsi="Times New Roman"/>
          <w:i/>
          <w:iCs/>
        </w:rPr>
        <w:t>un to izmantos lai noteiktu “B” kritērija vērtību</w:t>
      </w:r>
      <w:r w:rsidRPr="009D6F74">
        <w:rPr>
          <w:rFonts w:ascii="Times New Roman" w:eastAsia="TimesNewRoman" w:hAnsi="Times New Roman"/>
        </w:rPr>
        <w:t>) „Pretendenta  piedāvāto Preču atrašanās vieta (km)” B = (mazākais attālums (km)/vērtējamais attālums (km)) x 30</w:t>
      </w:r>
    </w:p>
    <w:p w14:paraId="6E34A341" w14:textId="77777777" w:rsidR="000A506A" w:rsidRPr="009D6F74" w:rsidRDefault="030FE64E" w:rsidP="00990E8E">
      <w:pPr>
        <w:pStyle w:val="BodyText"/>
        <w:widowControl/>
        <w:spacing w:after="0"/>
        <w:ind w:left="851" w:hanging="425"/>
        <w:jc w:val="both"/>
        <w:rPr>
          <w:rFonts w:ascii="Times New Roman" w:eastAsia="TimesNewRoman" w:hAnsi="Times New Roman"/>
        </w:rPr>
      </w:pPr>
      <w:r w:rsidRPr="009D6F74">
        <w:rPr>
          <w:rFonts w:ascii="Times New Roman" w:eastAsia="TimesNewRoman" w:hAnsi="Times New Roman"/>
        </w:rPr>
        <w:t>c) Kritērijs - Nacionālās pārtikas kvalitātes shēmas vai tās produktu kvalitātes rādītāju prasībām atbilstošu produktu skaits  (skaits lotē) C = (vērtējamais produktu skaits lotē) / (lielākais produktu skaits lotē) x 20</w:t>
      </w:r>
    </w:p>
    <w:p w14:paraId="6E34A342" w14:textId="77777777" w:rsidR="000A506A" w:rsidRPr="009D6F74" w:rsidRDefault="030FE64E" w:rsidP="00990E8E">
      <w:pPr>
        <w:pStyle w:val="BodyText"/>
        <w:widowControl/>
        <w:ind w:left="2127" w:hanging="1701"/>
        <w:jc w:val="both"/>
        <w:rPr>
          <w:rFonts w:ascii="Times New Roman" w:eastAsia="TimesNewRoman" w:hAnsi="Times New Roman"/>
        </w:rPr>
      </w:pPr>
      <w:r w:rsidRPr="009D6F74">
        <w:rPr>
          <w:rFonts w:ascii="Times New Roman" w:eastAsia="TimesNewRoman" w:hAnsi="Times New Roman"/>
        </w:rPr>
        <w:t>d) Visizdevīgākais piedāvājums D=C+A+B (Pretendenta iegūto punktu skaitu summa).</w:t>
      </w:r>
    </w:p>
    <w:p w14:paraId="6E34A343" w14:textId="77777777" w:rsidR="000A506A" w:rsidRPr="009D6F74" w:rsidRDefault="030FE64E" w:rsidP="00990E8E">
      <w:pPr>
        <w:pStyle w:val="BodyText"/>
        <w:widowControl/>
        <w:numPr>
          <w:ilvl w:val="3"/>
          <w:numId w:val="2"/>
        </w:numPr>
        <w:tabs>
          <w:tab w:val="clear" w:pos="1980"/>
          <w:tab w:val="num" w:pos="2127"/>
          <w:tab w:val="num" w:pos="2160"/>
        </w:tabs>
        <w:spacing w:after="0"/>
        <w:ind w:left="2127" w:hanging="851"/>
        <w:jc w:val="both"/>
        <w:rPr>
          <w:rFonts w:ascii="Times New Roman" w:hAnsi="Times New Roman"/>
          <w:sz w:val="22"/>
          <w:szCs w:val="22"/>
        </w:rPr>
      </w:pPr>
      <w:r w:rsidRPr="009D6F74">
        <w:rPr>
          <w:rFonts w:ascii="Times New Roman" w:eastAsia="TimesNewRoman" w:hAnsi="Times New Roman"/>
          <w:sz w:val="22"/>
          <w:szCs w:val="22"/>
        </w:rPr>
        <w:t>Iepirkuma komisija pārbauda, vai uz izvēlēto Pretendentu (t. sk. katru Pretendenta norādīto personu (apakšuzņēmēji), uz kuras iespējām Pretendents balstās, lai apliecinātu, ka tā kvalifikācija atbilst atklāta konkursa nolikumā noteiktajām prasībām, un katru piegādātāju apvienības dalībnieku) neattiecas Publisko iepirkumu likuma 42. panta izslēgšanas nosacījumi (nolikuma 8. sadaļa) un pieņem lēmumu par Pretendenta atzīšanu par atklāta konkursa uzvarētāju un līguma slēgšanas tiesību piešķiršanu.</w:t>
      </w:r>
    </w:p>
    <w:p w14:paraId="6E34A344"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Gadījumā, ja:</w:t>
      </w:r>
    </w:p>
    <w:p w14:paraId="6E34A345" w14:textId="77777777" w:rsidR="000A506A" w:rsidRPr="009D6F74" w:rsidRDefault="030FE64E" w:rsidP="00990E8E">
      <w:pPr>
        <w:pStyle w:val="BodyText"/>
        <w:widowControl/>
        <w:numPr>
          <w:ilvl w:val="2"/>
          <w:numId w:val="2"/>
        </w:numPr>
        <w:tabs>
          <w:tab w:val="num" w:pos="720"/>
          <w:tab w:val="num" w:pos="900"/>
          <w:tab w:val="num" w:pos="1276"/>
          <w:tab w:val="num" w:pos="2127"/>
          <w:tab w:val="num" w:pos="2160"/>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piedāvājums neatbilst kādai atklāta konkursa nolikumā noteiktajai prasībai vai</w:t>
      </w:r>
    </w:p>
    <w:p w14:paraId="6E34A346" w14:textId="77777777" w:rsidR="000A506A" w:rsidRPr="009D6F74" w:rsidRDefault="030FE64E" w:rsidP="00990E8E">
      <w:pPr>
        <w:pStyle w:val="BodyText"/>
        <w:widowControl/>
        <w:numPr>
          <w:ilvl w:val="2"/>
          <w:numId w:val="2"/>
        </w:numPr>
        <w:tabs>
          <w:tab w:val="num" w:pos="720"/>
          <w:tab w:val="num" w:pos="900"/>
          <w:tab w:val="num" w:pos="1276"/>
          <w:tab w:val="num" w:pos="2127"/>
          <w:tab w:val="num" w:pos="2160"/>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piedāvājums tiek atzīts par nepamatoti lētu, vai</w:t>
      </w:r>
    </w:p>
    <w:p w14:paraId="6E34A347" w14:textId="77777777" w:rsidR="000A506A" w:rsidRPr="009D6F74" w:rsidRDefault="030FE64E" w:rsidP="00990E8E">
      <w:pPr>
        <w:pStyle w:val="BodyText"/>
        <w:widowControl/>
        <w:numPr>
          <w:ilvl w:val="2"/>
          <w:numId w:val="2"/>
        </w:numPr>
        <w:tabs>
          <w:tab w:val="num" w:pos="720"/>
          <w:tab w:val="num" w:pos="900"/>
          <w:tab w:val="num" w:pos="1276"/>
          <w:tab w:val="num" w:pos="2127"/>
          <w:tab w:val="num" w:pos="2160"/>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Pretendents ir iesniedzis nepatiesu informāciju, vai vispār nav iesniedzis pieprasīto informāciju, vai</w:t>
      </w:r>
    </w:p>
    <w:p w14:paraId="6E34A348" w14:textId="77777777" w:rsidR="000A506A" w:rsidRPr="009D6F74" w:rsidRDefault="030FE64E" w:rsidP="00990E8E">
      <w:pPr>
        <w:pStyle w:val="BodyText"/>
        <w:widowControl/>
        <w:numPr>
          <w:ilvl w:val="2"/>
          <w:numId w:val="2"/>
        </w:numPr>
        <w:tabs>
          <w:tab w:val="num" w:pos="720"/>
          <w:tab w:val="num" w:pos="900"/>
          <w:tab w:val="num" w:pos="1276"/>
          <w:tab w:val="num" w:pos="2127"/>
          <w:tab w:val="num" w:pos="2160"/>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Pretendents, kuram būtu piešķiramas līguma slēgšanas tiesības,</w:t>
      </w:r>
      <w:r w:rsidRPr="009D6F74">
        <w:rPr>
          <w:rFonts w:ascii="Times New Roman" w:eastAsia="TimesNewRoman" w:hAnsi="Times New Roman"/>
          <w:b/>
          <w:bCs/>
          <w:sz w:val="22"/>
          <w:szCs w:val="22"/>
        </w:rPr>
        <w:t xml:space="preserve"> </w:t>
      </w:r>
      <w:r w:rsidRPr="009D6F74">
        <w:rPr>
          <w:rFonts w:ascii="Times New Roman" w:eastAsia="TimesNewRoman" w:hAnsi="Times New Roman"/>
          <w:sz w:val="22"/>
          <w:szCs w:val="22"/>
        </w:rPr>
        <w:t>iepirkuma komisijas noteiktajā termiņā nav iesniedzis</w:t>
      </w:r>
      <w:r w:rsidRPr="009D6F74">
        <w:rPr>
          <w:rFonts w:ascii="Times New Roman" w:eastAsia="TimesNewRoman" w:hAnsi="Times New Roman"/>
          <w:b/>
          <w:bCs/>
          <w:sz w:val="22"/>
          <w:szCs w:val="22"/>
        </w:rPr>
        <w:t xml:space="preserve"> </w:t>
      </w:r>
      <w:r w:rsidRPr="009D6F74">
        <w:rPr>
          <w:rFonts w:ascii="Times New Roman" w:eastAsia="TimesNewRoman" w:hAnsi="Times New Roman"/>
          <w:sz w:val="22"/>
          <w:szCs w:val="22"/>
        </w:rPr>
        <w:t>atklāta konkursa nolikuma 8.10. apakšpunktā minētos dokumentus, vai</w:t>
      </w:r>
    </w:p>
    <w:p w14:paraId="6E34A349" w14:textId="77777777" w:rsidR="000A506A" w:rsidRPr="009D6F74" w:rsidRDefault="030FE64E" w:rsidP="00990E8E">
      <w:pPr>
        <w:pStyle w:val="BodyText"/>
        <w:widowControl/>
        <w:numPr>
          <w:ilvl w:val="2"/>
          <w:numId w:val="2"/>
        </w:numPr>
        <w:tabs>
          <w:tab w:val="num" w:pos="720"/>
          <w:tab w:val="num" w:pos="900"/>
          <w:tab w:val="num" w:pos="1276"/>
          <w:tab w:val="num" w:pos="2127"/>
          <w:tab w:val="num" w:pos="2160"/>
        </w:tabs>
        <w:spacing w:after="0"/>
        <w:ind w:left="1276" w:hanging="709"/>
        <w:jc w:val="both"/>
        <w:rPr>
          <w:rFonts w:ascii="Times New Roman" w:hAnsi="Times New Roman"/>
          <w:sz w:val="22"/>
          <w:szCs w:val="22"/>
        </w:rPr>
      </w:pPr>
      <w:r w:rsidRPr="009D6F74">
        <w:rPr>
          <w:rFonts w:ascii="Times New Roman" w:eastAsia="TimesNewRoman" w:hAnsi="Times New Roman"/>
          <w:sz w:val="22"/>
          <w:szCs w:val="22"/>
        </w:rPr>
        <w:t xml:space="preserve">piedāvājumu izvērtēšanas laikā Pretendents savu piedāvājumu atsauc, </w:t>
      </w:r>
    </w:p>
    <w:p w14:paraId="6E34A34A" w14:textId="77777777" w:rsidR="000A506A" w:rsidRPr="009D6F74" w:rsidRDefault="030FE64E" w:rsidP="00990E8E">
      <w:pPr>
        <w:pStyle w:val="BodyText"/>
        <w:widowControl/>
        <w:tabs>
          <w:tab w:val="num" w:pos="2127"/>
        </w:tabs>
        <w:spacing w:after="0"/>
        <w:ind w:left="567"/>
        <w:jc w:val="both"/>
        <w:rPr>
          <w:rFonts w:ascii="Times New Roman" w:eastAsia="TimesNewRoman" w:hAnsi="Times New Roman"/>
          <w:sz w:val="22"/>
          <w:szCs w:val="22"/>
        </w:rPr>
      </w:pPr>
      <w:r w:rsidRPr="009D6F74">
        <w:rPr>
          <w:rFonts w:ascii="Times New Roman" w:eastAsia="TimesNewRoman" w:hAnsi="Times New Roman"/>
          <w:sz w:val="22"/>
          <w:szCs w:val="22"/>
        </w:rPr>
        <w:t xml:space="preserve">iepirkuma komisija turpmāk šo piedāvājumu neizskata un attiecīgo Pretendentu izslēdz no turpmākās dalības atklātā konkursā. </w:t>
      </w:r>
    </w:p>
    <w:p w14:paraId="6E34A34B" w14:textId="77777777" w:rsidR="000A506A" w:rsidRPr="009D6F74" w:rsidRDefault="030FE64E" w:rsidP="00990E8E">
      <w:pPr>
        <w:pStyle w:val="ParastaisTaisnots"/>
        <w:numPr>
          <w:ilvl w:val="1"/>
          <w:numId w:val="2"/>
        </w:numPr>
        <w:tabs>
          <w:tab w:val="clear" w:pos="360"/>
          <w:tab w:val="num" w:pos="540"/>
        </w:tabs>
        <w:spacing w:before="120"/>
        <w:ind w:left="540" w:hanging="540"/>
        <w:rPr>
          <w:sz w:val="22"/>
          <w:szCs w:val="22"/>
        </w:rPr>
      </w:pPr>
      <w:r w:rsidRPr="009D6F74">
        <w:rPr>
          <w:rFonts w:eastAsia="TimesNewRoman"/>
          <w:sz w:val="22"/>
          <w:szCs w:val="22"/>
        </w:rPr>
        <w:t>Līguma slēgšanas tiesības piešķir pretendentam, kura piedāvājums atbilst atklātā konkursa nolikuma  un „Publisko iepirkumu likuma” prasībām, un ir saimnieciski visizdevīgākais piedāvājums.</w:t>
      </w:r>
    </w:p>
    <w:p w14:paraId="6E34A34C" w14:textId="77777777" w:rsidR="000A506A" w:rsidRPr="009D6F74" w:rsidRDefault="000A506A" w:rsidP="00990E8E">
      <w:pPr>
        <w:pStyle w:val="BodyText"/>
        <w:widowControl/>
        <w:tabs>
          <w:tab w:val="num" w:pos="2127"/>
        </w:tabs>
        <w:spacing w:after="0"/>
        <w:ind w:left="567"/>
        <w:jc w:val="both"/>
        <w:rPr>
          <w:rFonts w:ascii="Times New Roman" w:eastAsia="TimesNewRoman" w:hAnsi="Times New Roman"/>
          <w:sz w:val="22"/>
          <w:szCs w:val="22"/>
        </w:rPr>
      </w:pPr>
    </w:p>
    <w:p w14:paraId="6E34A34D" w14:textId="77777777" w:rsidR="000A506A" w:rsidRPr="009D6F74" w:rsidRDefault="000A506A" w:rsidP="00990E8E">
      <w:pPr>
        <w:pStyle w:val="Heading1"/>
        <w:keepNext w:val="0"/>
        <w:rPr>
          <w:rFonts w:ascii="Times New Roman" w:hAnsi="Times New Roman"/>
          <w:sz w:val="22"/>
          <w:szCs w:val="22"/>
        </w:rPr>
      </w:pPr>
      <w:bookmarkStart w:id="56" w:name="_Toc64201429"/>
      <w:bookmarkStart w:id="57" w:name="_Toc64201624"/>
      <w:bookmarkStart w:id="58" w:name="_Toc64264073"/>
      <w:bookmarkStart w:id="59" w:name="_Toc65454242"/>
      <w:bookmarkStart w:id="60" w:name="_Toc65862772"/>
      <w:bookmarkStart w:id="61" w:name="_Toc65956611"/>
      <w:bookmarkStart w:id="62" w:name="_Toc65967970"/>
      <w:bookmarkStart w:id="63" w:name="_Toc72766067"/>
      <w:bookmarkStart w:id="64" w:name="_Toc73116767"/>
      <w:bookmarkStart w:id="65" w:name="_Toc79552067"/>
      <w:bookmarkStart w:id="66" w:name="_Toc141341763"/>
      <w:bookmarkStart w:id="67" w:name="_Toc141785294"/>
      <w:bookmarkStart w:id="68" w:name="_Toc390066529"/>
      <w:r w:rsidRPr="009D6F74">
        <w:rPr>
          <w:rFonts w:ascii="Times New Roman" w:eastAsia="TimesNewRoman" w:hAnsi="Times New Roman"/>
          <w:sz w:val="22"/>
          <w:szCs w:val="22"/>
        </w:rPr>
        <w:t>Aritmētisko kļūdu labošana</w:t>
      </w:r>
      <w:bookmarkEnd w:id="56"/>
      <w:bookmarkEnd w:id="57"/>
      <w:bookmarkEnd w:id="58"/>
      <w:bookmarkEnd w:id="59"/>
      <w:bookmarkEnd w:id="60"/>
      <w:bookmarkEnd w:id="61"/>
      <w:bookmarkEnd w:id="62"/>
      <w:bookmarkEnd w:id="63"/>
      <w:bookmarkEnd w:id="64"/>
      <w:bookmarkEnd w:id="65"/>
      <w:bookmarkEnd w:id="66"/>
      <w:bookmarkEnd w:id="67"/>
      <w:bookmarkEnd w:id="68"/>
    </w:p>
    <w:p w14:paraId="6E34A34F"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Piedāvājumu vērtēšanas laikā iepirkuma komisija pārbauda, vai piedāvājumā nav aritmētisko kļūdu.</w:t>
      </w:r>
    </w:p>
    <w:p w14:paraId="6E34A350"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Ja iepirkuma komisija piedāvājumā konstatē aritmētiskās kļūdas, tā šīs kļūdas izlabo.</w:t>
      </w:r>
    </w:p>
    <w:p w14:paraId="6E34A351"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Par kļūdu labojumu un laboto piedāvājuma summu iepirkuma komisija paziņo Pretendentam, kura pieļautās kļūdas labotas.</w:t>
      </w:r>
    </w:p>
    <w:p w14:paraId="6E34A352" w14:textId="77777777" w:rsidR="000A506A" w:rsidRPr="009D6F74" w:rsidRDefault="030FE64E" w:rsidP="00990E8E">
      <w:pPr>
        <w:pStyle w:val="Heading2"/>
        <w:keepNext w:val="0"/>
        <w:numPr>
          <w:ilvl w:val="1"/>
          <w:numId w:val="2"/>
        </w:numPr>
        <w:tabs>
          <w:tab w:val="clear" w:pos="360"/>
          <w:tab w:val="num" w:pos="540"/>
        </w:tabs>
        <w:ind w:left="540" w:hanging="540"/>
        <w:rPr>
          <w:b w:val="0"/>
          <w:bCs w:val="0"/>
          <w:sz w:val="22"/>
          <w:szCs w:val="22"/>
        </w:rPr>
      </w:pPr>
      <w:r w:rsidRPr="009D6F74">
        <w:rPr>
          <w:rFonts w:eastAsia="TimesNewRoman"/>
          <w:b w:val="0"/>
          <w:bCs w:val="0"/>
          <w:sz w:val="22"/>
          <w:szCs w:val="22"/>
        </w:rPr>
        <w:t>Turpmākajā piedāvājumu vērtēšanā iepirkuma komisija ņem vērā tikai šajā sadaļā noteiktajā kārtībā labotās kļūdas.</w:t>
      </w:r>
    </w:p>
    <w:p w14:paraId="6E34A353" w14:textId="77777777" w:rsidR="000A506A" w:rsidRPr="009D6F74" w:rsidRDefault="000A506A" w:rsidP="00990E8E">
      <w:pPr>
        <w:rPr>
          <w:rFonts w:eastAsia="TimesNewRoman"/>
        </w:rPr>
      </w:pPr>
    </w:p>
    <w:p w14:paraId="6E34A354" w14:textId="77777777" w:rsidR="000A506A" w:rsidRPr="009D6F74" w:rsidRDefault="000A506A" w:rsidP="00990E8E">
      <w:pPr>
        <w:pStyle w:val="Heading1"/>
        <w:keepNext w:val="0"/>
        <w:rPr>
          <w:rFonts w:ascii="Times New Roman" w:hAnsi="Times New Roman"/>
          <w:sz w:val="22"/>
          <w:szCs w:val="22"/>
        </w:rPr>
      </w:pPr>
      <w:bookmarkStart w:id="69" w:name="_Nepamatoti__lēta_piedāvājuma_noteik"/>
      <w:bookmarkStart w:id="70" w:name="_Toc64201430"/>
      <w:bookmarkStart w:id="71" w:name="_Toc64201625"/>
      <w:bookmarkStart w:id="72" w:name="_Toc64264074"/>
      <w:bookmarkStart w:id="73" w:name="_Toc65454243"/>
      <w:bookmarkStart w:id="74" w:name="_Toc65862773"/>
      <w:bookmarkStart w:id="75" w:name="_Toc65956612"/>
      <w:bookmarkStart w:id="76" w:name="_Toc65967971"/>
      <w:bookmarkStart w:id="77" w:name="_Toc72766068"/>
      <w:bookmarkStart w:id="78" w:name="_Toc73116768"/>
      <w:bookmarkStart w:id="79" w:name="_Toc79552068"/>
      <w:bookmarkStart w:id="80" w:name="_Toc141341764"/>
      <w:bookmarkStart w:id="81" w:name="_Toc141785295"/>
      <w:bookmarkStart w:id="82" w:name="_Toc390066530"/>
      <w:bookmarkEnd w:id="69"/>
      <w:r w:rsidRPr="009D6F74">
        <w:rPr>
          <w:rFonts w:ascii="Times New Roman" w:eastAsia="TimesNewRoman" w:hAnsi="Times New Roman"/>
          <w:sz w:val="22"/>
          <w:szCs w:val="22"/>
        </w:rPr>
        <w:t>Nepamatoti lēta piedāvājuma noteikšana</w:t>
      </w:r>
      <w:bookmarkEnd w:id="70"/>
      <w:bookmarkEnd w:id="71"/>
      <w:bookmarkEnd w:id="72"/>
      <w:bookmarkEnd w:id="73"/>
      <w:bookmarkEnd w:id="74"/>
      <w:bookmarkEnd w:id="75"/>
      <w:bookmarkEnd w:id="76"/>
      <w:bookmarkEnd w:id="77"/>
      <w:bookmarkEnd w:id="78"/>
      <w:bookmarkEnd w:id="79"/>
      <w:bookmarkEnd w:id="80"/>
      <w:bookmarkEnd w:id="81"/>
      <w:bookmarkEnd w:id="82"/>
    </w:p>
    <w:p w14:paraId="6E34A356"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rPr>
        <w:t>Lai Pasūtītājs noteiktu vai piedāvājums nav nepamatoti lēts - Pretendents kopā ar piedāvājumu iesniedz izdrukas no Valsts ieņēmumu dienesta  (turpmāk VID), elektroniskās deklarēšanas sistēmas par pretendenta un tā piedāvājumā norādīto apakšuzņēmēju vidējām stundas tarifa likmēm profesiju grupās, atbilstoši PIL 53.panta nosacījumiem.</w:t>
      </w:r>
    </w:p>
    <w:p w14:paraId="6E34A357"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14:paraId="6E34A358"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Detalizētais skaidrojums īpaši var attiekties uz: </w:t>
      </w:r>
    </w:p>
    <w:p w14:paraId="6E34A359" w14:textId="77777777" w:rsidR="000A506A" w:rsidRPr="009D6F74" w:rsidRDefault="030FE64E" w:rsidP="00990E8E">
      <w:pPr>
        <w:pStyle w:val="BodyText"/>
        <w:widowControl/>
        <w:numPr>
          <w:ilvl w:val="2"/>
          <w:numId w:val="2"/>
        </w:numPr>
        <w:tabs>
          <w:tab w:val="num" w:pos="900"/>
          <w:tab w:val="num" w:pos="1260"/>
        </w:tabs>
        <w:spacing w:after="0"/>
        <w:ind w:left="1260"/>
        <w:jc w:val="both"/>
        <w:rPr>
          <w:rFonts w:ascii="Times New Roman" w:hAnsi="Times New Roman"/>
          <w:sz w:val="22"/>
          <w:szCs w:val="22"/>
        </w:rPr>
      </w:pPr>
      <w:r w:rsidRPr="009D6F74">
        <w:rPr>
          <w:rFonts w:ascii="Times New Roman" w:eastAsia="TimesNewRoman" w:hAnsi="Times New Roman"/>
          <w:sz w:val="22"/>
          <w:szCs w:val="22"/>
        </w:rPr>
        <w:t>ražošanas procesa izmaksām;</w:t>
      </w:r>
    </w:p>
    <w:p w14:paraId="6E34A35A" w14:textId="77777777" w:rsidR="000A506A" w:rsidRPr="009D6F74" w:rsidRDefault="030FE64E" w:rsidP="00990E8E">
      <w:pPr>
        <w:pStyle w:val="BodyText"/>
        <w:widowControl/>
        <w:numPr>
          <w:ilvl w:val="2"/>
          <w:numId w:val="2"/>
        </w:numPr>
        <w:tabs>
          <w:tab w:val="num" w:pos="900"/>
          <w:tab w:val="num" w:pos="1260"/>
        </w:tabs>
        <w:spacing w:after="0"/>
        <w:ind w:left="1260"/>
        <w:jc w:val="both"/>
        <w:rPr>
          <w:rFonts w:ascii="Times New Roman" w:hAnsi="Times New Roman"/>
          <w:sz w:val="22"/>
          <w:szCs w:val="22"/>
        </w:rPr>
      </w:pPr>
      <w:r w:rsidRPr="009D6F74">
        <w:rPr>
          <w:rFonts w:ascii="Times New Roman" w:eastAsia="TimesNewRoman" w:hAnsi="Times New Roman"/>
          <w:sz w:val="22"/>
          <w:szCs w:val="22"/>
        </w:rPr>
        <w:t>izraudzītajiem tehniskajiem risinājumiem un īpaši izdevīgajiem preču piegādes apstākļiem, kas ir pieejami pretendentam;</w:t>
      </w:r>
    </w:p>
    <w:p w14:paraId="6E34A35B" w14:textId="77777777" w:rsidR="000A506A" w:rsidRPr="009D6F74" w:rsidRDefault="030FE64E" w:rsidP="00990E8E">
      <w:pPr>
        <w:pStyle w:val="BodyText"/>
        <w:widowControl/>
        <w:numPr>
          <w:ilvl w:val="2"/>
          <w:numId w:val="2"/>
        </w:numPr>
        <w:tabs>
          <w:tab w:val="num" w:pos="900"/>
          <w:tab w:val="num" w:pos="1260"/>
        </w:tabs>
        <w:spacing w:after="0"/>
        <w:ind w:left="1260"/>
        <w:jc w:val="both"/>
        <w:rPr>
          <w:rFonts w:ascii="Times New Roman" w:hAnsi="Times New Roman"/>
          <w:sz w:val="22"/>
          <w:szCs w:val="22"/>
        </w:rPr>
      </w:pPr>
      <w:r w:rsidRPr="009D6F74">
        <w:rPr>
          <w:rFonts w:ascii="Times New Roman" w:eastAsia="TimesNewRoman" w:hAnsi="Times New Roman"/>
          <w:sz w:val="22"/>
          <w:szCs w:val="22"/>
        </w:rPr>
        <w:t>piedāvāto preču īpašībām un oriģinalitāti;</w:t>
      </w:r>
    </w:p>
    <w:p w14:paraId="6E34A35C" w14:textId="77777777" w:rsidR="000A506A" w:rsidRPr="009D6F74" w:rsidRDefault="030FE64E" w:rsidP="00990E8E">
      <w:pPr>
        <w:pStyle w:val="BodyText"/>
        <w:widowControl/>
        <w:numPr>
          <w:ilvl w:val="2"/>
          <w:numId w:val="2"/>
        </w:numPr>
        <w:tabs>
          <w:tab w:val="num" w:pos="900"/>
          <w:tab w:val="num" w:pos="1260"/>
        </w:tabs>
        <w:spacing w:after="0"/>
        <w:ind w:left="1260"/>
        <w:jc w:val="both"/>
        <w:rPr>
          <w:rFonts w:ascii="Times New Roman" w:hAnsi="Times New Roman"/>
          <w:sz w:val="22"/>
          <w:szCs w:val="22"/>
        </w:rPr>
      </w:pPr>
      <w:r w:rsidRPr="009D6F74">
        <w:rPr>
          <w:rFonts w:ascii="Times New Roman" w:eastAsia="TimesNewRoman" w:hAnsi="Times New Roman"/>
          <w:sz w:val="22"/>
          <w:szCs w:val="22"/>
        </w:rPr>
        <w:t>darba aizsardzības noteikumu un darba apstākļu atbilstību vietai, kur tiek, piegādātas preces;</w:t>
      </w:r>
    </w:p>
    <w:p w14:paraId="6E34A35D" w14:textId="77777777" w:rsidR="000A506A" w:rsidRPr="009D6F74" w:rsidRDefault="030FE64E" w:rsidP="00990E8E">
      <w:pPr>
        <w:pStyle w:val="BodyText"/>
        <w:widowControl/>
        <w:numPr>
          <w:ilvl w:val="2"/>
          <w:numId w:val="2"/>
        </w:numPr>
        <w:tabs>
          <w:tab w:val="num" w:pos="900"/>
          <w:tab w:val="num" w:pos="1260"/>
        </w:tabs>
        <w:spacing w:after="0"/>
        <w:ind w:left="1260"/>
        <w:jc w:val="both"/>
        <w:rPr>
          <w:rFonts w:ascii="Times New Roman" w:hAnsi="Times New Roman"/>
          <w:sz w:val="22"/>
          <w:szCs w:val="22"/>
        </w:rPr>
      </w:pPr>
      <w:r w:rsidRPr="009D6F74">
        <w:rPr>
          <w:rFonts w:ascii="Times New Roman" w:eastAsia="TimesNewRoman" w:hAnsi="Times New Roman"/>
          <w:sz w:val="22"/>
          <w:szCs w:val="22"/>
        </w:rPr>
        <w:t>Pretendenta iespējām saņemt komercdarbības atbalstu.</w:t>
      </w:r>
    </w:p>
    <w:p w14:paraId="6E34A35E"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Ja Pretendenta sniegtais skaidrojums nav pietiekošs, iepirkuma komisija konsultējas ar Pretendentu, izvērtējot visus nolikuma 7.3. punktā minētos faktorus. </w:t>
      </w:r>
    </w:p>
    <w:p w14:paraId="6E34A35F"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14:paraId="6E34A360"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Ja Pretendenta piedāvājums tiek noraidīts kā nepamatoti lēts (Publisko iepirkumu likuma 53. panta piektajā daļā noteiktajā gadījumā), Pasūtītājs informē Eiropas Komisiju un Iepirkumu uzraudzības biroju par piedāvājuma noraidīšanu un noraidīšanas iemeslu.</w:t>
      </w:r>
    </w:p>
    <w:p w14:paraId="6E34A361" w14:textId="77777777" w:rsidR="000A506A" w:rsidRPr="009D6F74" w:rsidRDefault="000A506A" w:rsidP="00990E8E">
      <w:pPr>
        <w:rPr>
          <w:rFonts w:eastAsia="TimesNewRoman"/>
        </w:rPr>
      </w:pPr>
    </w:p>
    <w:p w14:paraId="6E34A362" w14:textId="41B48850" w:rsidR="000A506A" w:rsidRPr="009D6F74" w:rsidRDefault="000A506A" w:rsidP="00990E8E">
      <w:pPr>
        <w:pStyle w:val="Heading1"/>
        <w:keepNext w:val="0"/>
        <w:ind w:left="0" w:firstLine="0"/>
        <w:rPr>
          <w:rFonts w:ascii="Times New Roman" w:hAnsi="Times New Roman"/>
          <w:sz w:val="22"/>
          <w:szCs w:val="22"/>
        </w:rPr>
      </w:pPr>
      <w:bookmarkStart w:id="83" w:name="_Toc238454251"/>
      <w:bookmarkStart w:id="84" w:name="_Toc390066531"/>
      <w:r w:rsidRPr="009D6F74">
        <w:rPr>
          <w:rFonts w:ascii="Times New Roman" w:eastAsia="TimesNewRoman" w:hAnsi="Times New Roman"/>
          <w:sz w:val="22"/>
          <w:szCs w:val="22"/>
        </w:rPr>
        <w:t>Publisko iepirkumu likuma 42. panta  izslēgšanas nosacījumu pārbaude</w:t>
      </w:r>
      <w:bookmarkEnd w:id="83"/>
      <w:bookmarkEnd w:id="84"/>
    </w:p>
    <w:p w14:paraId="6E34A364"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Iepirkuma komisija pārbauda, vai uz Pretendentu, kuram būtu piešķiramas līguma slēgšanas tiesības, neattiecas Publisko iepirkumu likuma (PIL) 42. panta pirmajā daļā minētie izslēgšanas nosacījumi:</w:t>
      </w:r>
    </w:p>
    <w:p w14:paraId="6E34A365" w14:textId="77777777" w:rsidR="00E61CC4" w:rsidRPr="009D6F74" w:rsidRDefault="00E61CC4" w:rsidP="00990E8E">
      <w:pPr>
        <w:jc w:val="both"/>
        <w:rPr>
          <w:rFonts w:eastAsia="TimesNewRoman"/>
          <w:sz w:val="22"/>
          <w:szCs w:val="22"/>
        </w:rPr>
      </w:pPr>
      <w:r w:rsidRPr="009D6F74">
        <w:rPr>
          <w:rFonts w:eastAsia="TimesNewRoman"/>
          <w:sz w:val="22"/>
          <w:szCs w:val="22"/>
        </w:rPr>
        <w:t>8.1.1.</w:t>
      </w:r>
      <w:r w:rsidRPr="009D6F74">
        <w:rPr>
          <w:sz w:val="22"/>
          <w:szCs w:val="22"/>
        </w:rPr>
        <w:tab/>
      </w:r>
      <w:r w:rsidRPr="009D6F74">
        <w:rPr>
          <w:rFonts w:eastAsia="TimesNewRoman"/>
          <w:sz w:val="22"/>
          <w:szCs w:val="22"/>
        </w:rPr>
        <w:t xml:space="preserve">ja Pretendents vai persona, kura ir pretendenta valdes, vai padomes loceklis, </w:t>
      </w:r>
      <w:proofErr w:type="spellStart"/>
      <w:r w:rsidRPr="009D6F74">
        <w:rPr>
          <w:rFonts w:eastAsia="TimesNewRoman"/>
          <w:sz w:val="22"/>
          <w:szCs w:val="22"/>
        </w:rPr>
        <w:t>pārstāvēttiesīgā</w:t>
      </w:r>
      <w:proofErr w:type="spellEnd"/>
      <w:r w:rsidRPr="009D6F74">
        <w:rPr>
          <w:rFonts w:eastAsia="TimesNewRoman"/>
          <w:sz w:val="22"/>
          <w:szCs w:val="22"/>
        </w:rPr>
        <w:t xml:space="preserve"> persona vai prokūrists, vai persona, kura ir pilnvarota pārstāvēt pretendentu darbībās, kas saistītas ar filiāli, ar tādu prokurora priekšrakstu par sodu vai tiesas spriedumu, kas stājies spēkā un kļuvis neapstrīdams un nepārsūdzams pēdējo trīs gadu laikā no piedāvājumu iesniegšanas dienas, ir atzīta par vainīgu jebkurā no šādiem noziedzīgiem nodarījumiem:</w:t>
      </w:r>
    </w:p>
    <w:p w14:paraId="6E34A366" w14:textId="77777777" w:rsidR="00E61CC4" w:rsidRPr="009D6F74" w:rsidRDefault="00E61CC4" w:rsidP="00990E8E">
      <w:pPr>
        <w:jc w:val="both"/>
        <w:rPr>
          <w:rFonts w:eastAsia="TimesNewRoman"/>
          <w:sz w:val="22"/>
          <w:szCs w:val="22"/>
        </w:rPr>
      </w:pPr>
      <w:r w:rsidRPr="009D6F74">
        <w:rPr>
          <w:rFonts w:eastAsia="TimesNewRoman"/>
          <w:sz w:val="22"/>
          <w:szCs w:val="22"/>
        </w:rPr>
        <w:t>8.1.1.1.</w:t>
      </w:r>
      <w:r w:rsidRPr="009D6F74">
        <w:rPr>
          <w:sz w:val="22"/>
          <w:szCs w:val="22"/>
        </w:rPr>
        <w:tab/>
      </w:r>
      <w:r w:rsidRPr="009D6F74">
        <w:rPr>
          <w:rFonts w:eastAsia="TimesNewRoman"/>
          <w:sz w:val="22"/>
          <w:szCs w:val="22"/>
        </w:rPr>
        <w:t>noziedzīgas organizācijas izveidošana, vadīšana, iesaistīšanās tajā vai tās sastāvā ietilpstošā organizētā grupā vai citā noziedzīgā formējumā vai piedalīšanās šādas organizācijas izdarītajos noziedzīgajos nodarījumos,</w:t>
      </w:r>
    </w:p>
    <w:p w14:paraId="6E34A367" w14:textId="77777777" w:rsidR="00E61CC4" w:rsidRPr="009D6F74" w:rsidRDefault="00E61CC4" w:rsidP="00990E8E">
      <w:pPr>
        <w:jc w:val="both"/>
        <w:rPr>
          <w:rFonts w:eastAsia="TimesNewRoman"/>
          <w:sz w:val="22"/>
          <w:szCs w:val="22"/>
        </w:rPr>
      </w:pPr>
      <w:r w:rsidRPr="009D6F74">
        <w:rPr>
          <w:rFonts w:eastAsia="TimesNewRoman"/>
          <w:sz w:val="22"/>
          <w:szCs w:val="22"/>
        </w:rPr>
        <w:t>8.1.1.2.</w:t>
      </w:r>
      <w:r w:rsidRPr="009D6F74">
        <w:rPr>
          <w:sz w:val="22"/>
          <w:szCs w:val="22"/>
        </w:rPr>
        <w:tab/>
      </w:r>
      <w:r w:rsidRPr="009D6F74">
        <w:rPr>
          <w:rFonts w:eastAsia="TimesNewRoman"/>
          <w:sz w:val="22"/>
          <w:szCs w:val="22"/>
        </w:rPr>
        <w:t>kukuļņemšana, kukuļdošana, kukuļa piesavināšanās, starpniecība kukuļošanā, neatļauta labumu pieņemšana, komerciāla uzpirkšana, prettiesiska labuma pieprasīšana, pieņemšana un došana, tirgošanās ar ietekmi;</w:t>
      </w:r>
    </w:p>
    <w:p w14:paraId="6E34A368" w14:textId="77777777" w:rsidR="00E61CC4" w:rsidRPr="009D6F74" w:rsidRDefault="00E61CC4" w:rsidP="00990E8E">
      <w:pPr>
        <w:jc w:val="both"/>
        <w:rPr>
          <w:rFonts w:eastAsia="TimesNewRoman"/>
          <w:sz w:val="22"/>
          <w:szCs w:val="22"/>
        </w:rPr>
      </w:pPr>
      <w:r w:rsidRPr="009D6F74">
        <w:rPr>
          <w:rFonts w:eastAsia="TimesNewRoman"/>
          <w:sz w:val="22"/>
          <w:szCs w:val="22"/>
        </w:rPr>
        <w:t>8.1.1.3.</w:t>
      </w:r>
      <w:r w:rsidRPr="009D6F74">
        <w:rPr>
          <w:sz w:val="22"/>
          <w:szCs w:val="22"/>
        </w:rPr>
        <w:tab/>
      </w:r>
      <w:r w:rsidRPr="009D6F74">
        <w:rPr>
          <w:rFonts w:eastAsia="TimesNewRoman"/>
          <w:sz w:val="22"/>
          <w:szCs w:val="22"/>
        </w:rPr>
        <w:t>krāpšana, piesavināšanās vai noziedzīgi iegūtu līdzekļu legalizēšana;</w:t>
      </w:r>
    </w:p>
    <w:p w14:paraId="6E34A369" w14:textId="77777777" w:rsidR="00E61CC4" w:rsidRPr="009D6F74" w:rsidRDefault="00E61CC4" w:rsidP="00990E8E">
      <w:pPr>
        <w:jc w:val="both"/>
        <w:rPr>
          <w:rFonts w:eastAsia="TimesNewRoman"/>
          <w:sz w:val="22"/>
          <w:szCs w:val="22"/>
        </w:rPr>
      </w:pPr>
      <w:r w:rsidRPr="009D6F74">
        <w:rPr>
          <w:rFonts w:eastAsia="TimesNewRoman"/>
          <w:sz w:val="22"/>
          <w:szCs w:val="22"/>
        </w:rPr>
        <w:t>8.1.1.4.</w:t>
      </w:r>
      <w:r w:rsidRPr="009D6F74">
        <w:rPr>
          <w:sz w:val="22"/>
          <w:szCs w:val="22"/>
        </w:rPr>
        <w:tab/>
      </w:r>
      <w:r w:rsidRPr="009D6F74">
        <w:rPr>
          <w:rFonts w:eastAsia="TimesNewRoman"/>
          <w:sz w:val="22"/>
          <w:szCs w:val="22"/>
        </w:rPr>
        <w:t>terorisms, terorisma finansēšana, aicinājums uz terorismu, terorisma draudi vai personas vervēšana un apmācīšana terora aktu veikšanai;</w:t>
      </w:r>
    </w:p>
    <w:p w14:paraId="6E34A36A" w14:textId="77777777" w:rsidR="00E61CC4" w:rsidRPr="009D6F74" w:rsidRDefault="00E61CC4" w:rsidP="00990E8E">
      <w:pPr>
        <w:jc w:val="both"/>
        <w:rPr>
          <w:rFonts w:eastAsia="TimesNewRoman"/>
          <w:sz w:val="22"/>
          <w:szCs w:val="22"/>
        </w:rPr>
      </w:pPr>
      <w:r w:rsidRPr="009D6F74">
        <w:rPr>
          <w:rFonts w:eastAsia="TimesNewRoman"/>
          <w:sz w:val="22"/>
          <w:szCs w:val="22"/>
        </w:rPr>
        <w:t>8.1.1.5.</w:t>
      </w:r>
      <w:r w:rsidRPr="009D6F74">
        <w:rPr>
          <w:sz w:val="22"/>
          <w:szCs w:val="22"/>
        </w:rPr>
        <w:tab/>
      </w:r>
      <w:r w:rsidRPr="009D6F74">
        <w:rPr>
          <w:rFonts w:eastAsia="TimesNewRoman"/>
          <w:sz w:val="22"/>
          <w:szCs w:val="22"/>
        </w:rPr>
        <w:t>cilvēku tirdzniecība;</w:t>
      </w:r>
    </w:p>
    <w:p w14:paraId="6E34A36B" w14:textId="77777777" w:rsidR="00E61CC4" w:rsidRPr="009D6F74" w:rsidRDefault="00E61CC4" w:rsidP="00990E8E">
      <w:pPr>
        <w:jc w:val="both"/>
        <w:rPr>
          <w:rFonts w:eastAsia="TimesNewRoman"/>
          <w:sz w:val="22"/>
          <w:szCs w:val="22"/>
        </w:rPr>
      </w:pPr>
      <w:r w:rsidRPr="009D6F74">
        <w:rPr>
          <w:rFonts w:eastAsia="TimesNewRoman"/>
          <w:sz w:val="22"/>
          <w:szCs w:val="22"/>
        </w:rPr>
        <w:t>8.1.1.6.</w:t>
      </w:r>
      <w:r w:rsidRPr="009D6F74">
        <w:rPr>
          <w:sz w:val="22"/>
          <w:szCs w:val="22"/>
        </w:rPr>
        <w:tab/>
      </w:r>
      <w:r w:rsidRPr="009D6F74">
        <w:rPr>
          <w:rFonts w:eastAsia="TimesNewRoman"/>
          <w:sz w:val="22"/>
          <w:szCs w:val="22"/>
        </w:rPr>
        <w:t xml:space="preserve"> izvairīšanās no nodokļu un tiem pielīdzināto maksājumu nomaksas.</w:t>
      </w:r>
    </w:p>
    <w:p w14:paraId="6E34A36C" w14:textId="77777777" w:rsidR="00E61CC4" w:rsidRPr="009D6F74" w:rsidRDefault="00E61CC4" w:rsidP="00990E8E">
      <w:pPr>
        <w:jc w:val="both"/>
        <w:rPr>
          <w:rFonts w:eastAsia="TimesNewRoman"/>
          <w:sz w:val="22"/>
          <w:szCs w:val="22"/>
        </w:rPr>
      </w:pPr>
      <w:r w:rsidRPr="009D6F74">
        <w:rPr>
          <w:rFonts w:eastAsia="TimesNewRoman"/>
          <w:sz w:val="22"/>
          <w:szCs w:val="22"/>
        </w:rPr>
        <w:t>8.2.</w:t>
      </w:r>
      <w:r w:rsidRPr="009D6F74">
        <w:rPr>
          <w:sz w:val="22"/>
          <w:szCs w:val="22"/>
        </w:rPr>
        <w:tab/>
      </w:r>
      <w:r w:rsidRPr="009D6F74">
        <w:rPr>
          <w:rFonts w:eastAsia="TimesNewRoman"/>
          <w:sz w:val="22"/>
          <w:szCs w:val="22"/>
        </w:rPr>
        <w:t>ja pretendents ar tādu kompetentas institūcijas lēmumu vai tiesas spriedumu, kas stājies spēkā un kļuvis neapstrīdams un nepārsūdzams pēdējo trīs gadu laikā no piedāvājumu iesniegšanas dienas, ir atzīts par vainīgu pārkāpumā, kas izpaužas kā vienas vai vairāku personu nodarbināšana, ja tām nav nepieciešamās darba atļaujas vai ja tās nav tiesīgas uzturēties Eiropas Savienības dalībvalstī;</w:t>
      </w:r>
    </w:p>
    <w:p w14:paraId="6E34A36D" w14:textId="77777777" w:rsidR="00E61CC4" w:rsidRPr="009D6F74" w:rsidRDefault="00E61CC4" w:rsidP="00990E8E">
      <w:pPr>
        <w:jc w:val="both"/>
        <w:rPr>
          <w:rFonts w:eastAsia="TimesNewRoman"/>
          <w:sz w:val="22"/>
          <w:szCs w:val="22"/>
        </w:rPr>
      </w:pPr>
      <w:r w:rsidRPr="009D6F74">
        <w:rPr>
          <w:rFonts w:eastAsia="TimesNewRoman"/>
          <w:sz w:val="22"/>
          <w:szCs w:val="22"/>
        </w:rPr>
        <w:t>8.3.</w:t>
      </w:r>
      <w:r w:rsidRPr="009D6F74">
        <w:rPr>
          <w:sz w:val="22"/>
          <w:szCs w:val="22"/>
        </w:rPr>
        <w:tab/>
      </w:r>
      <w:r w:rsidRPr="009D6F74">
        <w:rPr>
          <w:rFonts w:eastAsia="TimesNewRoman"/>
          <w:sz w:val="22"/>
          <w:szCs w:val="22"/>
        </w:rPr>
        <w:t>ja pretendents ar tādu kompetentas institūcijas lēmumu vai tiesas spriedumu, kas stājies spēkā un kļuvis neapstrīdams un nepārsūdzams pēdējo 12 mēnešu laikā no piedāvājumu iesniegšanas dienas, ir atzīts par vainīgu pārkāpumā, kas izpaužas kā personas nodarbināšana bez rakstveidā noslēgta darba līguma, nodokļu normatīvajos aktos noteiktajā termiņā neiesniedzot par šo personu informatīvo deklarāciju par darba ņēmējiem, kas iesniedzama par personām, kuras uzsāk darbu;</w:t>
      </w:r>
    </w:p>
    <w:p w14:paraId="6E34A36E" w14:textId="77777777" w:rsidR="00E61CC4" w:rsidRPr="009D6F74" w:rsidRDefault="00E61CC4" w:rsidP="00990E8E">
      <w:pPr>
        <w:jc w:val="both"/>
        <w:rPr>
          <w:rFonts w:eastAsia="TimesNewRoman"/>
          <w:sz w:val="22"/>
          <w:szCs w:val="22"/>
        </w:rPr>
      </w:pPr>
      <w:r w:rsidRPr="009D6F74">
        <w:rPr>
          <w:rFonts w:eastAsia="TimesNewRoman"/>
          <w:sz w:val="22"/>
          <w:szCs w:val="22"/>
        </w:rPr>
        <w:t>8.4.</w:t>
      </w:r>
      <w:r w:rsidRPr="009D6F74">
        <w:rPr>
          <w:sz w:val="22"/>
          <w:szCs w:val="22"/>
        </w:rPr>
        <w:tab/>
      </w:r>
      <w:r w:rsidRPr="009D6F74">
        <w:rPr>
          <w:rFonts w:eastAsia="TimesNewRoman"/>
          <w:sz w:val="22"/>
          <w:szCs w:val="22"/>
        </w:rPr>
        <w:t>ja pretendents ar tādu kompetentas institūcijas lēmumu vai tiesas spriedumu, kas stājies spēkā un kļuvis neapstrīdams un nepārsūdzams pēdējo 12 mēnešu laikā no piedāvājumu iesniegšanas dienas,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p>
    <w:p w14:paraId="6E34A36F" w14:textId="77777777" w:rsidR="00E61CC4" w:rsidRPr="009D6F74" w:rsidRDefault="00E61CC4" w:rsidP="00990E8E">
      <w:pPr>
        <w:jc w:val="both"/>
        <w:rPr>
          <w:rFonts w:eastAsia="TimesNewRoman"/>
          <w:sz w:val="22"/>
          <w:szCs w:val="22"/>
        </w:rPr>
      </w:pPr>
      <w:r w:rsidRPr="009D6F74">
        <w:rPr>
          <w:rFonts w:eastAsia="TimesNewRoman"/>
          <w:sz w:val="22"/>
          <w:szCs w:val="22"/>
        </w:rPr>
        <w:t>8.5.</w:t>
      </w:r>
      <w:r w:rsidRPr="009D6F74">
        <w:rPr>
          <w:sz w:val="22"/>
          <w:szCs w:val="22"/>
        </w:rPr>
        <w:tab/>
      </w:r>
      <w:r w:rsidRPr="009D6F74">
        <w:rPr>
          <w:rFonts w:eastAsia="TimesNewRoman"/>
          <w:sz w:val="22"/>
          <w:szCs w:val="22"/>
        </w:rPr>
        <w:t>ja ir pasludināts pretendenta maksātnespējas process, apturēta pretendenta saimnieciskā darbība, pretendents tiek likvidēts;</w:t>
      </w:r>
    </w:p>
    <w:p w14:paraId="6E34A370" w14:textId="77777777" w:rsidR="00E61CC4" w:rsidRPr="009D6F74" w:rsidRDefault="00E61CC4" w:rsidP="00990E8E">
      <w:pPr>
        <w:jc w:val="both"/>
        <w:rPr>
          <w:rFonts w:eastAsia="TimesNewRoman"/>
          <w:sz w:val="22"/>
          <w:szCs w:val="22"/>
        </w:rPr>
      </w:pPr>
      <w:r w:rsidRPr="009D6F74">
        <w:rPr>
          <w:rFonts w:eastAsia="TimesNewRoman"/>
          <w:sz w:val="22"/>
          <w:szCs w:val="22"/>
        </w:rPr>
        <w:t>8.6.</w:t>
      </w:r>
      <w:r w:rsidRPr="009D6F74">
        <w:rPr>
          <w:sz w:val="22"/>
          <w:szCs w:val="22"/>
        </w:rPr>
        <w:tab/>
      </w:r>
      <w:r w:rsidRPr="009D6F74">
        <w:rPr>
          <w:rFonts w:eastAsia="TimesNewRoman"/>
          <w:sz w:val="22"/>
          <w:szCs w:val="22"/>
        </w:rPr>
        <w:t xml:space="preserve">ja ir konstatēts, ka pretendentam piedāvājuma iesniegšanas termiņa pēdējā dienā vai lēmuma par iespējamu vispārīgās vienošanās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D6F74">
        <w:rPr>
          <w:rFonts w:eastAsia="TimesNewRoman"/>
          <w:sz w:val="22"/>
          <w:szCs w:val="22"/>
        </w:rPr>
        <w:t>euro</w:t>
      </w:r>
      <w:proofErr w:type="spellEnd"/>
      <w:r w:rsidRPr="009D6F74">
        <w:rPr>
          <w:rFonts w:eastAsia="TimesNewRoman"/>
          <w:sz w:val="22"/>
          <w:szCs w:val="22"/>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 un Nekustamā īpašuma nodokļa administrēšanas sistēmas pēdējās datu aktualizācijas datumā;</w:t>
      </w:r>
    </w:p>
    <w:p w14:paraId="6E34A371" w14:textId="77777777" w:rsidR="00E61CC4" w:rsidRPr="009D6F74" w:rsidRDefault="00E61CC4" w:rsidP="00990E8E">
      <w:pPr>
        <w:jc w:val="both"/>
        <w:rPr>
          <w:rFonts w:eastAsia="TimesNewRoman"/>
          <w:sz w:val="22"/>
          <w:szCs w:val="22"/>
        </w:rPr>
      </w:pPr>
      <w:r w:rsidRPr="009D6F74">
        <w:rPr>
          <w:rFonts w:eastAsia="TimesNewRoman"/>
          <w:sz w:val="22"/>
          <w:szCs w:val="22"/>
        </w:rPr>
        <w:t>8.7.</w:t>
      </w:r>
      <w:r w:rsidRPr="009D6F74">
        <w:rPr>
          <w:sz w:val="22"/>
          <w:szCs w:val="22"/>
        </w:rPr>
        <w:tab/>
      </w:r>
      <w:r w:rsidRPr="009D6F74">
        <w:rPr>
          <w:rFonts w:eastAsia="TimesNewRoman"/>
          <w:sz w:val="22"/>
          <w:szCs w:val="22"/>
        </w:rPr>
        <w:t>ja pretendentam ir konkurenci ierobežojošas priekšrocības iepirkuma procedūrā, jo tas vai ar to saistīta juridiskā persona ir bijusi iesaistīta iepirkuma procedūras sagatavošanā un to nevar novērst ar mazāk ierobežojošiem pasākumiem un pretendents nevar pierādīt, ka tā vai ar to saistītas juridiskās personas dalība iepirkuma procedūras sagatavošanā neierobežo konkurenci;</w:t>
      </w:r>
    </w:p>
    <w:p w14:paraId="6E34A372" w14:textId="77777777" w:rsidR="00E61CC4" w:rsidRPr="009D6F74" w:rsidRDefault="00E61CC4" w:rsidP="00990E8E">
      <w:pPr>
        <w:jc w:val="both"/>
        <w:rPr>
          <w:rFonts w:eastAsia="TimesNewRoman"/>
          <w:sz w:val="22"/>
          <w:szCs w:val="22"/>
        </w:rPr>
      </w:pPr>
      <w:r w:rsidRPr="009D6F74">
        <w:rPr>
          <w:rFonts w:eastAsia="TimesNewRoman"/>
          <w:sz w:val="22"/>
          <w:szCs w:val="22"/>
        </w:rPr>
        <w:t>8.8.</w:t>
      </w:r>
      <w:r w:rsidRPr="009D6F74">
        <w:rPr>
          <w:sz w:val="22"/>
          <w:szCs w:val="22"/>
        </w:rPr>
        <w:tab/>
      </w:r>
      <w:r w:rsidRPr="009D6F74">
        <w:rPr>
          <w:rFonts w:eastAsia="TimesNewRoman"/>
          <w:sz w:val="22"/>
          <w:szCs w:val="22"/>
        </w:rPr>
        <w:t xml:space="preserve">ja pretendents ir sniedzis nepatiesu informāciju, lai apliecinātu, ka uz to nav attiecināmi nolikumā minētie izslēgšanas gadījumi, vai vispār nav sniedzis pieprasīto informāciju. </w:t>
      </w:r>
    </w:p>
    <w:p w14:paraId="6E34A373" w14:textId="77777777" w:rsidR="00E61CC4" w:rsidRPr="009D6F74" w:rsidRDefault="00E61CC4" w:rsidP="00990E8E">
      <w:pPr>
        <w:jc w:val="both"/>
        <w:rPr>
          <w:rFonts w:eastAsia="TimesNewRoman"/>
          <w:sz w:val="22"/>
          <w:szCs w:val="22"/>
        </w:rPr>
      </w:pPr>
      <w:r w:rsidRPr="009D6F74">
        <w:rPr>
          <w:rFonts w:eastAsia="TimesNewRoman"/>
          <w:sz w:val="22"/>
          <w:szCs w:val="22"/>
        </w:rPr>
        <w:t>8.9.</w:t>
      </w:r>
      <w:r w:rsidRPr="009D6F74">
        <w:rPr>
          <w:sz w:val="22"/>
          <w:szCs w:val="22"/>
        </w:rPr>
        <w:tab/>
      </w:r>
      <w:r w:rsidRPr="009D6F74">
        <w:rPr>
          <w:rFonts w:eastAsia="TimesNewRoman"/>
          <w:sz w:val="22"/>
          <w:szCs w:val="22"/>
        </w:rPr>
        <w:t>Izslēgšanas noteikumi attiecas arī personām, uz kuru pieredzi pretendents balstās.</w:t>
      </w:r>
    </w:p>
    <w:p w14:paraId="6E34A374" w14:textId="77777777" w:rsidR="00E61CC4" w:rsidRPr="009D6F74" w:rsidRDefault="00E61CC4" w:rsidP="00990E8E">
      <w:pPr>
        <w:jc w:val="both"/>
        <w:rPr>
          <w:rFonts w:eastAsia="TimesNewRoman"/>
          <w:sz w:val="22"/>
          <w:szCs w:val="22"/>
        </w:rPr>
      </w:pPr>
      <w:r w:rsidRPr="009D6F74">
        <w:rPr>
          <w:rFonts w:eastAsia="TimesNewRoman"/>
          <w:sz w:val="22"/>
          <w:szCs w:val="22"/>
        </w:rPr>
        <w:t>8.10.</w:t>
      </w:r>
      <w:r w:rsidRPr="009D6F74">
        <w:rPr>
          <w:sz w:val="22"/>
          <w:szCs w:val="22"/>
        </w:rPr>
        <w:tab/>
      </w:r>
      <w:r w:rsidRPr="009D6F74">
        <w:rPr>
          <w:rFonts w:eastAsia="TimesNewRoman"/>
          <w:sz w:val="22"/>
          <w:szCs w:val="22"/>
        </w:rPr>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9D6F74">
        <w:rPr>
          <w:rFonts w:eastAsia="TimesNewRoman"/>
          <w:sz w:val="22"/>
          <w:szCs w:val="22"/>
        </w:rPr>
        <w:t>euro</w:t>
      </w:r>
      <w:proofErr w:type="spellEnd"/>
      <w:r w:rsidRPr="009D6F74">
        <w:rPr>
          <w:rFonts w:eastAsia="TimesNewRoman"/>
          <w:sz w:val="22"/>
          <w:szCs w:val="22"/>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9D6F74">
        <w:rPr>
          <w:rFonts w:eastAsia="TimesNewRoman"/>
          <w:sz w:val="22"/>
          <w:szCs w:val="22"/>
        </w:rPr>
        <w:t>euro</w:t>
      </w:r>
      <w:proofErr w:type="spellEnd"/>
      <w:r w:rsidRPr="009D6F74">
        <w:rPr>
          <w:rFonts w:eastAsia="TimesNewRoman"/>
          <w:sz w:val="22"/>
          <w:szCs w:val="22"/>
        </w:rPr>
        <w:t xml:space="preserve">. </w:t>
      </w:r>
    </w:p>
    <w:p w14:paraId="6E34A375" w14:textId="77777777" w:rsidR="00E61CC4" w:rsidRPr="009D6F74" w:rsidRDefault="00E61CC4" w:rsidP="00990E8E">
      <w:pPr>
        <w:jc w:val="both"/>
        <w:rPr>
          <w:rFonts w:eastAsia="TimesNewRoman"/>
          <w:sz w:val="22"/>
          <w:szCs w:val="22"/>
        </w:rPr>
      </w:pPr>
      <w:r w:rsidRPr="009D6F74">
        <w:rPr>
          <w:rFonts w:eastAsia="TimesNewRoman"/>
          <w:sz w:val="22"/>
          <w:szCs w:val="22"/>
        </w:rPr>
        <w:t>8.11.</w:t>
      </w:r>
      <w:r w:rsidRPr="009D6F74">
        <w:rPr>
          <w:sz w:val="22"/>
          <w:szCs w:val="22"/>
        </w:rPr>
        <w:tab/>
      </w:r>
      <w:r w:rsidRPr="009D6F74">
        <w:rPr>
          <w:rFonts w:eastAsia="TimesNewRoman"/>
          <w:sz w:val="22"/>
          <w:szCs w:val="22"/>
        </w:rPr>
        <w:t>Ja nolikuma 8.10.punktā noteiktajā termiņā apliecinājums netiks iesniegts, pasūtītājs pretendentu izslēdz no dalības iepirkumā.</w:t>
      </w:r>
    </w:p>
    <w:p w14:paraId="6E34A377" w14:textId="77777777" w:rsidR="000A506A" w:rsidRPr="009D6F74" w:rsidRDefault="000A506A" w:rsidP="00990E8E">
      <w:pPr>
        <w:pStyle w:val="BodyText"/>
        <w:widowControl/>
        <w:spacing w:after="0"/>
        <w:ind w:left="567"/>
        <w:jc w:val="both"/>
        <w:rPr>
          <w:rFonts w:ascii="Times New Roman" w:eastAsia="TimesNewRoman" w:hAnsi="Times New Roman"/>
          <w:sz w:val="22"/>
          <w:szCs w:val="22"/>
        </w:rPr>
      </w:pPr>
    </w:p>
    <w:p w14:paraId="6E34A378" w14:textId="77777777" w:rsidR="000A506A" w:rsidRPr="009D6F74" w:rsidRDefault="000A506A" w:rsidP="00990E8E">
      <w:pPr>
        <w:pStyle w:val="Heading1"/>
        <w:rPr>
          <w:rFonts w:ascii="Times New Roman" w:hAnsi="Times New Roman"/>
          <w:sz w:val="22"/>
          <w:szCs w:val="22"/>
        </w:rPr>
      </w:pPr>
      <w:bookmarkStart w:id="85" w:name="_Toc141341765"/>
      <w:bookmarkStart w:id="86" w:name="_Toc141785296"/>
      <w:bookmarkStart w:id="87" w:name="_Toc390066532"/>
      <w:r w:rsidRPr="009D6F74">
        <w:rPr>
          <w:rFonts w:ascii="Times New Roman" w:eastAsia="TimesNewRoman" w:hAnsi="Times New Roman"/>
          <w:sz w:val="22"/>
          <w:szCs w:val="22"/>
        </w:rPr>
        <w:t>Lēmuma izziņošana un līguma slēgšana</w:t>
      </w:r>
      <w:bookmarkEnd w:id="85"/>
      <w:bookmarkEnd w:id="86"/>
      <w:bookmarkEnd w:id="87"/>
    </w:p>
    <w:p w14:paraId="6E34A37A" w14:textId="77777777" w:rsidR="000A506A" w:rsidRPr="009D6F74" w:rsidRDefault="030FE64E" w:rsidP="00990E8E">
      <w:pPr>
        <w:pStyle w:val="Heading2"/>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Iepirkuma komisija saskaņā ar nolikuma 5. sadaļā noteikto kārtību katrā iepirkuma priekšmeta daļā / lotē nosaka </w:t>
      </w:r>
      <w:r w:rsidRPr="009D6F74">
        <w:rPr>
          <w:rFonts w:eastAsia="TimesNewRoman"/>
        </w:rPr>
        <w:t>saimnieciski visizdevīgāko piedāvājumu</w:t>
      </w:r>
      <w:r w:rsidRPr="009D6F74">
        <w:rPr>
          <w:rFonts w:eastAsia="TimesNewRoman"/>
          <w:b w:val="0"/>
          <w:bCs w:val="0"/>
          <w:sz w:val="22"/>
          <w:szCs w:val="22"/>
        </w:rPr>
        <w:t xml:space="preserve"> un pieņem lēmumu par iepirkuma līguma slēgšanu ar Pretendentu, kura piedāvājums atzīts par </w:t>
      </w:r>
      <w:r w:rsidRPr="009D6F74">
        <w:rPr>
          <w:rFonts w:eastAsia="TimesNewRoman"/>
          <w:sz w:val="22"/>
          <w:szCs w:val="22"/>
        </w:rPr>
        <w:t xml:space="preserve">saimnieciski visizdevīgāko </w:t>
      </w:r>
      <w:r w:rsidRPr="009D6F74">
        <w:rPr>
          <w:rFonts w:eastAsia="TimesNewRoman"/>
        </w:rPr>
        <w:t>piedāvājumu</w:t>
      </w:r>
      <w:r w:rsidRPr="009D6F74">
        <w:rPr>
          <w:rFonts w:eastAsia="TimesNewRoman"/>
          <w:b w:val="0"/>
          <w:bCs w:val="0"/>
          <w:sz w:val="22"/>
          <w:szCs w:val="22"/>
        </w:rPr>
        <w:t xml:space="preserve">. </w:t>
      </w:r>
    </w:p>
    <w:p w14:paraId="6E34A37B"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Iepirkuma komisija 3 (trīs) darbdienu laikā vienlaikus informē visus Pretendentus par pieņemto lēmumu attiecībā uz iepirkuma līguma slēgšanu. </w:t>
      </w:r>
    </w:p>
    <w:p w14:paraId="6E34A37C"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Iepirkuma komisija ne vēlāk kā 3 (trīs) darbdienu laikā pēc Pretendentu informēšanas saskaņā ar Publisko iepirkumu likuma 34. panta otro daļu iesniedz publicēšanai paziņojumu par iepirkuma procedūras rezultātiem, ja pieņemts lēmums par iepirkuma līguma noslēgšanu vai iepirkuma procedūras izbeigšanu vai pārtraukšanu. Ja nav iesniegts neviens piedāvājums, paziņojumu par iepirkuma procedūras rezultātiem iesniedz publicēšanai 3 (triju) darbdienu laikā pēc tam, kad pieņemts lēmums par iepirkuma procedūras izbeigšanu vai pārtraukšanu.</w:t>
      </w:r>
    </w:p>
    <w:p w14:paraId="6E34A37D"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Iepirkuma līgumu ar izraudzīto Pretendentu slēdz ne agrāk kā nākamajā darbdienā pēc nogaidīšanas termiņa beigām (10 dienas pēc dienas, kad Publisko iepirkumu likuma 37. pantā minētā informācija nosūtīta visiem Pretendentiem pa faksu vai elektroniski, izmantojot drošu elektronisko parakstu, vai nodota personiski un papildus viena darbdiena vai 15 dienas pēc dienas, kad Publisko iepirkumu likuma 37. pantā minētā informācija nosūtīta kaut vienam pretendentam pa pastu un papildus viena darbdiena), ja Iepirkumu uzraudzības birojā nav Publisko iepirkumu likuma 68. pantā noteiktajā kārtībā iesniegts iesniegums par iepirkuma procedūras pārkāpumiem. </w:t>
      </w:r>
    </w:p>
    <w:p w14:paraId="6E34A37E"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Paziņojumā, ko Pasūtītājs nosūta noraidītajam Pretendentam, tiek norādīts detalizēts pamatojums saskaņā ar Publisko iepirkumu likuma 37. pantu. </w:t>
      </w:r>
    </w:p>
    <w:p w14:paraId="6E34A37F"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Ja izraudzītais Pretendents atsakās slēgt iepirkuma līgumu ar Pasūtītāju, iepirkuma komisija pieņem lēmumu slēgt līgumu ar nākamo Pretendentu, kura </w:t>
      </w:r>
      <w:r w:rsidRPr="009D6F74">
        <w:rPr>
          <w:rFonts w:eastAsia="TimesNewRoman"/>
        </w:rPr>
        <w:t>piedāvājums ir saimnieciski visizdevīgākais</w:t>
      </w:r>
      <w:r w:rsidRPr="009D6F74">
        <w:rPr>
          <w:rFonts w:eastAsia="TimesNewRoman"/>
          <w:b w:val="0"/>
          <w:bCs w:val="0"/>
          <w:sz w:val="22"/>
          <w:szCs w:val="22"/>
        </w:rPr>
        <w:t xml:space="preserve"> vai pārtraukt atklātu konkursu, neizvēloties nevienu piedāvājumu. Ja pieņemts lēmums slēgt līgumu ar nākamo Pretendentu, bet tas atsakās līgumu slēgt, iepirkuma komisija pieņem lēmumu pārtraukt iepirkuma procedūru, neizvēloties nevienu piedāvājumu. </w:t>
      </w:r>
    </w:p>
    <w:p w14:paraId="6E34A380"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Pirms lēmuma pieņemšanas par līguma noslēgšanu ar nākamo Pretendentu, kura piedāvājums atzīts par </w:t>
      </w:r>
      <w:r w:rsidRPr="009D6F74">
        <w:rPr>
          <w:rFonts w:eastAsia="TimesNewRoman"/>
        </w:rPr>
        <w:t>saimnieciski visizdevīgāko piedāvājumu</w:t>
      </w:r>
      <w:r w:rsidRPr="009D6F74">
        <w:rPr>
          <w:rFonts w:eastAsia="TimesNewRoman"/>
          <w:b w:val="0"/>
          <w:bCs w:val="0"/>
          <w:sz w:val="22"/>
          <w:szCs w:val="22"/>
        </w:rPr>
        <w:t>,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atklātu konkursu, neizvēloties nevienu piedāvājumu.</w:t>
      </w:r>
    </w:p>
    <w:p w14:paraId="6E34A381" w14:textId="77777777" w:rsidR="000A506A" w:rsidRPr="009D6F74" w:rsidRDefault="000A506A" w:rsidP="00990E8E">
      <w:pPr>
        <w:rPr>
          <w:rFonts w:eastAsia="TimesNewRoman"/>
        </w:rPr>
      </w:pPr>
    </w:p>
    <w:p w14:paraId="6E34A382" w14:textId="77777777" w:rsidR="000A506A" w:rsidRPr="009D6F74" w:rsidRDefault="000A506A" w:rsidP="00990E8E">
      <w:pPr>
        <w:pStyle w:val="Heading1"/>
        <w:keepNext w:val="0"/>
        <w:rPr>
          <w:rFonts w:ascii="Times New Roman" w:hAnsi="Times New Roman"/>
          <w:sz w:val="22"/>
          <w:szCs w:val="22"/>
        </w:rPr>
      </w:pPr>
      <w:bookmarkStart w:id="88" w:name="_Toc64201284"/>
      <w:bookmarkStart w:id="89" w:name="_Toc64201432"/>
      <w:bookmarkStart w:id="90" w:name="_Toc64201627"/>
      <w:bookmarkStart w:id="91" w:name="_Toc64264076"/>
      <w:bookmarkStart w:id="92" w:name="_Toc65454245"/>
      <w:bookmarkStart w:id="93" w:name="_Toc65862775"/>
      <w:bookmarkStart w:id="94" w:name="_Toc65956614"/>
      <w:bookmarkStart w:id="95" w:name="_Toc65967973"/>
      <w:bookmarkStart w:id="96" w:name="_Toc72766070"/>
      <w:bookmarkStart w:id="97" w:name="_Toc73116770"/>
      <w:bookmarkStart w:id="98" w:name="_Toc79552070"/>
      <w:bookmarkStart w:id="99" w:name="_Toc141341766"/>
      <w:bookmarkStart w:id="100" w:name="_Toc141785297"/>
      <w:bookmarkStart w:id="101" w:name="_Toc390066533"/>
      <w:r w:rsidRPr="009D6F74">
        <w:rPr>
          <w:rFonts w:ascii="Times New Roman" w:eastAsia="TimesNewRoman" w:hAnsi="Times New Roman"/>
          <w:sz w:val="22"/>
          <w:szCs w:val="22"/>
        </w:rPr>
        <w:t>Iepirkuma komisijas tiesības un pienākumi</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6E34A384"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Piedāvājumu izvērtēšanā iepirkuma komisijai ir tiesības pieaicināt ekspertus. </w:t>
      </w:r>
    </w:p>
    <w:p w14:paraId="6E34A385"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Iepirkuma komisijai ir tiesības pieprasīt, lai Pretendents rakstiski precizē informāciju par savu piedāvājumu, kā arī uzrāda iesniegto dokumentu kopiju oriģinālus vai apliecinātas kopijas, ja tas nepieciešams piedāvājuma izvērtēšanai. </w:t>
      </w:r>
    </w:p>
    <w:p w14:paraId="6E34A386"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Iepirkuma komisijai Pretendentu atlases laikā ir tiesības pārbaudīt nepieciešamo informāciju kompetentā institūcijā, publiski pieejamās datubāzēs vai citos publiski pieejamos avotos, kā arī tiesības pieprasīt Pretendentam, kuram būtu piešķiramas līguma slēgšanas tiesības.</w:t>
      </w:r>
    </w:p>
    <w:p w14:paraId="6E34A387"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Iepirkuma komisijai ir tiesības izdarīt grozījumus konkursa nolikumā, nosūtot par to paziņojumu Iepirkumu uzraudzības birojam, kas tiek ievietots internetā un publicēts Publisko iepirkumu likumā noteiktajā kārtībā. Ja iepirkuma komisija izdarījusi grozījumus atklāta konkursa nolikumā, tā ievieto informāciju par grozījumiem pasūtītāja </w:t>
      </w:r>
      <w:proofErr w:type="spellStart"/>
      <w:r w:rsidRPr="009D6F74">
        <w:rPr>
          <w:rFonts w:eastAsia="TimesNewRoman"/>
          <w:b w:val="0"/>
          <w:bCs w:val="0"/>
          <w:sz w:val="22"/>
          <w:szCs w:val="22"/>
        </w:rPr>
        <w:t>mājaslapā</w:t>
      </w:r>
      <w:proofErr w:type="spellEnd"/>
      <w:r w:rsidRPr="009D6F74">
        <w:rPr>
          <w:rFonts w:eastAsia="TimesNewRoman"/>
          <w:b w:val="0"/>
          <w:bCs w:val="0"/>
          <w:sz w:val="22"/>
          <w:szCs w:val="22"/>
        </w:rPr>
        <w:t xml:space="preserve"> internetā, kurā ir pieejams konkursa nolikums, ne vēlāk kā dienu pēc tam, kad paziņojums par grozījumiem iesniegts Iepirkumu uzraudzības birojam publicēšanai.</w:t>
      </w:r>
    </w:p>
    <w:p w14:paraId="6E34A388"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Iepirkuma komisijai ir tiesības normatīvajos aktos paredzētajos gadījumos izbeigt iepirkuma procedūru bez līguma noslēgšanas.</w:t>
      </w:r>
    </w:p>
    <w:p w14:paraId="6E34A389"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Iepirkuma komisijai ir tiesības lemt par atklāta konkursa termiņa pagarinājumu. </w:t>
      </w:r>
    </w:p>
    <w:p w14:paraId="6E34A38A"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Ja ieinteresētais piegādātājs ir laikus pieprasījis papildu informāciju par atklāta konkursa nolikumā iekļautajām prasībām attiecībā uz piedāvājumu sagatavošanu un iesniegšanu vai pretendentu atlasi, pasūtītājs to sniedz 5 (piecu) dienu laikā, bet ne vēlāk kā 6 (sešas) dienas pirms piedāvājumu iesniegšanas termiņa beigām</w:t>
      </w:r>
    </w:p>
    <w:p w14:paraId="6E34A38B"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Iepirkuma komisijas pienākums ir vienlaikus ar papildu informācijas nosūtīšanu Piegādātājam, kas uzdevis jautājumu, ievietot šo informāciju Pasūtītāja interneta </w:t>
      </w:r>
      <w:proofErr w:type="spellStart"/>
      <w:r w:rsidRPr="009D6F74">
        <w:rPr>
          <w:rFonts w:eastAsia="TimesNewRoman"/>
          <w:b w:val="0"/>
          <w:bCs w:val="0"/>
          <w:sz w:val="22"/>
          <w:szCs w:val="22"/>
        </w:rPr>
        <w:t>mājaslapā</w:t>
      </w:r>
      <w:proofErr w:type="spellEnd"/>
      <w:r w:rsidRPr="009D6F74">
        <w:rPr>
          <w:rFonts w:eastAsia="TimesNewRoman"/>
          <w:b w:val="0"/>
          <w:bCs w:val="0"/>
          <w:sz w:val="22"/>
          <w:szCs w:val="22"/>
        </w:rPr>
        <w:t>, kurā ir pieejams atklāta konkursa nolikums, norādot arī uzdoto jautājumu.</w:t>
      </w:r>
    </w:p>
    <w:p w14:paraId="6E34A38C"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Iepirkuma komisijas pienākums ir pasūtītāja interneta vietnē publicēt informāciju par piedāvājumu atvēršanas sanāksmes atcelšanu, neatverot iesniegtos piedāvājumus, ja Iepirkumu uzraudzības birojā ir iesniegts iesniegums attiecībā uz prasībām, kas iekļautas atklāta konkursa nolikumā vai paziņojumā par līgumu. Ja Iepirkumu uzraudzības biroja iesniegumu izskatīšanas komisija pieņem lēmumu atļaut slēgt iepirkuma līgumu un atstāt spēkā atklāta konkursa nolikumā noteiktās prasības vai administratīvā lieta tik izbeigta, iepirkuma komisija pasūtītāja interneta vietnē publicē informāciju par piedāvājumu atvēršanas sanāksmes vietu un laiku, kā arī informē par to pretendentus vismaz trīs darbdienas iepriekš. Ja Iepirkumu uzraudzības biroja iesniegumu izskatīšanas komisija pieņem lēmumu aizliegt slēgt iepirkuma līgumu un atcelt iepirkuma procedūras dokumentos noteiktās prasības, pasūtītājs neatver iesniegtos piedāvājumus un nosūta vai atgriež tos atpakaļ pretendentiem.</w:t>
      </w:r>
    </w:p>
    <w:p w14:paraId="6E34A38D"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Iepirkuma komisijas pienākums ir izskatīt Pretendentu piedāvājumus, novērtēt to atbilstību nolikuma prasībām un tiesības noteikt konkursa uzvarētāju. </w:t>
      </w:r>
    </w:p>
    <w:p w14:paraId="6E34A38E"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Iepirkuma komisijas pienākums ir rakstiski informēt visus Pretendentus par konkursa rezultātiem pēc lēmuma pieņemšanas. </w:t>
      </w:r>
    </w:p>
    <w:p w14:paraId="6E34A38F" w14:textId="77777777" w:rsidR="000A506A" w:rsidRPr="009D6F74" w:rsidRDefault="000A506A" w:rsidP="00990E8E">
      <w:pPr>
        <w:jc w:val="both"/>
        <w:rPr>
          <w:rFonts w:eastAsia="TimesNewRoman"/>
          <w:sz w:val="22"/>
          <w:szCs w:val="22"/>
        </w:rPr>
      </w:pPr>
    </w:p>
    <w:p w14:paraId="6E34A390" w14:textId="77777777" w:rsidR="000A506A" w:rsidRPr="009D6F74" w:rsidRDefault="000A506A" w:rsidP="00990E8E">
      <w:pPr>
        <w:pStyle w:val="Heading1"/>
        <w:rPr>
          <w:rFonts w:ascii="Times New Roman" w:hAnsi="Times New Roman"/>
          <w:sz w:val="22"/>
          <w:szCs w:val="22"/>
        </w:rPr>
      </w:pPr>
      <w:bookmarkStart w:id="102" w:name="_Toc64201285"/>
      <w:bookmarkStart w:id="103" w:name="_Toc64201433"/>
      <w:bookmarkStart w:id="104" w:name="_Toc64201628"/>
      <w:bookmarkStart w:id="105" w:name="_Toc64264077"/>
      <w:bookmarkStart w:id="106" w:name="_Toc65454246"/>
      <w:bookmarkStart w:id="107" w:name="_Toc65862776"/>
      <w:bookmarkStart w:id="108" w:name="_Toc65956615"/>
      <w:bookmarkStart w:id="109" w:name="_Toc65967974"/>
      <w:bookmarkStart w:id="110" w:name="_Toc72766071"/>
      <w:bookmarkStart w:id="111" w:name="_Toc73116771"/>
      <w:bookmarkStart w:id="112" w:name="_Toc79552071"/>
      <w:bookmarkStart w:id="113" w:name="_Toc141341767"/>
      <w:bookmarkStart w:id="114" w:name="_Toc141785298"/>
      <w:bookmarkStart w:id="115" w:name="_Toc390066534"/>
      <w:r w:rsidRPr="009D6F74">
        <w:rPr>
          <w:rFonts w:ascii="Times New Roman" w:eastAsia="TimesNewRoman" w:hAnsi="Times New Roman"/>
          <w:sz w:val="22"/>
          <w:szCs w:val="22"/>
        </w:rPr>
        <w:t>Pretendenta tiesības un pienākumi</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E34A392" w14:textId="77777777" w:rsidR="000A506A" w:rsidRPr="009D6F74" w:rsidRDefault="030FE64E" w:rsidP="00990E8E">
      <w:pPr>
        <w:pStyle w:val="Heading2"/>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Pretendentam, iesniedzot piedāvājumu, ir pienākums ievērot visus konkursa nolikumā minētos nosacījumus. </w:t>
      </w:r>
    </w:p>
    <w:p w14:paraId="6E34A393"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Pretendentam ir pienākums rakstveidā iepirkuma komisijas noteiktajā termiņā sniegt papildu informāciju vai paskaidrojumus par piedāvājumu, kā arī iesniegt Publisko iepirkumu likumā noteiktos dokumentus, ja iepirkuma komisija to pieprasa. </w:t>
      </w:r>
    </w:p>
    <w:p w14:paraId="6E34A394"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Pretendentam, iesniedzot piedāvājumu, ir tiesības pieprasīt apliecinājumu tam, ka piedāvājums saņemts.</w:t>
      </w:r>
    </w:p>
    <w:p w14:paraId="58223235" w14:textId="10088AA4" w:rsidR="5766DF9C" w:rsidRPr="009D6F74" w:rsidRDefault="030FE64E" w:rsidP="00990E8E">
      <w:pPr>
        <w:pStyle w:val="Heading2"/>
        <w:numPr>
          <w:ilvl w:val="1"/>
          <w:numId w:val="2"/>
        </w:numPr>
        <w:rPr>
          <w:sz w:val="22"/>
          <w:szCs w:val="22"/>
        </w:rPr>
      </w:pPr>
      <w:r w:rsidRPr="009D6F74">
        <w:rPr>
          <w:rFonts w:eastAsia="TimesNewRoman"/>
          <w:b w:val="0"/>
          <w:bCs w:val="0"/>
          <w:sz w:val="22"/>
          <w:szCs w:val="22"/>
        </w:rPr>
        <w:t xml:space="preserve">  </w:t>
      </w:r>
      <w:r w:rsidRPr="009D6F74">
        <w:rPr>
          <w:rFonts w:eastAsia="TimesNewRoman"/>
          <w:b w:val="0"/>
          <w:bCs w:val="0"/>
        </w:rPr>
        <w:t>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w:t>
      </w:r>
      <w:r w:rsidRPr="009D6F74">
        <w:rPr>
          <w:rFonts w:eastAsia="TimesNewRoman"/>
        </w:rPr>
        <w:t xml:space="preserve"> </w:t>
      </w:r>
      <w:r w:rsidRPr="009D6F74">
        <w:rPr>
          <w:rFonts w:eastAsia="TimesNewRoman"/>
          <w:b w:val="0"/>
          <w:bCs w:val="0"/>
          <w:sz w:val="22"/>
          <w:szCs w:val="22"/>
        </w:rPr>
        <w:t>Pasūtītājs sniedz papildu informāciju un atbild uz sanāksmes laikā uzdotajiem jautājumiem.</w:t>
      </w:r>
    </w:p>
    <w:p w14:paraId="6E34A396"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Pretendentam ir tiesības pārsūdzēt iepirkuma komisijas pieņemto lēmumu Publisko iepirkumu likumā noteiktajā kārtībā. </w:t>
      </w:r>
    </w:p>
    <w:p w14:paraId="6E34A397" w14:textId="6BFD5BEB"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Pretendentam ir tiesības iesniegt iesniegumu par iepirkuma procedūras pārkāpumiem saskaņā ar PIL 68.panta noteikto kārtību.</w:t>
      </w:r>
    </w:p>
    <w:p w14:paraId="6E34A398" w14:textId="77777777" w:rsidR="000A506A" w:rsidRPr="009D6F74" w:rsidRDefault="000A506A" w:rsidP="00990E8E">
      <w:pPr>
        <w:pStyle w:val="Heading1"/>
        <w:keepNext w:val="0"/>
        <w:rPr>
          <w:rFonts w:ascii="Times New Roman" w:hAnsi="Times New Roman"/>
          <w:sz w:val="22"/>
          <w:szCs w:val="22"/>
        </w:rPr>
      </w:pPr>
      <w:bookmarkStart w:id="116" w:name="_Toc64201286"/>
      <w:bookmarkStart w:id="117" w:name="_Toc64201434"/>
      <w:bookmarkStart w:id="118" w:name="_Toc64201629"/>
      <w:bookmarkStart w:id="119" w:name="_Toc64264078"/>
      <w:bookmarkStart w:id="120" w:name="_Toc65454247"/>
      <w:bookmarkStart w:id="121" w:name="_Toc65862777"/>
      <w:bookmarkStart w:id="122" w:name="_Toc65956616"/>
      <w:bookmarkStart w:id="123" w:name="_Toc65967975"/>
      <w:bookmarkStart w:id="124" w:name="_Toc72766072"/>
      <w:bookmarkStart w:id="125" w:name="_Toc73116772"/>
      <w:bookmarkStart w:id="126" w:name="_Toc79552072"/>
      <w:bookmarkStart w:id="127" w:name="_Toc141341768"/>
      <w:bookmarkStart w:id="128" w:name="_Toc141785299"/>
      <w:bookmarkStart w:id="129" w:name="_Toc390066535"/>
      <w:r w:rsidRPr="009D6F74">
        <w:rPr>
          <w:rFonts w:ascii="Times New Roman" w:eastAsia="TimesNewRoman" w:hAnsi="Times New Roman"/>
          <w:sz w:val="22"/>
          <w:szCs w:val="22"/>
        </w:rPr>
        <w:t>Līguma projekts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6E34A39A"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Ar konkursā izraudzīto Pretendentu tiks slēgts līgums saskaņā ar nolikuma 6. pielikumā pievienoto līguma projektu, kas ir šī nolikuma neatņemama sastāvdaļa.</w:t>
      </w:r>
    </w:p>
    <w:p w14:paraId="6E34A39B" w14:textId="77777777" w:rsidR="000A506A" w:rsidRPr="009D6F74" w:rsidRDefault="030FE64E" w:rsidP="00990E8E">
      <w:pPr>
        <w:pStyle w:val="Heading2"/>
        <w:keepNext w:val="0"/>
        <w:numPr>
          <w:ilvl w:val="1"/>
          <w:numId w:val="2"/>
        </w:numPr>
        <w:tabs>
          <w:tab w:val="clear" w:pos="360"/>
          <w:tab w:val="num" w:pos="567"/>
        </w:tabs>
        <w:ind w:left="567" w:hanging="567"/>
        <w:rPr>
          <w:b w:val="0"/>
          <w:bCs w:val="0"/>
          <w:sz w:val="22"/>
          <w:szCs w:val="22"/>
        </w:rPr>
      </w:pPr>
      <w:r w:rsidRPr="009D6F74">
        <w:rPr>
          <w:rFonts w:eastAsia="TimesNewRoman"/>
          <w:b w:val="0"/>
          <w:bCs w:val="0"/>
          <w:sz w:val="22"/>
          <w:szCs w:val="22"/>
        </w:rPr>
        <w:t xml:space="preserve">Iepirkuma līgums tiks izstrādāts, pamatojoties uz konkursa nolikumu un konkursa uzvarētāja piedāvājumu. </w:t>
      </w:r>
    </w:p>
    <w:p w14:paraId="6E34A39C" w14:textId="77777777" w:rsidR="000A506A" w:rsidRPr="009D6F74" w:rsidRDefault="000A506A" w:rsidP="00990E8E">
      <w:pPr>
        <w:pStyle w:val="Heading1"/>
        <w:rPr>
          <w:rFonts w:ascii="Times New Roman" w:hAnsi="Times New Roman"/>
          <w:sz w:val="22"/>
          <w:szCs w:val="22"/>
        </w:rPr>
      </w:pPr>
      <w:bookmarkStart w:id="130" w:name="_Toc107198273"/>
      <w:bookmarkStart w:id="131" w:name="_Toc107198609"/>
      <w:bookmarkStart w:id="132" w:name="_Toc129144173"/>
      <w:bookmarkStart w:id="133" w:name="_Toc141341770"/>
      <w:bookmarkStart w:id="134" w:name="_Toc141785301"/>
      <w:bookmarkStart w:id="135" w:name="_Toc390066537"/>
      <w:r w:rsidRPr="009D6F74">
        <w:rPr>
          <w:rFonts w:ascii="Times New Roman" w:eastAsia="TimesNewRoman" w:hAnsi="Times New Roman"/>
          <w:sz w:val="22"/>
          <w:szCs w:val="22"/>
        </w:rPr>
        <w:t>Pielikumu saraksts</w:t>
      </w:r>
      <w:bookmarkEnd w:id="130"/>
      <w:bookmarkEnd w:id="131"/>
      <w:bookmarkEnd w:id="132"/>
      <w:bookmarkEnd w:id="133"/>
      <w:bookmarkEnd w:id="134"/>
      <w:bookmarkEnd w:id="135"/>
    </w:p>
    <w:p w14:paraId="6E34A39D" w14:textId="77777777" w:rsidR="000A506A" w:rsidRPr="009D6F74" w:rsidRDefault="030FE64E" w:rsidP="00990E8E">
      <w:pPr>
        <w:pStyle w:val="BodyText"/>
        <w:widowControl/>
        <w:spacing w:after="0"/>
        <w:rPr>
          <w:rFonts w:ascii="Times New Roman" w:eastAsia="TimesNewRoman" w:hAnsi="Times New Roman"/>
          <w:sz w:val="22"/>
          <w:szCs w:val="22"/>
        </w:rPr>
      </w:pPr>
      <w:r w:rsidRPr="009D6F74">
        <w:rPr>
          <w:rFonts w:ascii="Times New Roman" w:eastAsia="TimesNewRoman" w:hAnsi="Times New Roman"/>
          <w:sz w:val="22"/>
          <w:szCs w:val="22"/>
        </w:rPr>
        <w:t>Šim nolikumam ir pievienoti 6 (seši) pielikumi, kas ir tā neatņemamas sastāvdaļas:</w:t>
      </w:r>
    </w:p>
    <w:p w14:paraId="6E34A39E" w14:textId="77777777" w:rsidR="000A506A" w:rsidRPr="009D6F74" w:rsidRDefault="000A506A" w:rsidP="00990E8E">
      <w:pPr>
        <w:pStyle w:val="BodyText"/>
        <w:widowControl/>
        <w:numPr>
          <w:ilvl w:val="0"/>
          <w:numId w:val="1"/>
        </w:numPr>
        <w:tabs>
          <w:tab w:val="clear" w:pos="0"/>
          <w:tab w:val="left" w:pos="360"/>
        </w:tabs>
        <w:spacing w:after="0"/>
        <w:ind w:left="465" w:hanging="465"/>
        <w:rPr>
          <w:rFonts w:ascii="Times New Roman" w:hAnsi="Times New Roman"/>
          <w:i/>
          <w:iCs/>
          <w:sz w:val="22"/>
          <w:szCs w:val="22"/>
        </w:rPr>
      </w:pPr>
      <w:r w:rsidRPr="009D6F74">
        <w:rPr>
          <w:rFonts w:ascii="Times New Roman" w:eastAsia="TimesNewRoman" w:hAnsi="Times New Roman"/>
          <w:i/>
          <w:iCs/>
          <w:sz w:val="22"/>
          <w:szCs w:val="22"/>
        </w:rPr>
        <w:t>pielikums:</w:t>
      </w:r>
      <w:r w:rsidRPr="009D6F74">
        <w:rPr>
          <w:rFonts w:ascii="Times New Roman" w:hAnsi="Times New Roman"/>
          <w:i/>
          <w:sz w:val="22"/>
          <w:szCs w:val="22"/>
        </w:rPr>
        <w:tab/>
      </w:r>
      <w:r w:rsidRPr="009D6F74">
        <w:rPr>
          <w:rFonts w:ascii="Times New Roman" w:eastAsia="TimesNewRoman" w:hAnsi="Times New Roman"/>
          <w:i/>
          <w:iCs/>
          <w:sz w:val="22"/>
          <w:szCs w:val="22"/>
        </w:rPr>
        <w:t>Pieteikums par piedalīšanos iepirkumā ( forma);</w:t>
      </w:r>
    </w:p>
    <w:p w14:paraId="6E34A39F" w14:textId="77777777" w:rsidR="000A506A" w:rsidRPr="009D6F74" w:rsidRDefault="000A506A" w:rsidP="00990E8E">
      <w:pPr>
        <w:pStyle w:val="BodyText"/>
        <w:widowControl/>
        <w:numPr>
          <w:ilvl w:val="0"/>
          <w:numId w:val="1"/>
        </w:numPr>
        <w:tabs>
          <w:tab w:val="clear" w:pos="0"/>
          <w:tab w:val="left" w:pos="360"/>
        </w:tabs>
        <w:spacing w:after="0"/>
        <w:ind w:left="465" w:hanging="465"/>
        <w:rPr>
          <w:rFonts w:ascii="Times New Roman" w:hAnsi="Times New Roman"/>
          <w:i/>
          <w:iCs/>
          <w:sz w:val="22"/>
          <w:szCs w:val="22"/>
        </w:rPr>
      </w:pPr>
      <w:r w:rsidRPr="009D6F74">
        <w:rPr>
          <w:rFonts w:ascii="Times New Roman" w:eastAsia="TimesNewRoman" w:hAnsi="Times New Roman"/>
          <w:i/>
          <w:iCs/>
          <w:sz w:val="22"/>
          <w:szCs w:val="22"/>
        </w:rPr>
        <w:t>pielikums: Tehniskās specifikācijas- Finanšu piedāvājuma forma;</w:t>
      </w:r>
      <w:r w:rsidRPr="009D6F74">
        <w:rPr>
          <w:rFonts w:ascii="Times New Roman" w:hAnsi="Times New Roman"/>
          <w:i/>
          <w:sz w:val="22"/>
          <w:szCs w:val="22"/>
        </w:rPr>
        <w:tab/>
      </w:r>
    </w:p>
    <w:p w14:paraId="6E34A3A0" w14:textId="77777777" w:rsidR="000A506A" w:rsidRPr="009D6F74" w:rsidRDefault="030FE64E" w:rsidP="00990E8E">
      <w:pPr>
        <w:pStyle w:val="BodyText"/>
        <w:widowControl/>
        <w:numPr>
          <w:ilvl w:val="0"/>
          <w:numId w:val="1"/>
        </w:numPr>
        <w:tabs>
          <w:tab w:val="clear" w:pos="0"/>
          <w:tab w:val="left" w:pos="360"/>
        </w:tabs>
        <w:spacing w:after="0"/>
        <w:ind w:left="465" w:hanging="465"/>
        <w:rPr>
          <w:rFonts w:ascii="Times New Roman" w:hAnsi="Times New Roman"/>
          <w:i/>
          <w:iCs/>
          <w:sz w:val="22"/>
          <w:szCs w:val="22"/>
        </w:rPr>
      </w:pPr>
      <w:r w:rsidRPr="009D6F74">
        <w:rPr>
          <w:rFonts w:ascii="Times New Roman" w:eastAsia="TimesNewRoman" w:hAnsi="Times New Roman"/>
          <w:i/>
          <w:iCs/>
          <w:sz w:val="22"/>
          <w:szCs w:val="22"/>
        </w:rPr>
        <w:t>pielikums:  Apliecinājums par videi draudzīga iepakojuma apsaimniekošanu</w:t>
      </w:r>
    </w:p>
    <w:p w14:paraId="6E34A3A1" w14:textId="77777777" w:rsidR="000A506A" w:rsidRPr="009D6F74" w:rsidRDefault="000A506A" w:rsidP="00990E8E">
      <w:pPr>
        <w:pStyle w:val="BodyText"/>
        <w:widowControl/>
        <w:numPr>
          <w:ilvl w:val="0"/>
          <w:numId w:val="1"/>
        </w:numPr>
        <w:tabs>
          <w:tab w:val="clear" w:pos="0"/>
          <w:tab w:val="left" w:pos="360"/>
        </w:tabs>
        <w:spacing w:after="0"/>
        <w:ind w:left="284" w:hanging="284"/>
        <w:rPr>
          <w:rFonts w:ascii="Times New Roman" w:hAnsi="Times New Roman"/>
          <w:i/>
          <w:iCs/>
          <w:sz w:val="22"/>
          <w:szCs w:val="22"/>
        </w:rPr>
      </w:pPr>
      <w:r w:rsidRPr="009D6F74">
        <w:rPr>
          <w:rFonts w:ascii="Times New Roman" w:eastAsia="TimesNewRoman" w:hAnsi="Times New Roman"/>
          <w:i/>
          <w:iCs/>
          <w:sz w:val="22"/>
          <w:szCs w:val="22"/>
        </w:rPr>
        <w:t>pielikums:</w:t>
      </w:r>
      <w:r w:rsidRPr="009D6F74">
        <w:rPr>
          <w:rFonts w:ascii="Times New Roman" w:hAnsi="Times New Roman"/>
          <w:i/>
          <w:sz w:val="22"/>
          <w:szCs w:val="22"/>
        </w:rPr>
        <w:tab/>
      </w:r>
      <w:r w:rsidRPr="009D6F74">
        <w:rPr>
          <w:rFonts w:ascii="Times New Roman" w:eastAsia="TimesNewRoman" w:hAnsi="Times New Roman"/>
          <w:i/>
          <w:iCs/>
          <w:sz w:val="22"/>
          <w:szCs w:val="22"/>
        </w:rPr>
        <w:t>Apliecinājums par pārtikas produktu piegādēs izmantojamo transportlīdzekļu atbilstību;</w:t>
      </w:r>
    </w:p>
    <w:p w14:paraId="6E34A3A2" w14:textId="77777777" w:rsidR="000A506A" w:rsidRPr="009D6F74" w:rsidRDefault="000A506A" w:rsidP="00990E8E">
      <w:pPr>
        <w:pStyle w:val="BodyText"/>
        <w:widowControl/>
        <w:numPr>
          <w:ilvl w:val="0"/>
          <w:numId w:val="1"/>
        </w:numPr>
        <w:tabs>
          <w:tab w:val="clear" w:pos="0"/>
          <w:tab w:val="left" w:pos="360"/>
        </w:tabs>
        <w:spacing w:after="0"/>
        <w:ind w:left="284" w:hanging="284"/>
        <w:rPr>
          <w:rFonts w:ascii="Times New Roman" w:hAnsi="Times New Roman"/>
          <w:i/>
          <w:iCs/>
          <w:sz w:val="22"/>
          <w:szCs w:val="22"/>
        </w:rPr>
      </w:pPr>
      <w:r w:rsidRPr="009D6F74">
        <w:rPr>
          <w:rFonts w:ascii="Times New Roman" w:eastAsia="TimesNewRoman" w:hAnsi="Times New Roman"/>
          <w:i/>
          <w:iCs/>
          <w:sz w:val="22"/>
          <w:szCs w:val="22"/>
        </w:rPr>
        <w:t>pielikums:</w:t>
      </w:r>
      <w:r w:rsidRPr="009D6F74">
        <w:rPr>
          <w:rFonts w:ascii="Times New Roman" w:hAnsi="Times New Roman"/>
          <w:i/>
          <w:sz w:val="22"/>
          <w:szCs w:val="22"/>
        </w:rPr>
        <w:tab/>
      </w:r>
      <w:r w:rsidRPr="009D6F74">
        <w:rPr>
          <w:rFonts w:ascii="Times New Roman" w:eastAsia="TimesNewRoman" w:hAnsi="Times New Roman"/>
          <w:i/>
          <w:iCs/>
          <w:sz w:val="22"/>
          <w:szCs w:val="22"/>
        </w:rPr>
        <w:t>Informācija par pretendenta pieredzi</w:t>
      </w:r>
    </w:p>
    <w:p w14:paraId="6E34A3A3" w14:textId="77777777" w:rsidR="000A506A" w:rsidRPr="009D6F74" w:rsidRDefault="030FE64E" w:rsidP="00990E8E">
      <w:pPr>
        <w:pStyle w:val="BodyText"/>
        <w:widowControl/>
        <w:numPr>
          <w:ilvl w:val="0"/>
          <w:numId w:val="1"/>
        </w:numPr>
        <w:tabs>
          <w:tab w:val="clear" w:pos="0"/>
          <w:tab w:val="left" w:pos="360"/>
        </w:tabs>
        <w:spacing w:after="0"/>
        <w:ind w:left="465" w:hanging="465"/>
        <w:rPr>
          <w:rFonts w:ascii="Times New Roman" w:hAnsi="Times New Roman"/>
          <w:i/>
          <w:iCs/>
          <w:sz w:val="22"/>
          <w:szCs w:val="22"/>
        </w:rPr>
      </w:pPr>
      <w:r w:rsidRPr="009D6F74">
        <w:rPr>
          <w:rFonts w:ascii="Times New Roman" w:eastAsia="TimesNewRoman" w:hAnsi="Times New Roman"/>
          <w:i/>
          <w:iCs/>
          <w:sz w:val="22"/>
          <w:szCs w:val="22"/>
        </w:rPr>
        <w:t>pielikums:   Līguma projekts.</w:t>
      </w:r>
    </w:p>
    <w:p w14:paraId="6E34A3A4" w14:textId="77777777" w:rsidR="000A506A" w:rsidRPr="009D6F74" w:rsidRDefault="000A506A" w:rsidP="00990E8E">
      <w:pPr>
        <w:ind w:right="-285"/>
        <w:jc w:val="both"/>
        <w:rPr>
          <w:rFonts w:eastAsia="TimesNewRoman"/>
          <w:sz w:val="22"/>
          <w:szCs w:val="22"/>
        </w:rPr>
      </w:pPr>
    </w:p>
    <w:p w14:paraId="6E34A3A5" w14:textId="77777777" w:rsidR="000A506A" w:rsidRPr="009D6F74" w:rsidRDefault="030FE64E" w:rsidP="00990E8E">
      <w:pPr>
        <w:ind w:right="-285"/>
        <w:jc w:val="both"/>
        <w:rPr>
          <w:rFonts w:eastAsia="TimesNewRoman"/>
          <w:lang w:val="pt-BR"/>
        </w:rPr>
      </w:pPr>
      <w:r w:rsidRPr="009D6F74">
        <w:rPr>
          <w:rFonts w:eastAsia="TimesNewRoman"/>
          <w:sz w:val="22"/>
          <w:szCs w:val="22"/>
        </w:rPr>
        <w:t xml:space="preserve">Iepirkuma komisijas priekšsēdētāja L. </w:t>
      </w:r>
      <w:proofErr w:type="spellStart"/>
      <w:r w:rsidRPr="009D6F74">
        <w:rPr>
          <w:rFonts w:eastAsia="TimesNewRoman"/>
          <w:sz w:val="22"/>
          <w:szCs w:val="22"/>
        </w:rPr>
        <w:t>Murāne</w:t>
      </w:r>
      <w:proofErr w:type="spellEnd"/>
    </w:p>
    <w:p w14:paraId="6E34A3A6" w14:textId="77777777" w:rsidR="000A506A" w:rsidRPr="009D6F74" w:rsidRDefault="000A506A" w:rsidP="00990E8E">
      <w:pPr>
        <w:rPr>
          <w:rFonts w:eastAsia="TimesNewRoman"/>
          <w:lang w:val="pt-BR"/>
        </w:rPr>
      </w:pPr>
    </w:p>
    <w:p w14:paraId="6E34A3A7" w14:textId="77777777" w:rsidR="000A506A" w:rsidRPr="009D6F74" w:rsidRDefault="000A506A" w:rsidP="00990E8E">
      <w:pPr>
        <w:jc w:val="right"/>
        <w:rPr>
          <w:rFonts w:eastAsia="TimesNewRoman"/>
          <w:b/>
          <w:bCs/>
        </w:rPr>
      </w:pPr>
    </w:p>
    <w:p w14:paraId="6E34A3A8" w14:textId="77777777" w:rsidR="000A506A" w:rsidRPr="009D6F74" w:rsidRDefault="000A506A" w:rsidP="00990E8E">
      <w:pPr>
        <w:jc w:val="right"/>
        <w:rPr>
          <w:rFonts w:eastAsia="TimesNewRoman"/>
          <w:b/>
          <w:bCs/>
        </w:rPr>
      </w:pPr>
    </w:p>
    <w:p w14:paraId="0433BF7B" w14:textId="01D57A9E" w:rsidR="5766DF9C" w:rsidRPr="009D6F74" w:rsidRDefault="5766DF9C" w:rsidP="00990E8E">
      <w:pPr>
        <w:jc w:val="right"/>
        <w:rPr>
          <w:rFonts w:eastAsia="TimesNewRoman"/>
          <w:b/>
          <w:bCs/>
        </w:rPr>
      </w:pPr>
    </w:p>
    <w:p w14:paraId="78A50FF2" w14:textId="472CBCFF" w:rsidR="5766DF9C" w:rsidRPr="009D6F74" w:rsidRDefault="5766DF9C" w:rsidP="00990E8E">
      <w:pPr>
        <w:jc w:val="right"/>
        <w:rPr>
          <w:rFonts w:eastAsia="TimesNewRoman"/>
          <w:b/>
          <w:bCs/>
        </w:rPr>
      </w:pPr>
    </w:p>
    <w:p w14:paraId="7EFD279F" w14:textId="194A881D" w:rsidR="5766DF9C" w:rsidRPr="009D6F74" w:rsidRDefault="5766DF9C" w:rsidP="00990E8E">
      <w:pPr>
        <w:jc w:val="right"/>
        <w:rPr>
          <w:rFonts w:eastAsia="TimesNewRoman"/>
          <w:b/>
          <w:bCs/>
        </w:rPr>
      </w:pPr>
    </w:p>
    <w:p w14:paraId="69BF5A65" w14:textId="5C84682B" w:rsidR="5766DF9C" w:rsidRPr="009D6F74" w:rsidRDefault="5766DF9C" w:rsidP="00990E8E">
      <w:pPr>
        <w:jc w:val="right"/>
        <w:rPr>
          <w:rFonts w:eastAsia="TimesNewRoman"/>
          <w:b/>
          <w:bCs/>
        </w:rPr>
      </w:pPr>
    </w:p>
    <w:p w14:paraId="64D3B940" w14:textId="77777777" w:rsidR="009D6F74" w:rsidRDefault="009D6F74" w:rsidP="00990E8E">
      <w:pPr>
        <w:jc w:val="right"/>
        <w:rPr>
          <w:rFonts w:eastAsia="TimesNewRoman"/>
          <w:b/>
          <w:bCs/>
        </w:rPr>
      </w:pPr>
    </w:p>
    <w:p w14:paraId="3732A69C" w14:textId="77777777" w:rsidR="009D6F74" w:rsidRDefault="009D6F74" w:rsidP="00990E8E">
      <w:pPr>
        <w:jc w:val="right"/>
        <w:rPr>
          <w:rFonts w:eastAsia="TimesNewRoman"/>
          <w:b/>
          <w:bCs/>
        </w:rPr>
      </w:pPr>
    </w:p>
    <w:p w14:paraId="0F921F08" w14:textId="77777777" w:rsidR="009D6F74" w:rsidRDefault="009D6F74" w:rsidP="00990E8E">
      <w:pPr>
        <w:jc w:val="right"/>
        <w:rPr>
          <w:rFonts w:eastAsia="TimesNewRoman"/>
          <w:b/>
          <w:bCs/>
        </w:rPr>
      </w:pPr>
    </w:p>
    <w:p w14:paraId="051BC56C" w14:textId="77777777" w:rsidR="009D6F74" w:rsidRDefault="009D6F74" w:rsidP="00990E8E">
      <w:pPr>
        <w:jc w:val="right"/>
        <w:rPr>
          <w:rFonts w:eastAsia="TimesNewRoman"/>
          <w:b/>
          <w:bCs/>
        </w:rPr>
      </w:pPr>
    </w:p>
    <w:p w14:paraId="58DA7222" w14:textId="77777777" w:rsidR="009D6F74" w:rsidRDefault="009D6F74" w:rsidP="00990E8E">
      <w:pPr>
        <w:jc w:val="right"/>
        <w:rPr>
          <w:rFonts w:eastAsia="TimesNewRoman"/>
          <w:b/>
          <w:bCs/>
        </w:rPr>
      </w:pPr>
    </w:p>
    <w:p w14:paraId="3BA0621B" w14:textId="77777777" w:rsidR="009D6F74" w:rsidRDefault="009D6F74" w:rsidP="00990E8E">
      <w:pPr>
        <w:jc w:val="right"/>
        <w:rPr>
          <w:rFonts w:eastAsia="TimesNewRoman"/>
          <w:b/>
          <w:bCs/>
        </w:rPr>
      </w:pPr>
    </w:p>
    <w:p w14:paraId="6CF703E9" w14:textId="77777777" w:rsidR="009D6F74" w:rsidRDefault="009D6F74" w:rsidP="00990E8E">
      <w:pPr>
        <w:jc w:val="right"/>
        <w:rPr>
          <w:rFonts w:eastAsia="TimesNewRoman"/>
          <w:b/>
          <w:bCs/>
        </w:rPr>
      </w:pPr>
    </w:p>
    <w:p w14:paraId="6E34A3A9" w14:textId="77777777" w:rsidR="000A506A" w:rsidRPr="009D6F74" w:rsidRDefault="030FE64E" w:rsidP="00990E8E">
      <w:pPr>
        <w:jc w:val="right"/>
        <w:rPr>
          <w:rFonts w:eastAsia="TimesNewRoman"/>
          <w:b/>
          <w:bCs/>
        </w:rPr>
      </w:pPr>
      <w:r w:rsidRPr="009D6F74">
        <w:rPr>
          <w:rFonts w:eastAsia="TimesNewRoman"/>
          <w:b/>
          <w:bCs/>
        </w:rPr>
        <w:t>1.pielikums</w:t>
      </w:r>
    </w:p>
    <w:tbl>
      <w:tblPr>
        <w:tblW w:w="4773" w:type="dxa"/>
        <w:jc w:val="right"/>
        <w:tblLayout w:type="fixed"/>
        <w:tblLook w:val="0000" w:firstRow="0" w:lastRow="0" w:firstColumn="0" w:lastColumn="0" w:noHBand="0" w:noVBand="0"/>
      </w:tblPr>
      <w:tblGrid>
        <w:gridCol w:w="4773"/>
      </w:tblGrid>
      <w:tr w:rsidR="000A506A" w:rsidRPr="009D6F74" w14:paraId="6E34A3AB" w14:textId="77777777" w:rsidTr="030FE64E">
        <w:trPr>
          <w:trHeight w:val="343"/>
          <w:jc w:val="right"/>
        </w:trPr>
        <w:tc>
          <w:tcPr>
            <w:tcW w:w="4773" w:type="dxa"/>
          </w:tcPr>
          <w:p w14:paraId="6E34A3AA" w14:textId="77777777" w:rsidR="000A506A" w:rsidRPr="009D6F74" w:rsidRDefault="000A506A" w:rsidP="00990E8E">
            <w:pPr>
              <w:jc w:val="right"/>
              <w:rPr>
                <w:rFonts w:eastAsia="TimesNewRoman"/>
                <w:b/>
                <w:bCs/>
                <w:sz w:val="18"/>
                <w:szCs w:val="18"/>
              </w:rPr>
            </w:pPr>
            <w:bookmarkStart w:id="136" w:name="_Toc64201290"/>
            <w:bookmarkStart w:id="137" w:name="_Toc64201438"/>
            <w:bookmarkStart w:id="138" w:name="_Toc64201633"/>
            <w:bookmarkStart w:id="139" w:name="_Toc64264082"/>
            <w:bookmarkStart w:id="140" w:name="_Toc65454251"/>
            <w:bookmarkStart w:id="141" w:name="_Toc65862781"/>
            <w:bookmarkStart w:id="142" w:name="_Toc65956620"/>
            <w:bookmarkStart w:id="143" w:name="_Toc65967979"/>
            <w:bookmarkStart w:id="144" w:name="_Toc72766077"/>
            <w:bookmarkStart w:id="145" w:name="_Toc73116777"/>
            <w:bookmarkStart w:id="146" w:name="_Toc79552075"/>
            <w:bookmarkStart w:id="147" w:name="_Toc141341774"/>
            <w:bookmarkStart w:id="148" w:name="_Toc141785305"/>
            <w:r w:rsidRPr="009D6F74">
              <w:rPr>
                <w:rFonts w:eastAsia="TimesNewRoman"/>
                <w:b/>
                <w:bCs/>
                <w:sz w:val="18"/>
                <w:szCs w:val="18"/>
              </w:rPr>
              <w:t xml:space="preserve">atklāts </w:t>
            </w:r>
            <w:r w:rsidRPr="009D6F74">
              <w:rPr>
                <w:rFonts w:eastAsia="TimesNewRoman"/>
                <w:b/>
                <w:bCs/>
              </w:rPr>
              <w:t>ko</w:t>
            </w:r>
            <w:r w:rsidR="005776B5" w:rsidRPr="009D6F74">
              <w:rPr>
                <w:rFonts w:eastAsia="TimesNewRoman"/>
                <w:b/>
                <w:bCs/>
              </w:rPr>
              <w:t>nkurss, Iepirkuma ID Nr.RT2017/10</w:t>
            </w:r>
          </w:p>
        </w:tc>
      </w:tr>
    </w:tbl>
    <w:p w14:paraId="6E34A3AC" w14:textId="77777777" w:rsidR="000A506A" w:rsidRPr="009D6F74" w:rsidRDefault="000A506A" w:rsidP="00990E8E">
      <w:pPr>
        <w:jc w:val="center"/>
        <w:outlineLvl w:val="0"/>
        <w:rPr>
          <w:rFonts w:eastAsia="TimesNewRoman"/>
          <w:b/>
          <w:bCs/>
          <w:smallCaps/>
          <w:sz w:val="24"/>
          <w:szCs w:val="24"/>
        </w:rPr>
      </w:pPr>
    </w:p>
    <w:p w14:paraId="6E34A3AD" w14:textId="77777777" w:rsidR="000A506A" w:rsidRPr="009D6F74" w:rsidRDefault="000A506A" w:rsidP="00990E8E">
      <w:pPr>
        <w:jc w:val="center"/>
        <w:outlineLvl w:val="0"/>
        <w:rPr>
          <w:rFonts w:eastAsia="TimesNewRoman"/>
          <w:b/>
          <w:bCs/>
          <w:smallCaps/>
          <w:sz w:val="24"/>
          <w:szCs w:val="24"/>
        </w:rPr>
      </w:pPr>
      <w:bookmarkStart w:id="149" w:name="_Toc377645187"/>
      <w:r w:rsidRPr="009D6F74">
        <w:rPr>
          <w:rFonts w:eastAsia="TimesNewRoman"/>
          <w:b/>
          <w:bCs/>
          <w:smallCaps/>
          <w:sz w:val="24"/>
          <w:szCs w:val="24"/>
        </w:rPr>
        <w:t xml:space="preserve">Pieteikums par piedalīšanos </w:t>
      </w:r>
    </w:p>
    <w:p w14:paraId="6E34A3AE" w14:textId="77777777" w:rsidR="000A506A" w:rsidRPr="009D6F74" w:rsidRDefault="030FE64E" w:rsidP="00990E8E">
      <w:pPr>
        <w:jc w:val="center"/>
        <w:outlineLvl w:val="0"/>
        <w:rPr>
          <w:rFonts w:eastAsia="TimesNewRoman"/>
          <w:b/>
          <w:bCs/>
          <w:smallCaps/>
          <w:sz w:val="24"/>
          <w:szCs w:val="24"/>
        </w:rPr>
      </w:pPr>
      <w:r w:rsidRPr="009D6F74">
        <w:rPr>
          <w:rFonts w:eastAsia="TimesNewRoman"/>
          <w:b/>
          <w:bCs/>
          <w:smallCaps/>
          <w:sz w:val="24"/>
          <w:szCs w:val="24"/>
        </w:rPr>
        <w:t xml:space="preserve">Rēzeknes tehnikuma atklātā konkursā </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6E34A3AF" w14:textId="77777777" w:rsidR="000A506A" w:rsidRPr="009D6F74" w:rsidRDefault="030FE64E" w:rsidP="00990E8E">
      <w:pPr>
        <w:jc w:val="center"/>
        <w:rPr>
          <w:rFonts w:eastAsia="TimesNewRoman"/>
          <w:b/>
          <w:bCs/>
          <w:sz w:val="24"/>
          <w:szCs w:val="24"/>
        </w:rPr>
      </w:pPr>
      <w:r w:rsidRPr="009D6F74">
        <w:rPr>
          <w:rFonts w:eastAsia="TimesNewRoman"/>
          <w:b/>
          <w:bCs/>
          <w:sz w:val="24"/>
          <w:szCs w:val="24"/>
        </w:rPr>
        <w:t>„Pārtikas produktu piegāde Rēzeknes tehnikumam”</w:t>
      </w:r>
    </w:p>
    <w:p w14:paraId="6E34A3B0" w14:textId="77777777" w:rsidR="000A506A" w:rsidRPr="009D6F74" w:rsidRDefault="030FE64E" w:rsidP="00990E8E">
      <w:pPr>
        <w:jc w:val="center"/>
        <w:rPr>
          <w:rFonts w:eastAsia="TimesNewRoman"/>
          <w:b/>
          <w:bCs/>
          <w:sz w:val="24"/>
          <w:szCs w:val="24"/>
        </w:rPr>
      </w:pPr>
      <w:r w:rsidRPr="009D6F74">
        <w:rPr>
          <w:rFonts w:eastAsia="TimesNewRoman"/>
          <w:b/>
          <w:bCs/>
          <w:sz w:val="24"/>
          <w:szCs w:val="24"/>
        </w:rPr>
        <w:t>(ID Nr.RT2017/10)</w:t>
      </w:r>
    </w:p>
    <w:p w14:paraId="6E34A3B1" w14:textId="77777777" w:rsidR="000A506A" w:rsidRPr="009D6F74" w:rsidRDefault="000A506A" w:rsidP="00990E8E">
      <w:pPr>
        <w:jc w:val="center"/>
        <w:rPr>
          <w:rFonts w:eastAsia="TimesNewRoman"/>
          <w:b/>
          <w:bCs/>
          <w:sz w:val="24"/>
          <w:szCs w:val="24"/>
        </w:rPr>
      </w:pPr>
    </w:p>
    <w:p w14:paraId="6E34A3B2" w14:textId="77777777" w:rsidR="000A506A" w:rsidRPr="009D6F74" w:rsidRDefault="000A506A" w:rsidP="00990E8E">
      <w:pPr>
        <w:jc w:val="both"/>
        <w:rPr>
          <w:rFonts w:eastAsia="TimesNewRoman"/>
          <w:sz w:val="22"/>
          <w:szCs w:val="22"/>
        </w:rPr>
      </w:pPr>
    </w:p>
    <w:p w14:paraId="6E34A3B3" w14:textId="77777777" w:rsidR="000A506A" w:rsidRPr="009D6F74" w:rsidRDefault="000A506A" w:rsidP="00990E8E">
      <w:pPr>
        <w:jc w:val="both"/>
        <w:rPr>
          <w:rFonts w:eastAsia="TimesNewRoman"/>
          <w:sz w:val="22"/>
          <w:szCs w:val="22"/>
        </w:rPr>
      </w:pPr>
      <w:r w:rsidRPr="009D6F74">
        <w:rPr>
          <w:rFonts w:eastAsia="TimesNewRoman"/>
          <w:sz w:val="22"/>
          <w:szCs w:val="22"/>
        </w:rPr>
        <w:t>Pretendents,________________________________________________________________</w:t>
      </w:r>
      <w:r w:rsidRPr="009D6F74">
        <w:rPr>
          <w:rFonts w:eastAsia="TimesNewRoman"/>
          <w:sz w:val="22"/>
          <w:szCs w:val="22"/>
          <w:vertAlign w:val="superscript"/>
        </w:rPr>
        <w:footnoteReference w:id="2"/>
      </w:r>
      <w:r w:rsidRPr="009D6F74">
        <w:rPr>
          <w:rFonts w:eastAsia="TimesNewRoman"/>
          <w:sz w:val="22"/>
          <w:szCs w:val="22"/>
        </w:rPr>
        <w:t xml:space="preserve">, </w:t>
      </w:r>
    </w:p>
    <w:p w14:paraId="6E34A3B4" w14:textId="77777777" w:rsidR="000A506A" w:rsidRPr="009D6F74" w:rsidRDefault="030FE64E" w:rsidP="00990E8E">
      <w:pPr>
        <w:jc w:val="center"/>
        <w:rPr>
          <w:rFonts w:eastAsia="TimesNewRoman"/>
          <w:sz w:val="16"/>
          <w:szCs w:val="16"/>
        </w:rPr>
      </w:pPr>
      <w:r w:rsidRPr="009D6F74">
        <w:rPr>
          <w:rFonts w:eastAsia="TimesNewRoman"/>
          <w:sz w:val="16"/>
          <w:szCs w:val="16"/>
        </w:rPr>
        <w:t>Pretendenta nosaukums</w:t>
      </w:r>
    </w:p>
    <w:p w14:paraId="6E34A3B5" w14:textId="77777777" w:rsidR="000A506A" w:rsidRPr="009D6F74" w:rsidRDefault="030FE64E" w:rsidP="00990E8E">
      <w:pPr>
        <w:jc w:val="both"/>
        <w:rPr>
          <w:rFonts w:eastAsia="TimesNewRoman"/>
          <w:sz w:val="22"/>
          <w:szCs w:val="22"/>
        </w:rPr>
      </w:pPr>
      <w:proofErr w:type="spellStart"/>
      <w:r w:rsidRPr="009D6F74">
        <w:rPr>
          <w:rFonts w:eastAsia="TimesNewRoman"/>
          <w:sz w:val="22"/>
          <w:szCs w:val="22"/>
        </w:rPr>
        <w:t>reģ</w:t>
      </w:r>
      <w:proofErr w:type="spellEnd"/>
      <w:r w:rsidRPr="009D6F74">
        <w:rPr>
          <w:rFonts w:eastAsia="TimesNewRoman"/>
          <w:sz w:val="22"/>
          <w:szCs w:val="22"/>
        </w:rPr>
        <w:t>. Nr. _________________, tā ________________________________________________</w:t>
      </w:r>
    </w:p>
    <w:p w14:paraId="6E34A3B6" w14:textId="77777777" w:rsidR="000A506A" w:rsidRPr="009D6F74" w:rsidRDefault="000A506A" w:rsidP="00990E8E">
      <w:pPr>
        <w:ind w:firstLine="720"/>
        <w:rPr>
          <w:rFonts w:eastAsia="TimesNewRoman"/>
          <w:sz w:val="22"/>
          <w:szCs w:val="22"/>
        </w:rPr>
      </w:pPr>
      <w:r w:rsidRPr="009D6F74">
        <w:rPr>
          <w:rFonts w:eastAsia="TimesNewRoman"/>
          <w:sz w:val="16"/>
          <w:szCs w:val="16"/>
        </w:rPr>
        <w:t xml:space="preserve">     reģistrācijas </w:t>
      </w:r>
      <w:r w:rsidRPr="009D6F74">
        <w:rPr>
          <w:rFonts w:eastAsia="SimSun"/>
          <w:sz w:val="16"/>
          <w:szCs w:val="16"/>
        </w:rPr>
        <w:tab/>
      </w:r>
      <w:r w:rsidRPr="009D6F74">
        <w:rPr>
          <w:rFonts w:eastAsia="SimSun"/>
          <w:sz w:val="16"/>
          <w:szCs w:val="16"/>
        </w:rPr>
        <w:tab/>
      </w:r>
      <w:r w:rsidR="5766DF9C" w:rsidRPr="009D6F74">
        <w:rPr>
          <w:rFonts w:eastAsia="TimesNewRoman"/>
          <w:sz w:val="16"/>
          <w:szCs w:val="16"/>
        </w:rPr>
        <w:t>numurs</w:t>
      </w:r>
      <w:r w:rsidRPr="009D6F74">
        <w:rPr>
          <w:rFonts w:eastAsia="SimSun"/>
          <w:sz w:val="16"/>
          <w:szCs w:val="16"/>
        </w:rPr>
        <w:tab/>
      </w:r>
      <w:r w:rsidRPr="009D6F74">
        <w:rPr>
          <w:rFonts w:eastAsia="TimesNewRoman"/>
          <w:sz w:val="16"/>
          <w:szCs w:val="16"/>
        </w:rPr>
        <w:t>direktora, vadītāja vai pilnvarotas personas vārds, uzvārds</w:t>
      </w:r>
      <w:r w:rsidRPr="009D6F74">
        <w:rPr>
          <w:rFonts w:eastAsia="TimesNewRoman"/>
          <w:sz w:val="22"/>
          <w:szCs w:val="22"/>
        </w:rPr>
        <w:t>,</w:t>
      </w:r>
    </w:p>
    <w:p w14:paraId="6E34A3B7" w14:textId="77777777" w:rsidR="000A506A" w:rsidRPr="009D6F74" w:rsidRDefault="030FE64E" w:rsidP="00990E8E">
      <w:pPr>
        <w:rPr>
          <w:rFonts w:eastAsia="TimesNewRoman"/>
          <w:sz w:val="22"/>
          <w:szCs w:val="22"/>
        </w:rPr>
      </w:pPr>
      <w:r w:rsidRPr="009D6F74">
        <w:rPr>
          <w:rFonts w:eastAsia="TimesNewRoman"/>
          <w:sz w:val="22"/>
          <w:szCs w:val="22"/>
        </w:rPr>
        <w:t xml:space="preserve">(______________________) </w:t>
      </w:r>
    </w:p>
    <w:p w14:paraId="6E34A3B8" w14:textId="77777777" w:rsidR="000A506A" w:rsidRPr="009D6F74" w:rsidRDefault="030FE64E" w:rsidP="00990E8E">
      <w:pPr>
        <w:ind w:firstLine="720"/>
        <w:rPr>
          <w:rFonts w:eastAsia="TimesNewRoman"/>
          <w:sz w:val="16"/>
          <w:szCs w:val="16"/>
        </w:rPr>
      </w:pPr>
      <w:r w:rsidRPr="009D6F74">
        <w:rPr>
          <w:rFonts w:eastAsia="TimesNewRoman"/>
          <w:sz w:val="16"/>
          <w:szCs w:val="16"/>
        </w:rPr>
        <w:t>personas kods</w:t>
      </w:r>
    </w:p>
    <w:p w14:paraId="6E34A3B9" w14:textId="77777777" w:rsidR="000A506A" w:rsidRPr="009D6F74" w:rsidRDefault="030FE64E" w:rsidP="00990E8E">
      <w:pPr>
        <w:jc w:val="both"/>
        <w:rPr>
          <w:rFonts w:eastAsia="TimesNewRoman"/>
          <w:sz w:val="22"/>
          <w:szCs w:val="22"/>
        </w:rPr>
      </w:pPr>
      <w:r w:rsidRPr="009D6F74">
        <w:rPr>
          <w:rFonts w:eastAsia="TimesNewRoman"/>
          <w:sz w:val="22"/>
          <w:szCs w:val="22"/>
        </w:rPr>
        <w:t>personā ar šī pieteikuma iesniegšanu:</w:t>
      </w:r>
    </w:p>
    <w:p w14:paraId="6E34A3BA" w14:textId="77777777" w:rsidR="000A506A" w:rsidRPr="009D6F74" w:rsidRDefault="000A506A" w:rsidP="00990E8E">
      <w:pPr>
        <w:jc w:val="both"/>
        <w:rPr>
          <w:rFonts w:eastAsia="TimesNewRoman"/>
          <w:sz w:val="22"/>
          <w:szCs w:val="22"/>
        </w:rPr>
      </w:pPr>
    </w:p>
    <w:p w14:paraId="6E34A3BB" w14:textId="77777777" w:rsidR="000A506A" w:rsidRPr="009D6F74" w:rsidRDefault="030FE64E" w:rsidP="00990E8E">
      <w:pPr>
        <w:numPr>
          <w:ilvl w:val="0"/>
          <w:numId w:val="8"/>
        </w:numPr>
        <w:tabs>
          <w:tab w:val="num" w:pos="360"/>
        </w:tabs>
        <w:spacing w:before="120" w:after="200"/>
        <w:ind w:left="357" w:hanging="357"/>
        <w:jc w:val="both"/>
        <w:rPr>
          <w:sz w:val="22"/>
          <w:szCs w:val="22"/>
        </w:rPr>
      </w:pPr>
      <w:r w:rsidRPr="009D6F74">
        <w:rPr>
          <w:rFonts w:eastAsia="TimesNewRoman"/>
          <w:sz w:val="22"/>
          <w:szCs w:val="22"/>
        </w:rPr>
        <w:t xml:space="preserve">piesakās piedalīties atklātā konkursā „Pārtikas produktu piegāde Rēzeknes tehnikumam” (iepirkuma ID Nr.RT2017/10); </w:t>
      </w:r>
    </w:p>
    <w:p w14:paraId="6E34A3BC" w14:textId="77777777" w:rsidR="000A506A" w:rsidRPr="009D6F74" w:rsidRDefault="030FE64E" w:rsidP="00990E8E">
      <w:pPr>
        <w:numPr>
          <w:ilvl w:val="0"/>
          <w:numId w:val="8"/>
        </w:numPr>
        <w:tabs>
          <w:tab w:val="num" w:pos="360"/>
        </w:tabs>
        <w:spacing w:after="200"/>
        <w:ind w:left="357" w:hanging="357"/>
        <w:jc w:val="both"/>
        <w:rPr>
          <w:sz w:val="22"/>
          <w:szCs w:val="22"/>
        </w:rPr>
      </w:pPr>
      <w:r w:rsidRPr="009D6F74">
        <w:rPr>
          <w:rFonts w:eastAsia="TimesNewRoman"/>
          <w:sz w:val="22"/>
          <w:szCs w:val="22"/>
        </w:rPr>
        <w:t xml:space="preserve">apņemas ievērot atklāta konkursa nolikuma prasības; </w:t>
      </w:r>
    </w:p>
    <w:p w14:paraId="6E34A3BD" w14:textId="77777777" w:rsidR="000A506A" w:rsidRPr="009D6F74" w:rsidRDefault="030FE64E" w:rsidP="00990E8E">
      <w:pPr>
        <w:numPr>
          <w:ilvl w:val="0"/>
          <w:numId w:val="8"/>
        </w:numPr>
        <w:tabs>
          <w:tab w:val="num" w:pos="360"/>
        </w:tabs>
        <w:spacing w:after="200"/>
        <w:ind w:left="357" w:hanging="357"/>
        <w:jc w:val="both"/>
        <w:rPr>
          <w:sz w:val="22"/>
          <w:szCs w:val="22"/>
        </w:rPr>
      </w:pPr>
      <w:r w:rsidRPr="009D6F74">
        <w:rPr>
          <w:rFonts w:eastAsia="TimesNewRoman"/>
          <w:sz w:val="22"/>
          <w:szCs w:val="22"/>
        </w:rPr>
        <w:t>atzīst sava pieteikuma un piedāvājuma spēkā esamību līdz iepirkuma komisijas lēmuma pieņemšanai par pasūtījuma piešķiršanu, bet gadījumā, ja tiek atzīts par uzvarētāju – līdz attiecīgā līguma noslēgšanai un līguma izpildes nodrošinājuma iesniegšanai;</w:t>
      </w:r>
    </w:p>
    <w:p w14:paraId="6E34A3BE" w14:textId="77777777" w:rsidR="000A506A" w:rsidRPr="009D6F74" w:rsidRDefault="030FE64E" w:rsidP="00990E8E">
      <w:pPr>
        <w:numPr>
          <w:ilvl w:val="0"/>
          <w:numId w:val="8"/>
        </w:numPr>
        <w:tabs>
          <w:tab w:val="num" w:pos="360"/>
        </w:tabs>
        <w:spacing w:after="200"/>
        <w:ind w:left="357" w:hanging="357"/>
        <w:jc w:val="both"/>
        <w:rPr>
          <w:sz w:val="22"/>
          <w:szCs w:val="22"/>
        </w:rPr>
      </w:pPr>
      <w:r w:rsidRPr="009D6F74">
        <w:rPr>
          <w:rFonts w:eastAsia="TimesNewRoman"/>
          <w:sz w:val="22"/>
          <w:szCs w:val="22"/>
        </w:rPr>
        <w:t>apņemas (ja Pasūtītājs izvēlējies šo piedāvājumu) slēgt līgumu un izpildīt visus šī līguma pamatnosacījumus saskaņā ar nolikuma prasībām;</w:t>
      </w:r>
    </w:p>
    <w:p w14:paraId="6E34A3BF" w14:textId="77777777" w:rsidR="000A506A" w:rsidRPr="009D6F74" w:rsidRDefault="030FE64E" w:rsidP="00990E8E">
      <w:pPr>
        <w:numPr>
          <w:ilvl w:val="0"/>
          <w:numId w:val="8"/>
        </w:numPr>
        <w:tabs>
          <w:tab w:val="num" w:pos="360"/>
        </w:tabs>
        <w:spacing w:after="200"/>
        <w:ind w:left="357" w:hanging="357"/>
        <w:jc w:val="both"/>
        <w:rPr>
          <w:sz w:val="22"/>
          <w:szCs w:val="22"/>
        </w:rPr>
      </w:pPr>
      <w:r w:rsidRPr="009D6F74">
        <w:rPr>
          <w:rFonts w:eastAsia="TimesNewRoman"/>
          <w:sz w:val="22"/>
          <w:szCs w:val="22"/>
        </w:rPr>
        <w:t xml:space="preserve">apliecina, ka visas sniegtās ziņas ir patiesas; </w:t>
      </w:r>
    </w:p>
    <w:p w14:paraId="6E34A3C0" w14:textId="77777777" w:rsidR="000A506A" w:rsidRPr="009D6F74" w:rsidRDefault="030FE64E" w:rsidP="00990E8E">
      <w:pPr>
        <w:numPr>
          <w:ilvl w:val="0"/>
          <w:numId w:val="8"/>
        </w:numPr>
        <w:tabs>
          <w:tab w:val="num" w:pos="360"/>
        </w:tabs>
        <w:spacing w:after="200"/>
        <w:ind w:left="357" w:hanging="357"/>
        <w:jc w:val="both"/>
        <w:rPr>
          <w:sz w:val="22"/>
          <w:szCs w:val="22"/>
        </w:rPr>
      </w:pPr>
      <w:r w:rsidRPr="009D6F74">
        <w:rPr>
          <w:rFonts w:eastAsia="TimesNewRoman"/>
          <w:sz w:val="22"/>
          <w:szCs w:val="22"/>
        </w:rPr>
        <w:t xml:space="preserve">apņemas (ja Pasūtītājs izvēlējies šo piedāvājumu) veikt pārtikas produktu piegādi Rēzeknes tehnikumam saskaņā ar </w:t>
      </w:r>
      <w:r w:rsidRPr="009D6F74">
        <w:rPr>
          <w:rFonts w:eastAsia="TimesNewRoman"/>
          <w:sz w:val="22"/>
          <w:szCs w:val="22"/>
          <w:u w:val="single"/>
        </w:rPr>
        <w:t>pārtikas apriti reglamentējošiem normatīvajiem aktiem</w:t>
      </w:r>
      <w:r w:rsidRPr="009D6F74">
        <w:rPr>
          <w:rFonts w:eastAsia="TimesNewRoman"/>
          <w:sz w:val="22"/>
          <w:szCs w:val="22"/>
        </w:rPr>
        <w:t xml:space="preserve"> un </w:t>
      </w:r>
      <w:r w:rsidRPr="009D6F74">
        <w:rPr>
          <w:rFonts w:eastAsia="TimesNewRoman"/>
          <w:sz w:val="22"/>
          <w:szCs w:val="22"/>
          <w:u w:val="single"/>
        </w:rPr>
        <w:t>atbilstoši tehniskajās specifikācijās noteiktajām prasībām</w:t>
      </w:r>
      <w:r w:rsidRPr="009D6F74">
        <w:rPr>
          <w:rFonts w:eastAsia="TimesNewRoman"/>
          <w:sz w:val="22"/>
          <w:szCs w:val="22"/>
        </w:rPr>
        <w:t xml:space="preserve"> par kopējo piedāvāto līgumcenu </w:t>
      </w:r>
      <w:r w:rsidRPr="009D6F74">
        <w:rPr>
          <w:rFonts w:eastAsia="TimesNewRoman"/>
          <w:i/>
          <w:iCs/>
          <w:color w:val="FF0000"/>
          <w:sz w:val="22"/>
          <w:szCs w:val="22"/>
        </w:rPr>
        <w:t>(Pretendents aizpilda un atstāj tās ailes par kurām iesniedz piedāvājumu</w:t>
      </w:r>
      <w:r w:rsidRPr="009D6F74">
        <w:rPr>
          <w:rFonts w:eastAsia="TimesNewRoman"/>
          <w:sz w:val="22"/>
          <w:szCs w:val="22"/>
        </w:rPr>
        <w:t xml:space="preserve"> ):</w:t>
      </w:r>
    </w:p>
    <w:tbl>
      <w:tblPr>
        <w:tblW w:w="905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268"/>
        <w:gridCol w:w="1560"/>
        <w:gridCol w:w="1134"/>
        <w:gridCol w:w="1417"/>
        <w:gridCol w:w="1790"/>
      </w:tblGrid>
      <w:tr w:rsidR="000A506A" w:rsidRPr="009D6F74" w14:paraId="6E34A3C7" w14:textId="77777777" w:rsidTr="030FE64E">
        <w:tc>
          <w:tcPr>
            <w:tcW w:w="885" w:type="dxa"/>
            <w:shd w:val="clear" w:color="auto" w:fill="auto"/>
          </w:tcPr>
          <w:p w14:paraId="6E34A3C1" w14:textId="77777777" w:rsidR="000A506A" w:rsidRPr="009D6F74" w:rsidRDefault="030FE64E" w:rsidP="00990E8E">
            <w:pPr>
              <w:pStyle w:val="NoSpacing"/>
              <w:rPr>
                <w:rFonts w:eastAsia="TimesNewRoman"/>
                <w:b/>
                <w:bCs/>
                <w:sz w:val="22"/>
                <w:szCs w:val="22"/>
              </w:rPr>
            </w:pPr>
            <w:r w:rsidRPr="009D6F74">
              <w:rPr>
                <w:rFonts w:eastAsia="TimesNewRoman"/>
                <w:b/>
                <w:bCs/>
                <w:sz w:val="22"/>
                <w:szCs w:val="22"/>
              </w:rPr>
              <w:t>Grupa</w:t>
            </w:r>
          </w:p>
        </w:tc>
        <w:tc>
          <w:tcPr>
            <w:tcW w:w="2268" w:type="dxa"/>
            <w:shd w:val="clear" w:color="auto" w:fill="auto"/>
          </w:tcPr>
          <w:p w14:paraId="6E34A3C2" w14:textId="77777777" w:rsidR="000A506A" w:rsidRPr="009D6F74" w:rsidRDefault="030FE64E" w:rsidP="00990E8E">
            <w:pPr>
              <w:pStyle w:val="NoSpacing"/>
              <w:rPr>
                <w:rFonts w:eastAsia="TimesNewRoman"/>
                <w:b/>
                <w:bCs/>
                <w:sz w:val="22"/>
                <w:szCs w:val="22"/>
              </w:rPr>
            </w:pPr>
            <w:r w:rsidRPr="009D6F74">
              <w:rPr>
                <w:rFonts w:eastAsia="TimesNewRoman"/>
                <w:b/>
                <w:bCs/>
                <w:sz w:val="22"/>
                <w:szCs w:val="22"/>
              </w:rPr>
              <w:t>Nosaukums</w:t>
            </w:r>
          </w:p>
        </w:tc>
        <w:tc>
          <w:tcPr>
            <w:tcW w:w="1560" w:type="dxa"/>
            <w:shd w:val="clear" w:color="auto" w:fill="auto"/>
          </w:tcPr>
          <w:p w14:paraId="6E34A3C3" w14:textId="77777777" w:rsidR="000A506A" w:rsidRPr="009D6F74" w:rsidRDefault="030FE64E" w:rsidP="00990E8E">
            <w:pPr>
              <w:pStyle w:val="NoSpacing"/>
              <w:rPr>
                <w:rFonts w:eastAsia="TimesNewRoman"/>
                <w:b/>
                <w:bCs/>
                <w:sz w:val="22"/>
                <w:szCs w:val="22"/>
              </w:rPr>
            </w:pPr>
            <w:r w:rsidRPr="009D6F74">
              <w:rPr>
                <w:rFonts w:eastAsia="TimesNewRoman"/>
                <w:b/>
                <w:bCs/>
                <w:sz w:val="22"/>
                <w:szCs w:val="22"/>
              </w:rPr>
              <w:t>Lote</w:t>
            </w:r>
          </w:p>
        </w:tc>
        <w:tc>
          <w:tcPr>
            <w:tcW w:w="1134" w:type="dxa"/>
            <w:shd w:val="clear" w:color="auto" w:fill="auto"/>
          </w:tcPr>
          <w:p w14:paraId="6E34A3C4" w14:textId="77777777" w:rsidR="000A506A" w:rsidRPr="009D6F74" w:rsidRDefault="030FE64E" w:rsidP="00990E8E">
            <w:pPr>
              <w:pStyle w:val="NoSpacing"/>
              <w:rPr>
                <w:rFonts w:eastAsia="TimesNewRoman"/>
                <w:b/>
                <w:bCs/>
                <w:sz w:val="22"/>
                <w:szCs w:val="22"/>
              </w:rPr>
            </w:pPr>
            <w:r w:rsidRPr="009D6F74">
              <w:rPr>
                <w:rFonts w:eastAsia="TimesNewRoman"/>
                <w:b/>
                <w:bCs/>
                <w:sz w:val="22"/>
                <w:szCs w:val="22"/>
              </w:rPr>
              <w:t>Līgumcena EUR bez PVN</w:t>
            </w:r>
          </w:p>
        </w:tc>
        <w:tc>
          <w:tcPr>
            <w:tcW w:w="1417" w:type="dxa"/>
            <w:shd w:val="clear" w:color="auto" w:fill="auto"/>
          </w:tcPr>
          <w:p w14:paraId="6E34A3C5" w14:textId="77777777" w:rsidR="000A506A" w:rsidRPr="009D6F74" w:rsidRDefault="030FE64E" w:rsidP="00990E8E">
            <w:pPr>
              <w:pStyle w:val="NoSpacing"/>
              <w:rPr>
                <w:rFonts w:eastAsia="TimesNewRoman"/>
                <w:b/>
                <w:bCs/>
                <w:sz w:val="22"/>
                <w:szCs w:val="22"/>
              </w:rPr>
            </w:pPr>
            <w:r w:rsidRPr="009D6F74">
              <w:rPr>
                <w:rFonts w:eastAsia="TimesNewRoman"/>
                <w:b/>
                <w:bCs/>
                <w:sz w:val="22"/>
                <w:szCs w:val="22"/>
              </w:rPr>
              <w:t>Pretendenta piedāvāto preču atrašanās vieta (km)</w:t>
            </w:r>
          </w:p>
        </w:tc>
        <w:tc>
          <w:tcPr>
            <w:tcW w:w="1790" w:type="dxa"/>
            <w:shd w:val="clear" w:color="auto" w:fill="auto"/>
          </w:tcPr>
          <w:p w14:paraId="6E34A3C6" w14:textId="77777777" w:rsidR="000A506A" w:rsidRPr="009D6F74" w:rsidRDefault="030FE64E" w:rsidP="00990E8E">
            <w:pPr>
              <w:pStyle w:val="NoSpacing"/>
              <w:rPr>
                <w:rFonts w:eastAsia="TimesNewRoman"/>
                <w:b/>
                <w:bCs/>
              </w:rPr>
            </w:pPr>
            <w:r w:rsidRPr="009D6F74">
              <w:rPr>
                <w:rFonts w:eastAsia="TimesNewRoman"/>
                <w:b/>
                <w:bCs/>
              </w:rPr>
              <w:t xml:space="preserve">NPKS vai tās produktu kvalitātes rādītāju prasībām atbilstošu produktu skaits lotē </w:t>
            </w:r>
          </w:p>
        </w:tc>
      </w:tr>
      <w:tr w:rsidR="000A506A" w:rsidRPr="009D6F74" w14:paraId="6E34A3CE" w14:textId="77777777" w:rsidTr="030FE64E">
        <w:trPr>
          <w:trHeight w:val="484"/>
        </w:trPr>
        <w:tc>
          <w:tcPr>
            <w:tcW w:w="885" w:type="dxa"/>
            <w:vMerge w:val="restart"/>
            <w:shd w:val="clear" w:color="auto" w:fill="auto"/>
          </w:tcPr>
          <w:p w14:paraId="6E34A3C8" w14:textId="77777777" w:rsidR="000A506A" w:rsidRPr="009D6F74" w:rsidRDefault="030FE64E" w:rsidP="00990E8E">
            <w:pPr>
              <w:pStyle w:val="NoSpacing"/>
              <w:rPr>
                <w:rFonts w:eastAsia="TimesNewRoman"/>
                <w:sz w:val="22"/>
                <w:szCs w:val="22"/>
              </w:rPr>
            </w:pPr>
            <w:r w:rsidRPr="009D6F74">
              <w:rPr>
                <w:rFonts w:eastAsia="TimesNewRoman"/>
                <w:sz w:val="22"/>
                <w:szCs w:val="22"/>
              </w:rPr>
              <w:t>1.grupa</w:t>
            </w:r>
          </w:p>
        </w:tc>
        <w:tc>
          <w:tcPr>
            <w:tcW w:w="2268" w:type="dxa"/>
            <w:vMerge w:val="restart"/>
            <w:shd w:val="clear" w:color="auto" w:fill="auto"/>
          </w:tcPr>
          <w:p w14:paraId="6E34A3C9" w14:textId="77777777" w:rsidR="000A506A" w:rsidRPr="009D6F74" w:rsidRDefault="030FE64E" w:rsidP="00990E8E">
            <w:pPr>
              <w:pStyle w:val="NoSpacing"/>
              <w:rPr>
                <w:rFonts w:eastAsia="TimesNewRoman"/>
                <w:sz w:val="22"/>
                <w:szCs w:val="22"/>
              </w:rPr>
            </w:pPr>
            <w:r w:rsidRPr="009D6F74">
              <w:rPr>
                <w:rFonts w:eastAsia="TimesNewRoman"/>
                <w:sz w:val="22"/>
                <w:szCs w:val="22"/>
              </w:rPr>
              <w:t>Piens, skābpiena produkti, biezpiens un sviests, saldie biezpiena sieriņi</w:t>
            </w:r>
          </w:p>
        </w:tc>
        <w:tc>
          <w:tcPr>
            <w:tcW w:w="1560" w:type="dxa"/>
            <w:shd w:val="clear" w:color="auto" w:fill="auto"/>
          </w:tcPr>
          <w:p w14:paraId="6E34A3CA"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3CB"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3CC"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3CD" w14:textId="77777777" w:rsidR="000A506A" w:rsidRPr="009D6F74" w:rsidRDefault="000A506A" w:rsidP="00990E8E">
            <w:pPr>
              <w:pStyle w:val="NoSpacing"/>
              <w:rPr>
                <w:rFonts w:eastAsia="TimesNewRoman"/>
                <w:sz w:val="22"/>
                <w:szCs w:val="22"/>
              </w:rPr>
            </w:pPr>
          </w:p>
        </w:tc>
      </w:tr>
      <w:tr w:rsidR="000A506A" w:rsidRPr="009D6F74" w14:paraId="6E34A3D5" w14:textId="77777777" w:rsidTr="030FE64E">
        <w:tc>
          <w:tcPr>
            <w:tcW w:w="885" w:type="dxa"/>
            <w:vMerge/>
            <w:shd w:val="clear" w:color="auto" w:fill="auto"/>
          </w:tcPr>
          <w:p w14:paraId="6E34A3CF" w14:textId="77777777" w:rsidR="000A506A" w:rsidRPr="009D6F74" w:rsidRDefault="000A506A" w:rsidP="00990E8E">
            <w:pPr>
              <w:pStyle w:val="NoSpacing"/>
              <w:rPr>
                <w:sz w:val="22"/>
                <w:szCs w:val="22"/>
              </w:rPr>
            </w:pPr>
          </w:p>
        </w:tc>
        <w:tc>
          <w:tcPr>
            <w:tcW w:w="2268" w:type="dxa"/>
            <w:vMerge/>
            <w:shd w:val="clear" w:color="auto" w:fill="auto"/>
          </w:tcPr>
          <w:p w14:paraId="6E34A3D0" w14:textId="77777777" w:rsidR="000A506A" w:rsidRPr="009D6F74" w:rsidRDefault="000A506A" w:rsidP="00990E8E">
            <w:pPr>
              <w:pStyle w:val="NoSpacing"/>
              <w:rPr>
                <w:sz w:val="22"/>
                <w:szCs w:val="22"/>
              </w:rPr>
            </w:pPr>
          </w:p>
        </w:tc>
        <w:tc>
          <w:tcPr>
            <w:tcW w:w="1560" w:type="dxa"/>
            <w:shd w:val="clear" w:color="auto" w:fill="auto"/>
          </w:tcPr>
          <w:p w14:paraId="6E34A3D1"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3D2"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3D3"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3D4" w14:textId="77777777" w:rsidR="000A506A" w:rsidRPr="009D6F74" w:rsidRDefault="000A506A" w:rsidP="00990E8E">
            <w:pPr>
              <w:pStyle w:val="NoSpacing"/>
              <w:rPr>
                <w:rFonts w:eastAsia="TimesNewRoman"/>
                <w:sz w:val="22"/>
                <w:szCs w:val="22"/>
              </w:rPr>
            </w:pPr>
          </w:p>
        </w:tc>
      </w:tr>
      <w:tr w:rsidR="000A506A" w:rsidRPr="009D6F74" w14:paraId="6E34A3DC" w14:textId="77777777" w:rsidTr="030FE64E">
        <w:tc>
          <w:tcPr>
            <w:tcW w:w="885" w:type="dxa"/>
            <w:vMerge/>
            <w:shd w:val="clear" w:color="auto" w:fill="auto"/>
          </w:tcPr>
          <w:p w14:paraId="6E34A3D6" w14:textId="77777777" w:rsidR="000A506A" w:rsidRPr="009D6F74" w:rsidRDefault="000A506A" w:rsidP="00990E8E">
            <w:pPr>
              <w:pStyle w:val="NoSpacing"/>
              <w:rPr>
                <w:sz w:val="22"/>
                <w:szCs w:val="22"/>
              </w:rPr>
            </w:pPr>
          </w:p>
        </w:tc>
        <w:tc>
          <w:tcPr>
            <w:tcW w:w="2268" w:type="dxa"/>
            <w:vMerge/>
            <w:shd w:val="clear" w:color="auto" w:fill="auto"/>
          </w:tcPr>
          <w:p w14:paraId="6E34A3D7" w14:textId="77777777" w:rsidR="000A506A" w:rsidRPr="009D6F74" w:rsidRDefault="000A506A" w:rsidP="00990E8E">
            <w:pPr>
              <w:pStyle w:val="NoSpacing"/>
              <w:rPr>
                <w:sz w:val="22"/>
                <w:szCs w:val="22"/>
              </w:rPr>
            </w:pPr>
          </w:p>
        </w:tc>
        <w:tc>
          <w:tcPr>
            <w:tcW w:w="1560" w:type="dxa"/>
            <w:shd w:val="clear" w:color="auto" w:fill="auto"/>
          </w:tcPr>
          <w:p w14:paraId="6E34A3D8" w14:textId="4D3700AB"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lote</w:t>
            </w:r>
            <w:r w:rsidRPr="009D6F74">
              <w:rPr>
                <w:rFonts w:eastAsia="TimesNewRoman"/>
                <w:sz w:val="22"/>
                <w:szCs w:val="22"/>
              </w:rPr>
              <w:t xml:space="preserve"> Zilupe</w:t>
            </w:r>
          </w:p>
        </w:tc>
        <w:tc>
          <w:tcPr>
            <w:tcW w:w="1134" w:type="dxa"/>
            <w:shd w:val="clear" w:color="auto" w:fill="auto"/>
          </w:tcPr>
          <w:p w14:paraId="6E34A3D9"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3DA"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3DB" w14:textId="77777777" w:rsidR="000A506A" w:rsidRPr="009D6F74" w:rsidRDefault="000A506A" w:rsidP="00990E8E">
            <w:pPr>
              <w:pStyle w:val="NoSpacing"/>
              <w:rPr>
                <w:rFonts w:eastAsia="TimesNewRoman"/>
                <w:sz w:val="22"/>
                <w:szCs w:val="22"/>
              </w:rPr>
            </w:pPr>
          </w:p>
        </w:tc>
      </w:tr>
      <w:tr w:rsidR="000A506A" w:rsidRPr="009D6F74" w14:paraId="6E34A3E3" w14:textId="77777777" w:rsidTr="030FE64E">
        <w:tc>
          <w:tcPr>
            <w:tcW w:w="885" w:type="dxa"/>
            <w:vMerge w:val="restart"/>
            <w:shd w:val="clear" w:color="auto" w:fill="auto"/>
          </w:tcPr>
          <w:p w14:paraId="6E34A3DD" w14:textId="77777777" w:rsidR="000A506A" w:rsidRPr="009D6F74" w:rsidRDefault="030FE64E" w:rsidP="00990E8E">
            <w:pPr>
              <w:pStyle w:val="NoSpacing"/>
              <w:rPr>
                <w:rFonts w:eastAsia="TimesNewRoman"/>
                <w:sz w:val="22"/>
                <w:szCs w:val="22"/>
              </w:rPr>
            </w:pPr>
            <w:r w:rsidRPr="009D6F74">
              <w:rPr>
                <w:rFonts w:eastAsia="TimesNewRoman"/>
                <w:sz w:val="22"/>
                <w:szCs w:val="22"/>
              </w:rPr>
              <w:t>2.grupa</w:t>
            </w:r>
          </w:p>
        </w:tc>
        <w:tc>
          <w:tcPr>
            <w:tcW w:w="2268" w:type="dxa"/>
            <w:vMerge w:val="restart"/>
            <w:shd w:val="clear" w:color="auto" w:fill="auto"/>
          </w:tcPr>
          <w:p w14:paraId="6E34A3DE" w14:textId="77777777" w:rsidR="000A506A" w:rsidRPr="009D6F74" w:rsidRDefault="030FE64E" w:rsidP="00990E8E">
            <w:pPr>
              <w:pStyle w:val="NoSpacing"/>
              <w:rPr>
                <w:rFonts w:eastAsia="TimesNewRoman"/>
                <w:sz w:val="22"/>
                <w:szCs w:val="22"/>
              </w:rPr>
            </w:pPr>
            <w:r w:rsidRPr="009D6F74">
              <w:rPr>
                <w:rFonts w:eastAsia="TimesNewRoman"/>
                <w:sz w:val="22"/>
                <w:szCs w:val="22"/>
              </w:rPr>
              <w:t>Sieri un kausētie sieri</w:t>
            </w:r>
          </w:p>
        </w:tc>
        <w:tc>
          <w:tcPr>
            <w:tcW w:w="1560" w:type="dxa"/>
            <w:shd w:val="clear" w:color="auto" w:fill="auto"/>
          </w:tcPr>
          <w:p w14:paraId="6E34A3DF"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3E0"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3E1"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3E2" w14:textId="77777777" w:rsidR="000A506A" w:rsidRPr="009D6F74" w:rsidRDefault="000A506A" w:rsidP="00990E8E">
            <w:pPr>
              <w:pStyle w:val="NoSpacing"/>
              <w:rPr>
                <w:rFonts w:eastAsia="TimesNewRoman"/>
                <w:sz w:val="22"/>
                <w:szCs w:val="22"/>
              </w:rPr>
            </w:pPr>
          </w:p>
        </w:tc>
      </w:tr>
      <w:tr w:rsidR="000A506A" w:rsidRPr="009D6F74" w14:paraId="6E34A3EA" w14:textId="77777777" w:rsidTr="030FE64E">
        <w:tc>
          <w:tcPr>
            <w:tcW w:w="885" w:type="dxa"/>
            <w:vMerge/>
            <w:shd w:val="clear" w:color="auto" w:fill="auto"/>
          </w:tcPr>
          <w:p w14:paraId="6E34A3E4" w14:textId="77777777" w:rsidR="000A506A" w:rsidRPr="009D6F74" w:rsidRDefault="000A506A" w:rsidP="00990E8E">
            <w:pPr>
              <w:pStyle w:val="NoSpacing"/>
              <w:rPr>
                <w:sz w:val="22"/>
                <w:szCs w:val="22"/>
              </w:rPr>
            </w:pPr>
          </w:p>
        </w:tc>
        <w:tc>
          <w:tcPr>
            <w:tcW w:w="2268" w:type="dxa"/>
            <w:vMerge/>
            <w:shd w:val="clear" w:color="auto" w:fill="auto"/>
          </w:tcPr>
          <w:p w14:paraId="6E34A3E5" w14:textId="77777777" w:rsidR="000A506A" w:rsidRPr="009D6F74" w:rsidRDefault="000A506A" w:rsidP="00990E8E">
            <w:pPr>
              <w:pStyle w:val="NoSpacing"/>
              <w:rPr>
                <w:sz w:val="22"/>
                <w:szCs w:val="22"/>
              </w:rPr>
            </w:pPr>
          </w:p>
        </w:tc>
        <w:tc>
          <w:tcPr>
            <w:tcW w:w="1560" w:type="dxa"/>
            <w:shd w:val="clear" w:color="auto" w:fill="auto"/>
          </w:tcPr>
          <w:p w14:paraId="6E34A3E6"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3E7"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3E8"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3E9" w14:textId="77777777" w:rsidR="000A506A" w:rsidRPr="009D6F74" w:rsidRDefault="000A506A" w:rsidP="00990E8E">
            <w:pPr>
              <w:pStyle w:val="NoSpacing"/>
              <w:rPr>
                <w:rFonts w:eastAsia="TimesNewRoman"/>
                <w:sz w:val="22"/>
                <w:szCs w:val="22"/>
              </w:rPr>
            </w:pPr>
          </w:p>
        </w:tc>
      </w:tr>
      <w:tr w:rsidR="000A506A" w:rsidRPr="009D6F74" w14:paraId="6E34A3F1" w14:textId="77777777" w:rsidTr="030FE64E">
        <w:tc>
          <w:tcPr>
            <w:tcW w:w="885" w:type="dxa"/>
            <w:vMerge w:val="restart"/>
            <w:shd w:val="clear" w:color="auto" w:fill="auto"/>
          </w:tcPr>
          <w:p w14:paraId="6E34A3EB" w14:textId="77777777" w:rsidR="000A506A" w:rsidRPr="009D6F74" w:rsidRDefault="030FE64E" w:rsidP="00990E8E">
            <w:pPr>
              <w:pStyle w:val="NoSpacing"/>
              <w:rPr>
                <w:rFonts w:eastAsia="TimesNewRoman"/>
                <w:sz w:val="22"/>
                <w:szCs w:val="22"/>
              </w:rPr>
            </w:pPr>
            <w:r w:rsidRPr="009D6F74">
              <w:rPr>
                <w:rFonts w:eastAsia="TimesNewRoman"/>
                <w:sz w:val="22"/>
                <w:szCs w:val="22"/>
              </w:rPr>
              <w:t>3.grupa</w:t>
            </w:r>
          </w:p>
        </w:tc>
        <w:tc>
          <w:tcPr>
            <w:tcW w:w="2268" w:type="dxa"/>
            <w:vMerge w:val="restart"/>
            <w:shd w:val="clear" w:color="auto" w:fill="auto"/>
          </w:tcPr>
          <w:p w14:paraId="6E34A3EC" w14:textId="77777777" w:rsidR="000A506A" w:rsidRPr="009D6F74" w:rsidRDefault="030FE64E" w:rsidP="00990E8E">
            <w:pPr>
              <w:pStyle w:val="NoSpacing"/>
              <w:rPr>
                <w:rFonts w:eastAsia="TimesNewRoman"/>
                <w:sz w:val="22"/>
                <w:szCs w:val="22"/>
              </w:rPr>
            </w:pPr>
            <w:r w:rsidRPr="009D6F74">
              <w:rPr>
                <w:rFonts w:eastAsia="TimesNewRoman"/>
                <w:sz w:val="22"/>
                <w:szCs w:val="22"/>
              </w:rPr>
              <w:t>Svaigi atdzesēta cūkgaļa, liellopa gaļa, putnu gaļa, subprodukti</w:t>
            </w:r>
          </w:p>
        </w:tc>
        <w:tc>
          <w:tcPr>
            <w:tcW w:w="1560" w:type="dxa"/>
            <w:shd w:val="clear" w:color="auto" w:fill="auto"/>
          </w:tcPr>
          <w:p w14:paraId="6E34A3ED"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3EE"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3EF"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3F0" w14:textId="77777777" w:rsidR="000A506A" w:rsidRPr="009D6F74" w:rsidRDefault="000A506A" w:rsidP="00990E8E">
            <w:pPr>
              <w:pStyle w:val="NoSpacing"/>
              <w:rPr>
                <w:rFonts w:eastAsia="TimesNewRoman"/>
                <w:sz w:val="22"/>
                <w:szCs w:val="22"/>
              </w:rPr>
            </w:pPr>
          </w:p>
        </w:tc>
      </w:tr>
      <w:tr w:rsidR="000A506A" w:rsidRPr="009D6F74" w14:paraId="6E34A3F8" w14:textId="77777777" w:rsidTr="030FE64E">
        <w:tc>
          <w:tcPr>
            <w:tcW w:w="885" w:type="dxa"/>
            <w:vMerge/>
            <w:shd w:val="clear" w:color="auto" w:fill="auto"/>
          </w:tcPr>
          <w:p w14:paraId="6E34A3F2" w14:textId="77777777" w:rsidR="000A506A" w:rsidRPr="009D6F74" w:rsidRDefault="000A506A" w:rsidP="00990E8E">
            <w:pPr>
              <w:pStyle w:val="NoSpacing"/>
              <w:rPr>
                <w:sz w:val="22"/>
                <w:szCs w:val="22"/>
              </w:rPr>
            </w:pPr>
          </w:p>
        </w:tc>
        <w:tc>
          <w:tcPr>
            <w:tcW w:w="2268" w:type="dxa"/>
            <w:vMerge/>
            <w:shd w:val="clear" w:color="auto" w:fill="auto"/>
          </w:tcPr>
          <w:p w14:paraId="6E34A3F3" w14:textId="77777777" w:rsidR="000A506A" w:rsidRPr="009D6F74" w:rsidRDefault="000A506A" w:rsidP="00990E8E">
            <w:pPr>
              <w:pStyle w:val="NoSpacing"/>
              <w:rPr>
                <w:sz w:val="22"/>
                <w:szCs w:val="22"/>
              </w:rPr>
            </w:pPr>
          </w:p>
        </w:tc>
        <w:tc>
          <w:tcPr>
            <w:tcW w:w="1560" w:type="dxa"/>
            <w:shd w:val="clear" w:color="auto" w:fill="auto"/>
          </w:tcPr>
          <w:p w14:paraId="6E34A3F4"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3F5"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3F6"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3F7" w14:textId="77777777" w:rsidR="000A506A" w:rsidRPr="009D6F74" w:rsidRDefault="000A506A" w:rsidP="00990E8E">
            <w:pPr>
              <w:pStyle w:val="NoSpacing"/>
              <w:rPr>
                <w:rFonts w:eastAsia="TimesNewRoman"/>
                <w:sz w:val="22"/>
                <w:szCs w:val="22"/>
              </w:rPr>
            </w:pPr>
          </w:p>
        </w:tc>
      </w:tr>
      <w:tr w:rsidR="000A506A" w:rsidRPr="009D6F74" w14:paraId="6E34A3FF" w14:textId="77777777" w:rsidTr="030FE64E">
        <w:tc>
          <w:tcPr>
            <w:tcW w:w="885" w:type="dxa"/>
            <w:vMerge/>
            <w:shd w:val="clear" w:color="auto" w:fill="auto"/>
          </w:tcPr>
          <w:p w14:paraId="6E34A3F9" w14:textId="77777777" w:rsidR="000A506A" w:rsidRPr="009D6F74" w:rsidRDefault="000A506A" w:rsidP="00990E8E">
            <w:pPr>
              <w:pStyle w:val="NoSpacing"/>
              <w:rPr>
                <w:sz w:val="22"/>
                <w:szCs w:val="22"/>
              </w:rPr>
            </w:pPr>
          </w:p>
        </w:tc>
        <w:tc>
          <w:tcPr>
            <w:tcW w:w="2268" w:type="dxa"/>
            <w:vMerge/>
            <w:shd w:val="clear" w:color="auto" w:fill="auto"/>
          </w:tcPr>
          <w:p w14:paraId="6E34A3FA" w14:textId="77777777" w:rsidR="000A506A" w:rsidRPr="009D6F74" w:rsidRDefault="000A506A" w:rsidP="00990E8E">
            <w:pPr>
              <w:pStyle w:val="NoSpacing"/>
              <w:rPr>
                <w:sz w:val="22"/>
                <w:szCs w:val="22"/>
              </w:rPr>
            </w:pPr>
          </w:p>
        </w:tc>
        <w:tc>
          <w:tcPr>
            <w:tcW w:w="1560" w:type="dxa"/>
            <w:shd w:val="clear" w:color="auto" w:fill="auto"/>
          </w:tcPr>
          <w:p w14:paraId="6E34A3FB" w14:textId="1AA80CB0"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lote</w:t>
            </w:r>
            <w:r w:rsidRPr="009D6F74">
              <w:rPr>
                <w:rFonts w:eastAsia="TimesNewRoman"/>
                <w:sz w:val="22"/>
                <w:szCs w:val="22"/>
              </w:rPr>
              <w:t xml:space="preserve"> Zilupe</w:t>
            </w:r>
          </w:p>
        </w:tc>
        <w:tc>
          <w:tcPr>
            <w:tcW w:w="1134" w:type="dxa"/>
            <w:shd w:val="clear" w:color="auto" w:fill="auto"/>
          </w:tcPr>
          <w:p w14:paraId="6E34A3FC"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3FD"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3FE" w14:textId="77777777" w:rsidR="000A506A" w:rsidRPr="009D6F74" w:rsidRDefault="000A506A" w:rsidP="00990E8E">
            <w:pPr>
              <w:pStyle w:val="NoSpacing"/>
              <w:rPr>
                <w:rFonts w:eastAsia="TimesNewRoman"/>
                <w:sz w:val="22"/>
                <w:szCs w:val="22"/>
              </w:rPr>
            </w:pPr>
          </w:p>
        </w:tc>
      </w:tr>
      <w:tr w:rsidR="000A506A" w:rsidRPr="009D6F74" w14:paraId="6E34A406" w14:textId="77777777" w:rsidTr="030FE64E">
        <w:tc>
          <w:tcPr>
            <w:tcW w:w="885" w:type="dxa"/>
            <w:vMerge w:val="restart"/>
            <w:shd w:val="clear" w:color="auto" w:fill="auto"/>
          </w:tcPr>
          <w:p w14:paraId="6E34A400" w14:textId="77777777" w:rsidR="000A506A" w:rsidRPr="009D6F74" w:rsidRDefault="030FE64E" w:rsidP="00990E8E">
            <w:pPr>
              <w:pStyle w:val="NoSpacing"/>
              <w:rPr>
                <w:rFonts w:eastAsia="TimesNewRoman"/>
                <w:sz w:val="22"/>
                <w:szCs w:val="22"/>
              </w:rPr>
            </w:pPr>
            <w:r w:rsidRPr="009D6F74">
              <w:rPr>
                <w:rFonts w:eastAsia="TimesNewRoman"/>
                <w:sz w:val="22"/>
                <w:szCs w:val="22"/>
              </w:rPr>
              <w:t>4.grupa</w:t>
            </w:r>
          </w:p>
        </w:tc>
        <w:tc>
          <w:tcPr>
            <w:tcW w:w="2268" w:type="dxa"/>
            <w:vMerge w:val="restart"/>
            <w:shd w:val="clear" w:color="auto" w:fill="auto"/>
          </w:tcPr>
          <w:p w14:paraId="6E34A401" w14:textId="77777777" w:rsidR="000A506A" w:rsidRPr="009D6F74" w:rsidRDefault="030FE64E" w:rsidP="00990E8E">
            <w:pPr>
              <w:pStyle w:val="NoSpacing"/>
              <w:rPr>
                <w:rFonts w:eastAsia="TimesNewRoman"/>
                <w:sz w:val="22"/>
                <w:szCs w:val="22"/>
              </w:rPr>
            </w:pPr>
            <w:r w:rsidRPr="009D6F74">
              <w:rPr>
                <w:rFonts w:eastAsia="TimesNewRoman"/>
                <w:sz w:val="22"/>
                <w:szCs w:val="22"/>
              </w:rPr>
              <w:t>Gaļas produkti un desas</w:t>
            </w:r>
          </w:p>
        </w:tc>
        <w:tc>
          <w:tcPr>
            <w:tcW w:w="1560" w:type="dxa"/>
            <w:shd w:val="clear" w:color="auto" w:fill="auto"/>
          </w:tcPr>
          <w:p w14:paraId="6E34A402"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03"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04"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05" w14:textId="77777777" w:rsidR="000A506A" w:rsidRPr="009D6F74" w:rsidRDefault="000A506A" w:rsidP="00990E8E">
            <w:pPr>
              <w:pStyle w:val="NoSpacing"/>
              <w:rPr>
                <w:rFonts w:eastAsia="TimesNewRoman"/>
                <w:sz w:val="22"/>
                <w:szCs w:val="22"/>
              </w:rPr>
            </w:pPr>
          </w:p>
        </w:tc>
      </w:tr>
      <w:tr w:rsidR="000A506A" w:rsidRPr="009D6F74" w14:paraId="6E34A40D" w14:textId="77777777" w:rsidTr="030FE64E">
        <w:tc>
          <w:tcPr>
            <w:tcW w:w="885" w:type="dxa"/>
            <w:vMerge/>
            <w:shd w:val="clear" w:color="auto" w:fill="auto"/>
          </w:tcPr>
          <w:p w14:paraId="6E34A407" w14:textId="77777777" w:rsidR="000A506A" w:rsidRPr="009D6F74" w:rsidRDefault="000A506A" w:rsidP="00990E8E">
            <w:pPr>
              <w:pStyle w:val="NoSpacing"/>
              <w:rPr>
                <w:sz w:val="22"/>
                <w:szCs w:val="22"/>
              </w:rPr>
            </w:pPr>
          </w:p>
        </w:tc>
        <w:tc>
          <w:tcPr>
            <w:tcW w:w="2268" w:type="dxa"/>
            <w:vMerge/>
            <w:shd w:val="clear" w:color="auto" w:fill="auto"/>
          </w:tcPr>
          <w:p w14:paraId="6E34A408" w14:textId="77777777" w:rsidR="000A506A" w:rsidRPr="009D6F74" w:rsidRDefault="000A506A" w:rsidP="00990E8E">
            <w:pPr>
              <w:pStyle w:val="NoSpacing"/>
              <w:rPr>
                <w:sz w:val="22"/>
                <w:szCs w:val="22"/>
              </w:rPr>
            </w:pPr>
          </w:p>
        </w:tc>
        <w:tc>
          <w:tcPr>
            <w:tcW w:w="1560" w:type="dxa"/>
            <w:shd w:val="clear" w:color="auto" w:fill="auto"/>
          </w:tcPr>
          <w:p w14:paraId="6E34A409"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40A"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0B"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0C" w14:textId="77777777" w:rsidR="000A506A" w:rsidRPr="009D6F74" w:rsidRDefault="000A506A" w:rsidP="00990E8E">
            <w:pPr>
              <w:pStyle w:val="NoSpacing"/>
              <w:rPr>
                <w:rFonts w:eastAsia="TimesNewRoman"/>
                <w:sz w:val="22"/>
                <w:szCs w:val="22"/>
              </w:rPr>
            </w:pPr>
          </w:p>
        </w:tc>
      </w:tr>
      <w:tr w:rsidR="000A506A" w:rsidRPr="009D6F74" w14:paraId="6E34A414" w14:textId="77777777" w:rsidTr="030FE64E">
        <w:tc>
          <w:tcPr>
            <w:tcW w:w="885" w:type="dxa"/>
            <w:vMerge/>
            <w:shd w:val="clear" w:color="auto" w:fill="auto"/>
          </w:tcPr>
          <w:p w14:paraId="6E34A40E" w14:textId="77777777" w:rsidR="000A506A" w:rsidRPr="009D6F74" w:rsidRDefault="000A506A" w:rsidP="00990E8E">
            <w:pPr>
              <w:pStyle w:val="NoSpacing"/>
              <w:rPr>
                <w:sz w:val="22"/>
                <w:szCs w:val="22"/>
              </w:rPr>
            </w:pPr>
          </w:p>
        </w:tc>
        <w:tc>
          <w:tcPr>
            <w:tcW w:w="2268" w:type="dxa"/>
            <w:vMerge/>
            <w:shd w:val="clear" w:color="auto" w:fill="auto"/>
          </w:tcPr>
          <w:p w14:paraId="6E34A40F" w14:textId="77777777" w:rsidR="000A506A" w:rsidRPr="009D6F74" w:rsidRDefault="000A506A" w:rsidP="00990E8E">
            <w:pPr>
              <w:pStyle w:val="NoSpacing"/>
              <w:rPr>
                <w:sz w:val="22"/>
                <w:szCs w:val="22"/>
              </w:rPr>
            </w:pPr>
          </w:p>
        </w:tc>
        <w:tc>
          <w:tcPr>
            <w:tcW w:w="1560" w:type="dxa"/>
            <w:shd w:val="clear" w:color="auto" w:fill="auto"/>
          </w:tcPr>
          <w:p w14:paraId="6E34A410" w14:textId="28580AA5"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lote</w:t>
            </w:r>
            <w:r w:rsidRPr="009D6F74">
              <w:rPr>
                <w:rFonts w:eastAsia="TimesNewRoman"/>
                <w:sz w:val="22"/>
                <w:szCs w:val="22"/>
              </w:rPr>
              <w:t xml:space="preserve"> Zilupe</w:t>
            </w:r>
          </w:p>
        </w:tc>
        <w:tc>
          <w:tcPr>
            <w:tcW w:w="1134" w:type="dxa"/>
            <w:shd w:val="clear" w:color="auto" w:fill="auto"/>
          </w:tcPr>
          <w:p w14:paraId="6E34A411"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12"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13" w14:textId="77777777" w:rsidR="000A506A" w:rsidRPr="009D6F74" w:rsidRDefault="000A506A" w:rsidP="00990E8E">
            <w:pPr>
              <w:pStyle w:val="NoSpacing"/>
              <w:rPr>
                <w:rFonts w:eastAsia="TimesNewRoman"/>
                <w:sz w:val="22"/>
                <w:szCs w:val="22"/>
              </w:rPr>
            </w:pPr>
          </w:p>
        </w:tc>
      </w:tr>
      <w:tr w:rsidR="000A506A" w:rsidRPr="009D6F74" w14:paraId="6E34A41B" w14:textId="77777777" w:rsidTr="030FE64E">
        <w:tc>
          <w:tcPr>
            <w:tcW w:w="885" w:type="dxa"/>
            <w:vMerge w:val="restart"/>
            <w:shd w:val="clear" w:color="auto" w:fill="auto"/>
          </w:tcPr>
          <w:p w14:paraId="6E34A415" w14:textId="77777777" w:rsidR="000A506A" w:rsidRPr="009D6F74" w:rsidRDefault="030FE64E" w:rsidP="00990E8E">
            <w:pPr>
              <w:pStyle w:val="NoSpacing"/>
              <w:rPr>
                <w:rFonts w:eastAsia="TimesNewRoman"/>
                <w:sz w:val="22"/>
                <w:szCs w:val="22"/>
              </w:rPr>
            </w:pPr>
            <w:r w:rsidRPr="009D6F74">
              <w:rPr>
                <w:rFonts w:eastAsia="TimesNewRoman"/>
                <w:sz w:val="22"/>
                <w:szCs w:val="22"/>
              </w:rPr>
              <w:t>5.grupa</w:t>
            </w:r>
          </w:p>
        </w:tc>
        <w:tc>
          <w:tcPr>
            <w:tcW w:w="2268" w:type="dxa"/>
            <w:vMerge w:val="restart"/>
            <w:shd w:val="clear" w:color="auto" w:fill="auto"/>
          </w:tcPr>
          <w:p w14:paraId="6E34A416" w14:textId="77777777" w:rsidR="000A506A" w:rsidRPr="009D6F74" w:rsidRDefault="030FE64E" w:rsidP="00990E8E">
            <w:pPr>
              <w:pStyle w:val="NoSpacing"/>
              <w:rPr>
                <w:rFonts w:eastAsia="TimesNewRoman"/>
                <w:sz w:val="22"/>
                <w:szCs w:val="22"/>
              </w:rPr>
            </w:pPr>
            <w:r w:rsidRPr="009D6F74">
              <w:rPr>
                <w:rFonts w:eastAsia="TimesNewRoman"/>
                <w:sz w:val="22"/>
                <w:szCs w:val="22"/>
              </w:rPr>
              <w:t>Olas</w:t>
            </w:r>
          </w:p>
        </w:tc>
        <w:tc>
          <w:tcPr>
            <w:tcW w:w="1560" w:type="dxa"/>
            <w:shd w:val="clear" w:color="auto" w:fill="auto"/>
          </w:tcPr>
          <w:p w14:paraId="6E34A417"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18"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19"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1A" w14:textId="77777777" w:rsidR="000A506A" w:rsidRPr="009D6F74" w:rsidRDefault="000A506A" w:rsidP="00990E8E">
            <w:pPr>
              <w:pStyle w:val="NoSpacing"/>
              <w:rPr>
                <w:rFonts w:eastAsia="TimesNewRoman"/>
                <w:sz w:val="22"/>
                <w:szCs w:val="22"/>
              </w:rPr>
            </w:pPr>
          </w:p>
        </w:tc>
      </w:tr>
      <w:tr w:rsidR="000A506A" w:rsidRPr="009D6F74" w14:paraId="6E34A422" w14:textId="77777777" w:rsidTr="030FE64E">
        <w:tc>
          <w:tcPr>
            <w:tcW w:w="885" w:type="dxa"/>
            <w:vMerge/>
            <w:shd w:val="clear" w:color="auto" w:fill="auto"/>
          </w:tcPr>
          <w:p w14:paraId="6E34A41C" w14:textId="77777777" w:rsidR="000A506A" w:rsidRPr="009D6F74" w:rsidRDefault="000A506A" w:rsidP="00990E8E">
            <w:pPr>
              <w:pStyle w:val="NoSpacing"/>
              <w:rPr>
                <w:sz w:val="22"/>
                <w:szCs w:val="22"/>
              </w:rPr>
            </w:pPr>
          </w:p>
        </w:tc>
        <w:tc>
          <w:tcPr>
            <w:tcW w:w="2268" w:type="dxa"/>
            <w:vMerge/>
            <w:shd w:val="clear" w:color="auto" w:fill="auto"/>
          </w:tcPr>
          <w:p w14:paraId="6E34A41D" w14:textId="77777777" w:rsidR="000A506A" w:rsidRPr="009D6F74" w:rsidRDefault="000A506A" w:rsidP="00990E8E">
            <w:pPr>
              <w:pStyle w:val="NoSpacing"/>
              <w:rPr>
                <w:sz w:val="22"/>
                <w:szCs w:val="22"/>
              </w:rPr>
            </w:pPr>
          </w:p>
        </w:tc>
        <w:tc>
          <w:tcPr>
            <w:tcW w:w="1560" w:type="dxa"/>
            <w:shd w:val="clear" w:color="auto" w:fill="auto"/>
          </w:tcPr>
          <w:p w14:paraId="6E34A41E"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41F"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20"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21" w14:textId="77777777" w:rsidR="000A506A" w:rsidRPr="009D6F74" w:rsidRDefault="000A506A" w:rsidP="00990E8E">
            <w:pPr>
              <w:pStyle w:val="NoSpacing"/>
              <w:rPr>
                <w:rFonts w:eastAsia="TimesNewRoman"/>
                <w:sz w:val="22"/>
                <w:szCs w:val="22"/>
              </w:rPr>
            </w:pPr>
          </w:p>
        </w:tc>
      </w:tr>
      <w:tr w:rsidR="000A506A" w:rsidRPr="009D6F74" w14:paraId="6E34A429" w14:textId="77777777" w:rsidTr="030FE64E">
        <w:tc>
          <w:tcPr>
            <w:tcW w:w="885" w:type="dxa"/>
            <w:vMerge/>
            <w:shd w:val="clear" w:color="auto" w:fill="auto"/>
          </w:tcPr>
          <w:p w14:paraId="6E34A423" w14:textId="77777777" w:rsidR="000A506A" w:rsidRPr="009D6F74" w:rsidRDefault="000A506A" w:rsidP="00990E8E">
            <w:pPr>
              <w:pStyle w:val="NoSpacing"/>
              <w:rPr>
                <w:sz w:val="22"/>
                <w:szCs w:val="22"/>
              </w:rPr>
            </w:pPr>
          </w:p>
        </w:tc>
        <w:tc>
          <w:tcPr>
            <w:tcW w:w="2268" w:type="dxa"/>
            <w:vMerge/>
            <w:shd w:val="clear" w:color="auto" w:fill="auto"/>
          </w:tcPr>
          <w:p w14:paraId="6E34A424" w14:textId="77777777" w:rsidR="000A506A" w:rsidRPr="009D6F74" w:rsidRDefault="000A506A" w:rsidP="00990E8E">
            <w:pPr>
              <w:pStyle w:val="NoSpacing"/>
              <w:rPr>
                <w:sz w:val="22"/>
                <w:szCs w:val="22"/>
              </w:rPr>
            </w:pPr>
          </w:p>
        </w:tc>
        <w:tc>
          <w:tcPr>
            <w:tcW w:w="1560" w:type="dxa"/>
            <w:shd w:val="clear" w:color="auto" w:fill="auto"/>
          </w:tcPr>
          <w:p w14:paraId="6E34A425" w14:textId="10C5E727"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lote</w:t>
            </w:r>
            <w:r w:rsidRPr="009D6F74">
              <w:rPr>
                <w:rFonts w:eastAsia="TimesNewRoman"/>
                <w:sz w:val="22"/>
                <w:szCs w:val="22"/>
              </w:rPr>
              <w:t>Zilupe</w:t>
            </w:r>
          </w:p>
        </w:tc>
        <w:tc>
          <w:tcPr>
            <w:tcW w:w="1134" w:type="dxa"/>
            <w:shd w:val="clear" w:color="auto" w:fill="auto"/>
          </w:tcPr>
          <w:p w14:paraId="6E34A426"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27"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28" w14:textId="77777777" w:rsidR="000A506A" w:rsidRPr="009D6F74" w:rsidRDefault="000A506A" w:rsidP="00990E8E">
            <w:pPr>
              <w:pStyle w:val="NoSpacing"/>
              <w:rPr>
                <w:rFonts w:eastAsia="TimesNewRoman"/>
                <w:sz w:val="22"/>
                <w:szCs w:val="22"/>
              </w:rPr>
            </w:pPr>
          </w:p>
        </w:tc>
      </w:tr>
      <w:tr w:rsidR="000A506A" w:rsidRPr="009D6F74" w14:paraId="6E34A430" w14:textId="77777777" w:rsidTr="030FE64E">
        <w:tc>
          <w:tcPr>
            <w:tcW w:w="885" w:type="dxa"/>
            <w:vMerge w:val="restart"/>
            <w:shd w:val="clear" w:color="auto" w:fill="auto"/>
          </w:tcPr>
          <w:p w14:paraId="6E34A42A" w14:textId="77777777" w:rsidR="000A506A" w:rsidRPr="009D6F74" w:rsidRDefault="030FE64E" w:rsidP="00990E8E">
            <w:pPr>
              <w:pStyle w:val="NoSpacing"/>
              <w:rPr>
                <w:rFonts w:eastAsia="TimesNewRoman"/>
                <w:sz w:val="22"/>
                <w:szCs w:val="22"/>
              </w:rPr>
            </w:pPr>
            <w:r w:rsidRPr="009D6F74">
              <w:rPr>
                <w:rFonts w:eastAsia="TimesNewRoman"/>
                <w:sz w:val="22"/>
                <w:szCs w:val="22"/>
              </w:rPr>
              <w:t>6.grupa</w:t>
            </w:r>
          </w:p>
        </w:tc>
        <w:tc>
          <w:tcPr>
            <w:tcW w:w="2268" w:type="dxa"/>
            <w:vMerge w:val="restart"/>
            <w:shd w:val="clear" w:color="auto" w:fill="auto"/>
          </w:tcPr>
          <w:p w14:paraId="6E34A42B" w14:textId="77777777" w:rsidR="000A506A" w:rsidRPr="009D6F74" w:rsidRDefault="030FE64E" w:rsidP="00990E8E">
            <w:pPr>
              <w:pStyle w:val="NoSpacing"/>
              <w:rPr>
                <w:rFonts w:eastAsia="TimesNewRoman"/>
                <w:sz w:val="22"/>
                <w:szCs w:val="22"/>
              </w:rPr>
            </w:pPr>
            <w:r w:rsidRPr="009D6F74">
              <w:rPr>
                <w:rFonts w:eastAsia="TimesNewRoman"/>
                <w:sz w:val="22"/>
                <w:szCs w:val="22"/>
              </w:rPr>
              <w:t>Kartupeļi</w:t>
            </w:r>
          </w:p>
        </w:tc>
        <w:tc>
          <w:tcPr>
            <w:tcW w:w="1560" w:type="dxa"/>
            <w:shd w:val="clear" w:color="auto" w:fill="auto"/>
          </w:tcPr>
          <w:p w14:paraId="6E34A42C"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2D"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2E"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2F" w14:textId="77777777" w:rsidR="000A506A" w:rsidRPr="009D6F74" w:rsidRDefault="000A506A" w:rsidP="00990E8E">
            <w:pPr>
              <w:pStyle w:val="NoSpacing"/>
              <w:rPr>
                <w:rFonts w:eastAsia="TimesNewRoman"/>
                <w:sz w:val="22"/>
                <w:szCs w:val="22"/>
              </w:rPr>
            </w:pPr>
          </w:p>
        </w:tc>
      </w:tr>
      <w:tr w:rsidR="000A506A" w:rsidRPr="009D6F74" w14:paraId="6E34A437" w14:textId="77777777" w:rsidTr="030FE64E">
        <w:tc>
          <w:tcPr>
            <w:tcW w:w="885" w:type="dxa"/>
            <w:vMerge/>
            <w:shd w:val="clear" w:color="auto" w:fill="auto"/>
          </w:tcPr>
          <w:p w14:paraId="6E34A431" w14:textId="77777777" w:rsidR="000A506A" w:rsidRPr="009D6F74" w:rsidRDefault="000A506A" w:rsidP="00990E8E">
            <w:pPr>
              <w:pStyle w:val="NoSpacing"/>
              <w:rPr>
                <w:sz w:val="22"/>
                <w:szCs w:val="22"/>
              </w:rPr>
            </w:pPr>
          </w:p>
        </w:tc>
        <w:tc>
          <w:tcPr>
            <w:tcW w:w="2268" w:type="dxa"/>
            <w:vMerge/>
            <w:shd w:val="clear" w:color="auto" w:fill="auto"/>
          </w:tcPr>
          <w:p w14:paraId="6E34A432" w14:textId="77777777" w:rsidR="000A506A" w:rsidRPr="009D6F74" w:rsidRDefault="000A506A" w:rsidP="00990E8E">
            <w:pPr>
              <w:pStyle w:val="NoSpacing"/>
              <w:rPr>
                <w:sz w:val="22"/>
                <w:szCs w:val="22"/>
              </w:rPr>
            </w:pPr>
          </w:p>
        </w:tc>
        <w:tc>
          <w:tcPr>
            <w:tcW w:w="1560" w:type="dxa"/>
            <w:shd w:val="clear" w:color="auto" w:fill="auto"/>
          </w:tcPr>
          <w:p w14:paraId="6E34A433"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434"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35"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36" w14:textId="77777777" w:rsidR="000A506A" w:rsidRPr="009D6F74" w:rsidRDefault="000A506A" w:rsidP="00990E8E">
            <w:pPr>
              <w:pStyle w:val="NoSpacing"/>
              <w:rPr>
                <w:rFonts w:eastAsia="TimesNewRoman"/>
                <w:sz w:val="22"/>
                <w:szCs w:val="22"/>
              </w:rPr>
            </w:pPr>
          </w:p>
        </w:tc>
      </w:tr>
      <w:tr w:rsidR="000A506A" w:rsidRPr="009D6F74" w14:paraId="6E34A43E" w14:textId="77777777" w:rsidTr="030FE64E">
        <w:tc>
          <w:tcPr>
            <w:tcW w:w="885" w:type="dxa"/>
            <w:vMerge/>
            <w:shd w:val="clear" w:color="auto" w:fill="auto"/>
          </w:tcPr>
          <w:p w14:paraId="6E34A438" w14:textId="77777777" w:rsidR="000A506A" w:rsidRPr="009D6F74" w:rsidRDefault="000A506A" w:rsidP="00990E8E">
            <w:pPr>
              <w:pStyle w:val="NoSpacing"/>
              <w:rPr>
                <w:sz w:val="22"/>
                <w:szCs w:val="22"/>
              </w:rPr>
            </w:pPr>
          </w:p>
        </w:tc>
        <w:tc>
          <w:tcPr>
            <w:tcW w:w="2268" w:type="dxa"/>
            <w:vMerge/>
            <w:shd w:val="clear" w:color="auto" w:fill="auto"/>
          </w:tcPr>
          <w:p w14:paraId="6E34A439" w14:textId="77777777" w:rsidR="000A506A" w:rsidRPr="009D6F74" w:rsidRDefault="000A506A" w:rsidP="00990E8E">
            <w:pPr>
              <w:pStyle w:val="NoSpacing"/>
              <w:rPr>
                <w:sz w:val="22"/>
                <w:szCs w:val="22"/>
              </w:rPr>
            </w:pPr>
          </w:p>
        </w:tc>
        <w:tc>
          <w:tcPr>
            <w:tcW w:w="1560" w:type="dxa"/>
            <w:shd w:val="clear" w:color="auto" w:fill="auto"/>
          </w:tcPr>
          <w:p w14:paraId="6E34A43A" w14:textId="5D8375BB"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lote</w:t>
            </w:r>
            <w:r w:rsidRPr="009D6F74">
              <w:rPr>
                <w:rFonts w:eastAsia="TimesNewRoman"/>
                <w:sz w:val="22"/>
                <w:szCs w:val="22"/>
              </w:rPr>
              <w:t xml:space="preserve"> Zilupe</w:t>
            </w:r>
          </w:p>
        </w:tc>
        <w:tc>
          <w:tcPr>
            <w:tcW w:w="1134" w:type="dxa"/>
            <w:shd w:val="clear" w:color="auto" w:fill="auto"/>
          </w:tcPr>
          <w:p w14:paraId="6E34A43B"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3C"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3D" w14:textId="77777777" w:rsidR="000A506A" w:rsidRPr="009D6F74" w:rsidRDefault="000A506A" w:rsidP="00990E8E">
            <w:pPr>
              <w:pStyle w:val="NoSpacing"/>
              <w:rPr>
                <w:rFonts w:eastAsia="TimesNewRoman"/>
                <w:sz w:val="22"/>
                <w:szCs w:val="22"/>
              </w:rPr>
            </w:pPr>
          </w:p>
        </w:tc>
      </w:tr>
      <w:tr w:rsidR="000A506A" w:rsidRPr="009D6F74" w14:paraId="6E34A445" w14:textId="77777777" w:rsidTr="030FE64E">
        <w:tc>
          <w:tcPr>
            <w:tcW w:w="885" w:type="dxa"/>
            <w:vMerge w:val="restart"/>
            <w:shd w:val="clear" w:color="auto" w:fill="auto"/>
          </w:tcPr>
          <w:p w14:paraId="6E34A43F" w14:textId="77777777" w:rsidR="000A506A" w:rsidRPr="009D6F74" w:rsidRDefault="030FE64E" w:rsidP="00990E8E">
            <w:pPr>
              <w:pStyle w:val="NoSpacing"/>
              <w:rPr>
                <w:rFonts w:eastAsia="TimesNewRoman"/>
                <w:sz w:val="22"/>
                <w:szCs w:val="22"/>
              </w:rPr>
            </w:pPr>
            <w:r w:rsidRPr="009D6F74">
              <w:rPr>
                <w:rFonts w:eastAsia="TimesNewRoman"/>
                <w:sz w:val="22"/>
                <w:szCs w:val="22"/>
              </w:rPr>
              <w:t>7.grupa</w:t>
            </w:r>
          </w:p>
        </w:tc>
        <w:tc>
          <w:tcPr>
            <w:tcW w:w="2268" w:type="dxa"/>
            <w:vMerge w:val="restart"/>
            <w:shd w:val="clear" w:color="auto" w:fill="auto"/>
          </w:tcPr>
          <w:p w14:paraId="6E34A440" w14:textId="77777777" w:rsidR="000A506A" w:rsidRPr="009D6F74" w:rsidRDefault="030FE64E" w:rsidP="00990E8E">
            <w:pPr>
              <w:pStyle w:val="NoSpacing"/>
              <w:rPr>
                <w:rFonts w:eastAsia="TimesNewRoman"/>
                <w:sz w:val="22"/>
                <w:szCs w:val="22"/>
              </w:rPr>
            </w:pPr>
            <w:r w:rsidRPr="009D6F74">
              <w:rPr>
                <w:rFonts w:eastAsia="TimesNewRoman"/>
                <w:sz w:val="22"/>
                <w:szCs w:val="22"/>
              </w:rPr>
              <w:t>Sakņaugi (burkāni, bietes, sīpoli, ķiploki)</w:t>
            </w:r>
          </w:p>
        </w:tc>
        <w:tc>
          <w:tcPr>
            <w:tcW w:w="1560" w:type="dxa"/>
            <w:shd w:val="clear" w:color="auto" w:fill="auto"/>
          </w:tcPr>
          <w:p w14:paraId="6E34A441"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42"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43"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44" w14:textId="77777777" w:rsidR="000A506A" w:rsidRPr="009D6F74" w:rsidRDefault="000A506A" w:rsidP="00990E8E">
            <w:pPr>
              <w:pStyle w:val="NoSpacing"/>
              <w:rPr>
                <w:rFonts w:eastAsia="TimesNewRoman"/>
                <w:sz w:val="22"/>
                <w:szCs w:val="22"/>
              </w:rPr>
            </w:pPr>
          </w:p>
        </w:tc>
      </w:tr>
      <w:tr w:rsidR="000A506A" w:rsidRPr="009D6F74" w14:paraId="6E34A44C" w14:textId="77777777" w:rsidTr="030FE64E">
        <w:tc>
          <w:tcPr>
            <w:tcW w:w="885" w:type="dxa"/>
            <w:vMerge/>
            <w:shd w:val="clear" w:color="auto" w:fill="auto"/>
          </w:tcPr>
          <w:p w14:paraId="6E34A446" w14:textId="77777777" w:rsidR="000A506A" w:rsidRPr="009D6F74" w:rsidRDefault="000A506A" w:rsidP="00990E8E">
            <w:pPr>
              <w:pStyle w:val="NoSpacing"/>
              <w:rPr>
                <w:sz w:val="22"/>
                <w:szCs w:val="22"/>
              </w:rPr>
            </w:pPr>
          </w:p>
        </w:tc>
        <w:tc>
          <w:tcPr>
            <w:tcW w:w="2268" w:type="dxa"/>
            <w:vMerge/>
            <w:shd w:val="clear" w:color="auto" w:fill="auto"/>
          </w:tcPr>
          <w:p w14:paraId="6E34A447" w14:textId="77777777" w:rsidR="000A506A" w:rsidRPr="009D6F74" w:rsidRDefault="000A506A" w:rsidP="00990E8E">
            <w:pPr>
              <w:pStyle w:val="NoSpacing"/>
              <w:rPr>
                <w:sz w:val="22"/>
                <w:szCs w:val="22"/>
              </w:rPr>
            </w:pPr>
          </w:p>
        </w:tc>
        <w:tc>
          <w:tcPr>
            <w:tcW w:w="1560" w:type="dxa"/>
            <w:shd w:val="clear" w:color="auto" w:fill="auto"/>
          </w:tcPr>
          <w:p w14:paraId="6E34A448"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449"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4A"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4B" w14:textId="77777777" w:rsidR="000A506A" w:rsidRPr="009D6F74" w:rsidRDefault="000A506A" w:rsidP="00990E8E">
            <w:pPr>
              <w:pStyle w:val="NoSpacing"/>
              <w:rPr>
                <w:rFonts w:eastAsia="TimesNewRoman"/>
                <w:sz w:val="22"/>
                <w:szCs w:val="22"/>
              </w:rPr>
            </w:pPr>
          </w:p>
        </w:tc>
      </w:tr>
      <w:tr w:rsidR="000A506A" w:rsidRPr="009D6F74" w14:paraId="6E34A453" w14:textId="77777777" w:rsidTr="030FE64E">
        <w:tc>
          <w:tcPr>
            <w:tcW w:w="885" w:type="dxa"/>
            <w:vMerge/>
            <w:shd w:val="clear" w:color="auto" w:fill="auto"/>
          </w:tcPr>
          <w:p w14:paraId="6E34A44D" w14:textId="77777777" w:rsidR="000A506A" w:rsidRPr="009D6F74" w:rsidRDefault="000A506A" w:rsidP="00990E8E">
            <w:pPr>
              <w:pStyle w:val="NoSpacing"/>
              <w:rPr>
                <w:sz w:val="22"/>
                <w:szCs w:val="22"/>
              </w:rPr>
            </w:pPr>
          </w:p>
        </w:tc>
        <w:tc>
          <w:tcPr>
            <w:tcW w:w="2268" w:type="dxa"/>
            <w:vMerge/>
            <w:shd w:val="clear" w:color="auto" w:fill="auto"/>
          </w:tcPr>
          <w:p w14:paraId="6E34A44E" w14:textId="77777777" w:rsidR="000A506A" w:rsidRPr="009D6F74" w:rsidRDefault="000A506A" w:rsidP="00990E8E">
            <w:pPr>
              <w:pStyle w:val="NoSpacing"/>
              <w:rPr>
                <w:sz w:val="22"/>
                <w:szCs w:val="22"/>
              </w:rPr>
            </w:pPr>
          </w:p>
        </w:tc>
        <w:tc>
          <w:tcPr>
            <w:tcW w:w="1560" w:type="dxa"/>
            <w:shd w:val="clear" w:color="auto" w:fill="auto"/>
          </w:tcPr>
          <w:p w14:paraId="6E34A44F" w14:textId="43F95396"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lote</w:t>
            </w:r>
            <w:r w:rsidRPr="009D6F74">
              <w:rPr>
                <w:rFonts w:eastAsia="TimesNewRoman"/>
                <w:sz w:val="22"/>
                <w:szCs w:val="22"/>
              </w:rPr>
              <w:t xml:space="preserve"> Zilupe</w:t>
            </w:r>
          </w:p>
        </w:tc>
        <w:tc>
          <w:tcPr>
            <w:tcW w:w="1134" w:type="dxa"/>
            <w:shd w:val="clear" w:color="auto" w:fill="auto"/>
          </w:tcPr>
          <w:p w14:paraId="6E34A450"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51"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52" w14:textId="77777777" w:rsidR="000A506A" w:rsidRPr="009D6F74" w:rsidRDefault="000A506A" w:rsidP="00990E8E">
            <w:pPr>
              <w:pStyle w:val="NoSpacing"/>
              <w:rPr>
                <w:rFonts w:eastAsia="TimesNewRoman"/>
                <w:sz w:val="22"/>
                <w:szCs w:val="22"/>
              </w:rPr>
            </w:pPr>
          </w:p>
        </w:tc>
      </w:tr>
      <w:tr w:rsidR="000A506A" w:rsidRPr="009D6F74" w14:paraId="6E34A45A" w14:textId="77777777" w:rsidTr="030FE64E">
        <w:tc>
          <w:tcPr>
            <w:tcW w:w="885" w:type="dxa"/>
            <w:vMerge w:val="restart"/>
            <w:shd w:val="clear" w:color="auto" w:fill="auto"/>
          </w:tcPr>
          <w:p w14:paraId="6E34A454" w14:textId="77777777" w:rsidR="000A506A" w:rsidRPr="009D6F74" w:rsidRDefault="030FE64E" w:rsidP="00990E8E">
            <w:pPr>
              <w:pStyle w:val="NoSpacing"/>
              <w:rPr>
                <w:rFonts w:eastAsia="TimesNewRoman"/>
                <w:sz w:val="22"/>
                <w:szCs w:val="22"/>
              </w:rPr>
            </w:pPr>
            <w:r w:rsidRPr="009D6F74">
              <w:rPr>
                <w:rFonts w:eastAsia="TimesNewRoman"/>
                <w:sz w:val="22"/>
                <w:szCs w:val="22"/>
              </w:rPr>
              <w:t>8.grupa</w:t>
            </w:r>
          </w:p>
        </w:tc>
        <w:tc>
          <w:tcPr>
            <w:tcW w:w="2268" w:type="dxa"/>
            <w:vMerge w:val="restart"/>
            <w:shd w:val="clear" w:color="auto" w:fill="auto"/>
          </w:tcPr>
          <w:p w14:paraId="6E34A455" w14:textId="77777777" w:rsidR="000A506A" w:rsidRPr="009D6F74" w:rsidRDefault="030FE64E" w:rsidP="00990E8E">
            <w:pPr>
              <w:pStyle w:val="NoSpacing"/>
              <w:rPr>
                <w:rFonts w:eastAsia="TimesNewRoman"/>
                <w:sz w:val="22"/>
                <w:szCs w:val="22"/>
              </w:rPr>
            </w:pPr>
            <w:r w:rsidRPr="009D6F74">
              <w:rPr>
                <w:rFonts w:eastAsia="TimesNewRoman"/>
                <w:sz w:val="22"/>
                <w:szCs w:val="22"/>
              </w:rPr>
              <w:t>Dārzeņi, svaigie augļi un ogas, sēnes, skābēti dārzeņi</w:t>
            </w:r>
          </w:p>
        </w:tc>
        <w:tc>
          <w:tcPr>
            <w:tcW w:w="1560" w:type="dxa"/>
            <w:shd w:val="clear" w:color="auto" w:fill="auto"/>
          </w:tcPr>
          <w:p w14:paraId="6E34A456"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57"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58"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59" w14:textId="77777777" w:rsidR="000A506A" w:rsidRPr="009D6F74" w:rsidRDefault="000A506A" w:rsidP="00990E8E">
            <w:pPr>
              <w:pStyle w:val="NoSpacing"/>
              <w:rPr>
                <w:rFonts w:eastAsia="TimesNewRoman"/>
                <w:sz w:val="22"/>
                <w:szCs w:val="22"/>
              </w:rPr>
            </w:pPr>
          </w:p>
        </w:tc>
      </w:tr>
      <w:tr w:rsidR="000A506A" w:rsidRPr="009D6F74" w14:paraId="6E34A461" w14:textId="77777777" w:rsidTr="030FE64E">
        <w:tc>
          <w:tcPr>
            <w:tcW w:w="885" w:type="dxa"/>
            <w:vMerge/>
            <w:shd w:val="clear" w:color="auto" w:fill="auto"/>
          </w:tcPr>
          <w:p w14:paraId="6E34A45B" w14:textId="77777777" w:rsidR="000A506A" w:rsidRPr="009D6F74" w:rsidRDefault="000A506A" w:rsidP="00990E8E">
            <w:pPr>
              <w:pStyle w:val="NoSpacing"/>
              <w:rPr>
                <w:sz w:val="22"/>
                <w:szCs w:val="22"/>
              </w:rPr>
            </w:pPr>
          </w:p>
        </w:tc>
        <w:tc>
          <w:tcPr>
            <w:tcW w:w="2268" w:type="dxa"/>
            <w:vMerge/>
            <w:shd w:val="clear" w:color="auto" w:fill="auto"/>
          </w:tcPr>
          <w:p w14:paraId="6E34A45C" w14:textId="77777777" w:rsidR="000A506A" w:rsidRPr="009D6F74" w:rsidRDefault="000A506A" w:rsidP="00990E8E">
            <w:pPr>
              <w:pStyle w:val="NoSpacing"/>
              <w:rPr>
                <w:sz w:val="22"/>
                <w:szCs w:val="22"/>
              </w:rPr>
            </w:pPr>
          </w:p>
        </w:tc>
        <w:tc>
          <w:tcPr>
            <w:tcW w:w="1560" w:type="dxa"/>
            <w:shd w:val="clear" w:color="auto" w:fill="auto"/>
          </w:tcPr>
          <w:p w14:paraId="6E34A45D"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45E"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5F"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60" w14:textId="77777777" w:rsidR="000A506A" w:rsidRPr="009D6F74" w:rsidRDefault="000A506A" w:rsidP="00990E8E">
            <w:pPr>
              <w:pStyle w:val="NoSpacing"/>
              <w:rPr>
                <w:rFonts w:eastAsia="TimesNewRoman"/>
                <w:sz w:val="22"/>
                <w:szCs w:val="22"/>
              </w:rPr>
            </w:pPr>
          </w:p>
        </w:tc>
      </w:tr>
      <w:tr w:rsidR="000A506A" w:rsidRPr="009D6F74" w14:paraId="6E34A468" w14:textId="77777777" w:rsidTr="030FE64E">
        <w:tc>
          <w:tcPr>
            <w:tcW w:w="885" w:type="dxa"/>
            <w:vMerge/>
            <w:shd w:val="clear" w:color="auto" w:fill="auto"/>
          </w:tcPr>
          <w:p w14:paraId="6E34A462" w14:textId="77777777" w:rsidR="000A506A" w:rsidRPr="009D6F74" w:rsidRDefault="000A506A" w:rsidP="00990E8E">
            <w:pPr>
              <w:pStyle w:val="NoSpacing"/>
              <w:rPr>
                <w:sz w:val="22"/>
                <w:szCs w:val="22"/>
              </w:rPr>
            </w:pPr>
          </w:p>
        </w:tc>
        <w:tc>
          <w:tcPr>
            <w:tcW w:w="2268" w:type="dxa"/>
            <w:vMerge/>
            <w:shd w:val="clear" w:color="auto" w:fill="auto"/>
          </w:tcPr>
          <w:p w14:paraId="6E34A463" w14:textId="77777777" w:rsidR="000A506A" w:rsidRPr="009D6F74" w:rsidRDefault="000A506A" w:rsidP="00990E8E">
            <w:pPr>
              <w:pStyle w:val="NoSpacing"/>
              <w:rPr>
                <w:sz w:val="22"/>
                <w:szCs w:val="22"/>
              </w:rPr>
            </w:pPr>
          </w:p>
        </w:tc>
        <w:tc>
          <w:tcPr>
            <w:tcW w:w="1560" w:type="dxa"/>
            <w:shd w:val="clear" w:color="auto" w:fill="auto"/>
          </w:tcPr>
          <w:p w14:paraId="6E34A464" w14:textId="3E95326A"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lote</w:t>
            </w:r>
            <w:r w:rsidRPr="009D6F74">
              <w:rPr>
                <w:rFonts w:eastAsia="TimesNewRoman"/>
                <w:sz w:val="22"/>
                <w:szCs w:val="22"/>
              </w:rPr>
              <w:t xml:space="preserve"> Zilupe</w:t>
            </w:r>
          </w:p>
        </w:tc>
        <w:tc>
          <w:tcPr>
            <w:tcW w:w="1134" w:type="dxa"/>
            <w:shd w:val="clear" w:color="auto" w:fill="auto"/>
          </w:tcPr>
          <w:p w14:paraId="6E34A465"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66"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67" w14:textId="77777777" w:rsidR="000A506A" w:rsidRPr="009D6F74" w:rsidRDefault="000A506A" w:rsidP="00990E8E">
            <w:pPr>
              <w:pStyle w:val="NoSpacing"/>
              <w:rPr>
                <w:rFonts w:eastAsia="TimesNewRoman"/>
                <w:sz w:val="22"/>
                <w:szCs w:val="22"/>
              </w:rPr>
            </w:pPr>
          </w:p>
        </w:tc>
      </w:tr>
      <w:tr w:rsidR="000A506A" w:rsidRPr="009D6F74" w14:paraId="6E34A46F" w14:textId="77777777" w:rsidTr="030FE64E">
        <w:tc>
          <w:tcPr>
            <w:tcW w:w="885" w:type="dxa"/>
            <w:vMerge w:val="restart"/>
            <w:shd w:val="clear" w:color="auto" w:fill="auto"/>
          </w:tcPr>
          <w:p w14:paraId="6E34A469" w14:textId="77777777" w:rsidR="000A506A" w:rsidRPr="009D6F74" w:rsidRDefault="030FE64E" w:rsidP="00990E8E">
            <w:pPr>
              <w:pStyle w:val="NoSpacing"/>
              <w:rPr>
                <w:rFonts w:eastAsia="TimesNewRoman"/>
                <w:sz w:val="22"/>
                <w:szCs w:val="22"/>
              </w:rPr>
            </w:pPr>
            <w:r w:rsidRPr="009D6F74">
              <w:rPr>
                <w:rFonts w:eastAsia="TimesNewRoman"/>
                <w:sz w:val="22"/>
                <w:szCs w:val="22"/>
              </w:rPr>
              <w:t>9.grupa</w:t>
            </w:r>
          </w:p>
        </w:tc>
        <w:tc>
          <w:tcPr>
            <w:tcW w:w="2268" w:type="dxa"/>
            <w:vMerge w:val="restart"/>
            <w:shd w:val="clear" w:color="auto" w:fill="auto"/>
          </w:tcPr>
          <w:p w14:paraId="6E34A46A" w14:textId="77777777" w:rsidR="000A506A" w:rsidRPr="009D6F74" w:rsidRDefault="030FE64E" w:rsidP="00990E8E">
            <w:pPr>
              <w:pStyle w:val="NoSpacing"/>
              <w:rPr>
                <w:rFonts w:eastAsia="TimesNewRoman"/>
                <w:sz w:val="22"/>
                <w:szCs w:val="22"/>
              </w:rPr>
            </w:pPr>
            <w:r w:rsidRPr="009D6F74">
              <w:rPr>
                <w:rFonts w:eastAsia="TimesNewRoman"/>
                <w:sz w:val="22"/>
                <w:szCs w:val="22"/>
              </w:rPr>
              <w:t>Saldēta zivs fileja, zivju pirkstiņi, krabju nūjiņas, saldēti dārzeņi, saldētas ogas</w:t>
            </w:r>
          </w:p>
        </w:tc>
        <w:tc>
          <w:tcPr>
            <w:tcW w:w="1560" w:type="dxa"/>
            <w:shd w:val="clear" w:color="auto" w:fill="auto"/>
          </w:tcPr>
          <w:p w14:paraId="6E34A46B"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6C"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6D"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6E" w14:textId="77777777" w:rsidR="000A506A" w:rsidRPr="009D6F74" w:rsidRDefault="000A506A" w:rsidP="00990E8E">
            <w:pPr>
              <w:pStyle w:val="NoSpacing"/>
              <w:rPr>
                <w:rFonts w:eastAsia="TimesNewRoman"/>
                <w:sz w:val="22"/>
                <w:szCs w:val="22"/>
              </w:rPr>
            </w:pPr>
          </w:p>
        </w:tc>
      </w:tr>
      <w:tr w:rsidR="000A506A" w:rsidRPr="009D6F74" w14:paraId="6E34A476" w14:textId="77777777" w:rsidTr="030FE64E">
        <w:tc>
          <w:tcPr>
            <w:tcW w:w="885" w:type="dxa"/>
            <w:vMerge/>
            <w:shd w:val="clear" w:color="auto" w:fill="auto"/>
          </w:tcPr>
          <w:p w14:paraId="6E34A470" w14:textId="77777777" w:rsidR="000A506A" w:rsidRPr="009D6F74" w:rsidRDefault="000A506A" w:rsidP="00990E8E">
            <w:pPr>
              <w:pStyle w:val="NoSpacing"/>
              <w:rPr>
                <w:sz w:val="22"/>
                <w:szCs w:val="22"/>
              </w:rPr>
            </w:pPr>
          </w:p>
        </w:tc>
        <w:tc>
          <w:tcPr>
            <w:tcW w:w="2268" w:type="dxa"/>
            <w:vMerge/>
            <w:shd w:val="clear" w:color="auto" w:fill="auto"/>
          </w:tcPr>
          <w:p w14:paraId="6E34A471" w14:textId="77777777" w:rsidR="000A506A" w:rsidRPr="009D6F74" w:rsidRDefault="000A506A" w:rsidP="00990E8E">
            <w:pPr>
              <w:pStyle w:val="NoSpacing"/>
              <w:rPr>
                <w:sz w:val="22"/>
                <w:szCs w:val="22"/>
              </w:rPr>
            </w:pPr>
          </w:p>
        </w:tc>
        <w:tc>
          <w:tcPr>
            <w:tcW w:w="1560" w:type="dxa"/>
            <w:shd w:val="clear" w:color="auto" w:fill="auto"/>
          </w:tcPr>
          <w:p w14:paraId="6E34A472"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473"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74"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75" w14:textId="77777777" w:rsidR="000A506A" w:rsidRPr="009D6F74" w:rsidRDefault="000A506A" w:rsidP="00990E8E">
            <w:pPr>
              <w:pStyle w:val="NoSpacing"/>
              <w:rPr>
                <w:rFonts w:eastAsia="TimesNewRoman"/>
                <w:sz w:val="22"/>
                <w:szCs w:val="22"/>
              </w:rPr>
            </w:pPr>
          </w:p>
        </w:tc>
      </w:tr>
      <w:tr w:rsidR="000A506A" w:rsidRPr="009D6F74" w14:paraId="6E34A47D" w14:textId="77777777" w:rsidTr="030FE64E">
        <w:tc>
          <w:tcPr>
            <w:tcW w:w="885" w:type="dxa"/>
            <w:vMerge/>
            <w:shd w:val="clear" w:color="auto" w:fill="auto"/>
          </w:tcPr>
          <w:p w14:paraId="6E34A477" w14:textId="77777777" w:rsidR="000A506A" w:rsidRPr="009D6F74" w:rsidRDefault="000A506A" w:rsidP="00990E8E">
            <w:pPr>
              <w:pStyle w:val="NoSpacing"/>
              <w:rPr>
                <w:sz w:val="22"/>
                <w:szCs w:val="22"/>
              </w:rPr>
            </w:pPr>
          </w:p>
        </w:tc>
        <w:tc>
          <w:tcPr>
            <w:tcW w:w="2268" w:type="dxa"/>
            <w:vMerge/>
            <w:shd w:val="clear" w:color="auto" w:fill="auto"/>
          </w:tcPr>
          <w:p w14:paraId="6E34A478" w14:textId="77777777" w:rsidR="000A506A" w:rsidRPr="009D6F74" w:rsidRDefault="000A506A" w:rsidP="00990E8E">
            <w:pPr>
              <w:pStyle w:val="NoSpacing"/>
              <w:rPr>
                <w:sz w:val="22"/>
                <w:szCs w:val="22"/>
              </w:rPr>
            </w:pPr>
          </w:p>
        </w:tc>
        <w:tc>
          <w:tcPr>
            <w:tcW w:w="1560" w:type="dxa"/>
            <w:shd w:val="clear" w:color="auto" w:fill="auto"/>
          </w:tcPr>
          <w:p w14:paraId="6E34A479" w14:textId="068F4531"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 xml:space="preserve">lote </w:t>
            </w:r>
            <w:r w:rsidRPr="009D6F74">
              <w:rPr>
                <w:rFonts w:eastAsia="TimesNewRoman"/>
                <w:sz w:val="22"/>
                <w:szCs w:val="22"/>
              </w:rPr>
              <w:t>Zilupe</w:t>
            </w:r>
          </w:p>
        </w:tc>
        <w:tc>
          <w:tcPr>
            <w:tcW w:w="1134" w:type="dxa"/>
            <w:shd w:val="clear" w:color="auto" w:fill="auto"/>
          </w:tcPr>
          <w:p w14:paraId="6E34A47A"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7B"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7C" w14:textId="77777777" w:rsidR="000A506A" w:rsidRPr="009D6F74" w:rsidRDefault="000A506A" w:rsidP="00990E8E">
            <w:pPr>
              <w:pStyle w:val="NoSpacing"/>
              <w:rPr>
                <w:rFonts w:eastAsia="TimesNewRoman"/>
                <w:sz w:val="22"/>
                <w:szCs w:val="22"/>
              </w:rPr>
            </w:pPr>
          </w:p>
        </w:tc>
      </w:tr>
      <w:tr w:rsidR="000A506A" w:rsidRPr="009D6F74" w14:paraId="6E34A484" w14:textId="77777777" w:rsidTr="030FE64E">
        <w:tc>
          <w:tcPr>
            <w:tcW w:w="885" w:type="dxa"/>
            <w:vMerge w:val="restart"/>
            <w:shd w:val="clear" w:color="auto" w:fill="auto"/>
          </w:tcPr>
          <w:p w14:paraId="6E34A47E" w14:textId="77777777" w:rsidR="000A506A" w:rsidRPr="009D6F74" w:rsidRDefault="030FE64E" w:rsidP="00990E8E">
            <w:pPr>
              <w:pStyle w:val="NoSpacing"/>
              <w:rPr>
                <w:rFonts w:eastAsia="TimesNewRoman"/>
                <w:sz w:val="22"/>
                <w:szCs w:val="22"/>
              </w:rPr>
            </w:pPr>
            <w:r w:rsidRPr="009D6F74">
              <w:rPr>
                <w:rFonts w:eastAsia="TimesNewRoman"/>
                <w:sz w:val="22"/>
                <w:szCs w:val="22"/>
              </w:rPr>
              <w:t>10.grupa</w:t>
            </w:r>
          </w:p>
        </w:tc>
        <w:tc>
          <w:tcPr>
            <w:tcW w:w="2268" w:type="dxa"/>
            <w:vMerge w:val="restart"/>
            <w:shd w:val="clear" w:color="auto" w:fill="auto"/>
          </w:tcPr>
          <w:p w14:paraId="6E34A47F" w14:textId="070BA1B6" w:rsidR="000A506A" w:rsidRPr="009D6F74" w:rsidRDefault="030FE64E" w:rsidP="009D6F74">
            <w:pPr>
              <w:pStyle w:val="NoSpacing"/>
              <w:rPr>
                <w:rFonts w:eastAsia="TimesNewRoman"/>
                <w:sz w:val="22"/>
                <w:szCs w:val="22"/>
              </w:rPr>
            </w:pPr>
            <w:r w:rsidRPr="009D6F74">
              <w:rPr>
                <w:rFonts w:eastAsia="TimesNewRoman"/>
                <w:sz w:val="22"/>
                <w:szCs w:val="22"/>
              </w:rPr>
              <w:t>Iebiezinātais piens, konservētie dārzeņi un augļi, ievārījumi, gatavās garšas preces, augu eļļa, medus</w:t>
            </w:r>
          </w:p>
        </w:tc>
        <w:tc>
          <w:tcPr>
            <w:tcW w:w="1560" w:type="dxa"/>
            <w:shd w:val="clear" w:color="auto" w:fill="auto"/>
          </w:tcPr>
          <w:p w14:paraId="6E34A480"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81"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82"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83" w14:textId="77777777" w:rsidR="000A506A" w:rsidRPr="009D6F74" w:rsidRDefault="000A506A" w:rsidP="00990E8E">
            <w:pPr>
              <w:pStyle w:val="NoSpacing"/>
              <w:rPr>
                <w:rFonts w:eastAsia="TimesNewRoman"/>
                <w:sz w:val="22"/>
                <w:szCs w:val="22"/>
              </w:rPr>
            </w:pPr>
          </w:p>
        </w:tc>
      </w:tr>
      <w:tr w:rsidR="000A506A" w:rsidRPr="009D6F74" w14:paraId="6E34A48B" w14:textId="77777777" w:rsidTr="030FE64E">
        <w:tc>
          <w:tcPr>
            <w:tcW w:w="885" w:type="dxa"/>
            <w:vMerge/>
            <w:shd w:val="clear" w:color="auto" w:fill="auto"/>
          </w:tcPr>
          <w:p w14:paraId="6E34A485" w14:textId="77777777" w:rsidR="000A506A" w:rsidRPr="009D6F74" w:rsidRDefault="000A506A" w:rsidP="00990E8E">
            <w:pPr>
              <w:pStyle w:val="NoSpacing"/>
              <w:rPr>
                <w:sz w:val="22"/>
                <w:szCs w:val="22"/>
              </w:rPr>
            </w:pPr>
          </w:p>
        </w:tc>
        <w:tc>
          <w:tcPr>
            <w:tcW w:w="2268" w:type="dxa"/>
            <w:vMerge/>
            <w:shd w:val="clear" w:color="auto" w:fill="auto"/>
          </w:tcPr>
          <w:p w14:paraId="6E34A486" w14:textId="77777777" w:rsidR="000A506A" w:rsidRPr="009D6F74" w:rsidRDefault="000A506A" w:rsidP="00990E8E">
            <w:pPr>
              <w:pStyle w:val="NoSpacing"/>
              <w:rPr>
                <w:sz w:val="22"/>
                <w:szCs w:val="22"/>
              </w:rPr>
            </w:pPr>
          </w:p>
        </w:tc>
        <w:tc>
          <w:tcPr>
            <w:tcW w:w="1560" w:type="dxa"/>
            <w:shd w:val="clear" w:color="auto" w:fill="auto"/>
          </w:tcPr>
          <w:p w14:paraId="6E34A487"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488"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89"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8A" w14:textId="77777777" w:rsidR="000A506A" w:rsidRPr="009D6F74" w:rsidRDefault="000A506A" w:rsidP="00990E8E">
            <w:pPr>
              <w:pStyle w:val="NoSpacing"/>
              <w:rPr>
                <w:rFonts w:eastAsia="TimesNewRoman"/>
                <w:sz w:val="22"/>
                <w:szCs w:val="22"/>
              </w:rPr>
            </w:pPr>
          </w:p>
        </w:tc>
      </w:tr>
      <w:tr w:rsidR="000A506A" w:rsidRPr="009D6F74" w14:paraId="6E34A492" w14:textId="77777777" w:rsidTr="030FE64E">
        <w:tc>
          <w:tcPr>
            <w:tcW w:w="885" w:type="dxa"/>
            <w:vMerge/>
            <w:shd w:val="clear" w:color="auto" w:fill="auto"/>
          </w:tcPr>
          <w:p w14:paraId="6E34A48C" w14:textId="77777777" w:rsidR="000A506A" w:rsidRPr="009D6F74" w:rsidRDefault="000A506A" w:rsidP="00990E8E">
            <w:pPr>
              <w:pStyle w:val="NoSpacing"/>
              <w:rPr>
                <w:sz w:val="22"/>
                <w:szCs w:val="22"/>
              </w:rPr>
            </w:pPr>
          </w:p>
        </w:tc>
        <w:tc>
          <w:tcPr>
            <w:tcW w:w="2268" w:type="dxa"/>
            <w:vMerge/>
            <w:shd w:val="clear" w:color="auto" w:fill="auto"/>
          </w:tcPr>
          <w:p w14:paraId="6E34A48D" w14:textId="77777777" w:rsidR="000A506A" w:rsidRPr="009D6F74" w:rsidRDefault="000A506A" w:rsidP="00990E8E">
            <w:pPr>
              <w:pStyle w:val="NoSpacing"/>
              <w:rPr>
                <w:sz w:val="22"/>
                <w:szCs w:val="22"/>
              </w:rPr>
            </w:pPr>
          </w:p>
        </w:tc>
        <w:tc>
          <w:tcPr>
            <w:tcW w:w="1560" w:type="dxa"/>
            <w:shd w:val="clear" w:color="auto" w:fill="auto"/>
          </w:tcPr>
          <w:p w14:paraId="6E34A48E" w14:textId="1E17738C"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lote</w:t>
            </w:r>
            <w:r w:rsidRPr="009D6F74">
              <w:rPr>
                <w:rFonts w:eastAsia="TimesNewRoman"/>
                <w:sz w:val="22"/>
                <w:szCs w:val="22"/>
              </w:rPr>
              <w:t xml:space="preserve"> Zilupe</w:t>
            </w:r>
          </w:p>
        </w:tc>
        <w:tc>
          <w:tcPr>
            <w:tcW w:w="1134" w:type="dxa"/>
            <w:shd w:val="clear" w:color="auto" w:fill="auto"/>
          </w:tcPr>
          <w:p w14:paraId="6E34A48F"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90"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91" w14:textId="77777777" w:rsidR="000A506A" w:rsidRPr="009D6F74" w:rsidRDefault="000A506A" w:rsidP="00990E8E">
            <w:pPr>
              <w:pStyle w:val="NoSpacing"/>
              <w:rPr>
                <w:rFonts w:eastAsia="TimesNewRoman"/>
                <w:sz w:val="22"/>
                <w:szCs w:val="22"/>
              </w:rPr>
            </w:pPr>
          </w:p>
        </w:tc>
      </w:tr>
      <w:tr w:rsidR="000A506A" w:rsidRPr="009D6F74" w14:paraId="6E34A499" w14:textId="77777777" w:rsidTr="030FE64E">
        <w:tc>
          <w:tcPr>
            <w:tcW w:w="885" w:type="dxa"/>
            <w:vMerge w:val="restart"/>
            <w:shd w:val="clear" w:color="auto" w:fill="auto"/>
          </w:tcPr>
          <w:p w14:paraId="6E34A493" w14:textId="77777777" w:rsidR="000A506A" w:rsidRPr="009D6F74" w:rsidRDefault="030FE64E" w:rsidP="00990E8E">
            <w:pPr>
              <w:pStyle w:val="NoSpacing"/>
              <w:rPr>
                <w:rFonts w:eastAsia="TimesNewRoman"/>
                <w:sz w:val="22"/>
                <w:szCs w:val="22"/>
              </w:rPr>
            </w:pPr>
            <w:r w:rsidRPr="009D6F74">
              <w:rPr>
                <w:rFonts w:eastAsia="TimesNewRoman"/>
                <w:sz w:val="22"/>
                <w:szCs w:val="22"/>
              </w:rPr>
              <w:t>11.grupa</w:t>
            </w:r>
          </w:p>
        </w:tc>
        <w:tc>
          <w:tcPr>
            <w:tcW w:w="2268" w:type="dxa"/>
            <w:vMerge w:val="restart"/>
            <w:shd w:val="clear" w:color="auto" w:fill="auto"/>
          </w:tcPr>
          <w:p w14:paraId="6E34A494" w14:textId="77777777" w:rsidR="000A506A" w:rsidRPr="009D6F74" w:rsidRDefault="030FE64E" w:rsidP="00990E8E">
            <w:pPr>
              <w:pStyle w:val="NoSpacing"/>
              <w:rPr>
                <w:rFonts w:eastAsia="TimesNewRoman"/>
                <w:sz w:val="22"/>
                <w:szCs w:val="22"/>
              </w:rPr>
            </w:pPr>
            <w:r w:rsidRPr="009D6F74">
              <w:rPr>
                <w:rFonts w:eastAsia="TimesNewRoman"/>
                <w:sz w:val="22"/>
                <w:szCs w:val="22"/>
              </w:rPr>
              <w:t>Majonēze, tomātu mērce, kečups</w:t>
            </w:r>
          </w:p>
        </w:tc>
        <w:tc>
          <w:tcPr>
            <w:tcW w:w="1560" w:type="dxa"/>
            <w:shd w:val="clear" w:color="auto" w:fill="auto"/>
          </w:tcPr>
          <w:p w14:paraId="6E34A495"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96"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97"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98" w14:textId="77777777" w:rsidR="000A506A" w:rsidRPr="009D6F74" w:rsidRDefault="000A506A" w:rsidP="00990E8E">
            <w:pPr>
              <w:pStyle w:val="NoSpacing"/>
              <w:rPr>
                <w:rFonts w:eastAsia="TimesNewRoman"/>
                <w:sz w:val="22"/>
                <w:szCs w:val="22"/>
              </w:rPr>
            </w:pPr>
          </w:p>
        </w:tc>
      </w:tr>
      <w:tr w:rsidR="000A506A" w:rsidRPr="009D6F74" w14:paraId="6E34A4A0" w14:textId="77777777" w:rsidTr="030FE64E">
        <w:tc>
          <w:tcPr>
            <w:tcW w:w="885" w:type="dxa"/>
            <w:vMerge/>
            <w:shd w:val="clear" w:color="auto" w:fill="auto"/>
          </w:tcPr>
          <w:p w14:paraId="6E34A49A" w14:textId="77777777" w:rsidR="000A506A" w:rsidRPr="009D6F74" w:rsidRDefault="000A506A" w:rsidP="00990E8E">
            <w:pPr>
              <w:pStyle w:val="NoSpacing"/>
              <w:rPr>
                <w:sz w:val="22"/>
                <w:szCs w:val="22"/>
              </w:rPr>
            </w:pPr>
          </w:p>
        </w:tc>
        <w:tc>
          <w:tcPr>
            <w:tcW w:w="2268" w:type="dxa"/>
            <w:vMerge/>
            <w:shd w:val="clear" w:color="auto" w:fill="auto"/>
          </w:tcPr>
          <w:p w14:paraId="6E34A49B" w14:textId="77777777" w:rsidR="000A506A" w:rsidRPr="009D6F74" w:rsidRDefault="000A506A" w:rsidP="00990E8E">
            <w:pPr>
              <w:pStyle w:val="NoSpacing"/>
              <w:rPr>
                <w:sz w:val="22"/>
                <w:szCs w:val="22"/>
              </w:rPr>
            </w:pPr>
          </w:p>
        </w:tc>
        <w:tc>
          <w:tcPr>
            <w:tcW w:w="1560" w:type="dxa"/>
            <w:shd w:val="clear" w:color="auto" w:fill="auto"/>
          </w:tcPr>
          <w:p w14:paraId="6E34A49C"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49D"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9E"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9F" w14:textId="77777777" w:rsidR="000A506A" w:rsidRPr="009D6F74" w:rsidRDefault="000A506A" w:rsidP="00990E8E">
            <w:pPr>
              <w:pStyle w:val="NoSpacing"/>
              <w:rPr>
                <w:rFonts w:eastAsia="TimesNewRoman"/>
                <w:sz w:val="22"/>
                <w:szCs w:val="22"/>
              </w:rPr>
            </w:pPr>
          </w:p>
        </w:tc>
      </w:tr>
      <w:tr w:rsidR="000A506A" w:rsidRPr="009D6F74" w14:paraId="6E34A4A7" w14:textId="77777777" w:rsidTr="030FE64E">
        <w:tc>
          <w:tcPr>
            <w:tcW w:w="885" w:type="dxa"/>
            <w:vMerge/>
            <w:shd w:val="clear" w:color="auto" w:fill="auto"/>
          </w:tcPr>
          <w:p w14:paraId="6E34A4A1" w14:textId="77777777" w:rsidR="000A506A" w:rsidRPr="009D6F74" w:rsidRDefault="000A506A" w:rsidP="00990E8E">
            <w:pPr>
              <w:pStyle w:val="NoSpacing"/>
              <w:rPr>
                <w:sz w:val="22"/>
                <w:szCs w:val="22"/>
              </w:rPr>
            </w:pPr>
          </w:p>
        </w:tc>
        <w:tc>
          <w:tcPr>
            <w:tcW w:w="2268" w:type="dxa"/>
            <w:vMerge/>
            <w:shd w:val="clear" w:color="auto" w:fill="auto"/>
          </w:tcPr>
          <w:p w14:paraId="6E34A4A2" w14:textId="77777777" w:rsidR="000A506A" w:rsidRPr="009D6F74" w:rsidRDefault="000A506A" w:rsidP="00990E8E">
            <w:pPr>
              <w:pStyle w:val="NoSpacing"/>
              <w:rPr>
                <w:sz w:val="22"/>
                <w:szCs w:val="22"/>
              </w:rPr>
            </w:pPr>
          </w:p>
        </w:tc>
        <w:tc>
          <w:tcPr>
            <w:tcW w:w="1560" w:type="dxa"/>
            <w:shd w:val="clear" w:color="auto" w:fill="auto"/>
          </w:tcPr>
          <w:p w14:paraId="6E34A4A3" w14:textId="26E69041"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lote</w:t>
            </w:r>
            <w:r w:rsidRPr="009D6F74">
              <w:rPr>
                <w:rFonts w:eastAsia="TimesNewRoman"/>
                <w:sz w:val="22"/>
                <w:szCs w:val="22"/>
              </w:rPr>
              <w:t xml:space="preserve"> Zilupe</w:t>
            </w:r>
          </w:p>
        </w:tc>
        <w:tc>
          <w:tcPr>
            <w:tcW w:w="1134" w:type="dxa"/>
            <w:shd w:val="clear" w:color="auto" w:fill="auto"/>
          </w:tcPr>
          <w:p w14:paraId="6E34A4A4"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A5"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A6" w14:textId="77777777" w:rsidR="000A506A" w:rsidRPr="009D6F74" w:rsidRDefault="000A506A" w:rsidP="00990E8E">
            <w:pPr>
              <w:pStyle w:val="NoSpacing"/>
              <w:rPr>
                <w:rFonts w:eastAsia="TimesNewRoman"/>
                <w:sz w:val="22"/>
                <w:szCs w:val="22"/>
              </w:rPr>
            </w:pPr>
          </w:p>
        </w:tc>
      </w:tr>
      <w:tr w:rsidR="000A506A" w:rsidRPr="009D6F74" w14:paraId="6E34A4AE" w14:textId="77777777" w:rsidTr="030FE64E">
        <w:tc>
          <w:tcPr>
            <w:tcW w:w="885" w:type="dxa"/>
            <w:vMerge w:val="restart"/>
            <w:shd w:val="clear" w:color="auto" w:fill="auto"/>
          </w:tcPr>
          <w:p w14:paraId="6E34A4A8" w14:textId="77777777" w:rsidR="000A506A" w:rsidRPr="009D6F74" w:rsidRDefault="030FE64E" w:rsidP="00990E8E">
            <w:pPr>
              <w:pStyle w:val="NoSpacing"/>
              <w:rPr>
                <w:rFonts w:eastAsia="TimesNewRoman"/>
                <w:sz w:val="22"/>
                <w:szCs w:val="22"/>
              </w:rPr>
            </w:pPr>
            <w:r w:rsidRPr="009D6F74">
              <w:rPr>
                <w:rFonts w:eastAsia="TimesNewRoman"/>
                <w:sz w:val="22"/>
                <w:szCs w:val="22"/>
              </w:rPr>
              <w:t>12.grupa</w:t>
            </w:r>
          </w:p>
        </w:tc>
        <w:tc>
          <w:tcPr>
            <w:tcW w:w="2268" w:type="dxa"/>
            <w:vMerge w:val="restart"/>
            <w:shd w:val="clear" w:color="auto" w:fill="auto"/>
          </w:tcPr>
          <w:p w14:paraId="6E34A4A9" w14:textId="77777777" w:rsidR="000A506A" w:rsidRPr="009D6F74" w:rsidRDefault="030FE64E" w:rsidP="00990E8E">
            <w:pPr>
              <w:pStyle w:val="NoSpacing"/>
              <w:rPr>
                <w:rFonts w:eastAsia="TimesNewRoman"/>
                <w:sz w:val="22"/>
                <w:szCs w:val="22"/>
              </w:rPr>
            </w:pPr>
            <w:r w:rsidRPr="009D6F74">
              <w:rPr>
                <w:rFonts w:eastAsia="TimesNewRoman"/>
                <w:sz w:val="22"/>
                <w:szCs w:val="22"/>
              </w:rPr>
              <w:t>Žāvētie augļi un ogas, rieksti</w:t>
            </w:r>
          </w:p>
        </w:tc>
        <w:tc>
          <w:tcPr>
            <w:tcW w:w="1560" w:type="dxa"/>
            <w:shd w:val="clear" w:color="auto" w:fill="auto"/>
          </w:tcPr>
          <w:p w14:paraId="6E34A4AA"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AB"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AC"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AD" w14:textId="77777777" w:rsidR="000A506A" w:rsidRPr="009D6F74" w:rsidRDefault="000A506A" w:rsidP="00990E8E">
            <w:pPr>
              <w:pStyle w:val="NoSpacing"/>
              <w:rPr>
                <w:rFonts w:eastAsia="TimesNewRoman"/>
                <w:sz w:val="22"/>
                <w:szCs w:val="22"/>
              </w:rPr>
            </w:pPr>
          </w:p>
        </w:tc>
      </w:tr>
      <w:tr w:rsidR="000A506A" w:rsidRPr="009D6F74" w14:paraId="6E34A4B5" w14:textId="77777777" w:rsidTr="030FE64E">
        <w:tc>
          <w:tcPr>
            <w:tcW w:w="885" w:type="dxa"/>
            <w:vMerge/>
            <w:shd w:val="clear" w:color="auto" w:fill="auto"/>
          </w:tcPr>
          <w:p w14:paraId="6E34A4AF" w14:textId="77777777" w:rsidR="000A506A" w:rsidRPr="009D6F74" w:rsidRDefault="000A506A" w:rsidP="00990E8E">
            <w:pPr>
              <w:pStyle w:val="NoSpacing"/>
              <w:rPr>
                <w:sz w:val="22"/>
                <w:szCs w:val="22"/>
              </w:rPr>
            </w:pPr>
          </w:p>
        </w:tc>
        <w:tc>
          <w:tcPr>
            <w:tcW w:w="2268" w:type="dxa"/>
            <w:vMerge/>
            <w:shd w:val="clear" w:color="auto" w:fill="auto"/>
          </w:tcPr>
          <w:p w14:paraId="6E34A4B0" w14:textId="77777777" w:rsidR="000A506A" w:rsidRPr="009D6F74" w:rsidRDefault="000A506A" w:rsidP="00990E8E">
            <w:pPr>
              <w:pStyle w:val="NoSpacing"/>
              <w:rPr>
                <w:sz w:val="22"/>
                <w:szCs w:val="22"/>
              </w:rPr>
            </w:pPr>
          </w:p>
        </w:tc>
        <w:tc>
          <w:tcPr>
            <w:tcW w:w="1560" w:type="dxa"/>
            <w:shd w:val="clear" w:color="auto" w:fill="auto"/>
          </w:tcPr>
          <w:p w14:paraId="6E34A4B1" w14:textId="77777777" w:rsidR="000A506A" w:rsidRPr="009D6F74" w:rsidRDefault="030FE64E" w:rsidP="00990E8E">
            <w:pPr>
              <w:pStyle w:val="NoSpacing"/>
              <w:rPr>
                <w:rFonts w:eastAsia="TimesNewRoman"/>
                <w:sz w:val="22"/>
                <w:szCs w:val="22"/>
              </w:rPr>
            </w:pPr>
            <w:r w:rsidRPr="009D6F74">
              <w:rPr>
                <w:rFonts w:eastAsia="TimesNewRoman"/>
                <w:sz w:val="22"/>
                <w:szCs w:val="22"/>
              </w:rPr>
              <w:t xml:space="preserve">2.lote Zilupe </w:t>
            </w:r>
          </w:p>
        </w:tc>
        <w:tc>
          <w:tcPr>
            <w:tcW w:w="1134" w:type="dxa"/>
            <w:shd w:val="clear" w:color="auto" w:fill="auto"/>
          </w:tcPr>
          <w:p w14:paraId="6E34A4B2"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B3"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B4" w14:textId="77777777" w:rsidR="000A506A" w:rsidRPr="009D6F74" w:rsidRDefault="000A506A" w:rsidP="00990E8E">
            <w:pPr>
              <w:pStyle w:val="NoSpacing"/>
              <w:rPr>
                <w:rFonts w:eastAsia="TimesNewRoman"/>
                <w:sz w:val="22"/>
                <w:szCs w:val="22"/>
              </w:rPr>
            </w:pPr>
          </w:p>
        </w:tc>
      </w:tr>
      <w:tr w:rsidR="000A506A" w:rsidRPr="009D6F74" w14:paraId="6E34A4BC" w14:textId="77777777" w:rsidTr="030FE64E">
        <w:tc>
          <w:tcPr>
            <w:tcW w:w="885" w:type="dxa"/>
            <w:vMerge w:val="restart"/>
            <w:shd w:val="clear" w:color="auto" w:fill="auto"/>
          </w:tcPr>
          <w:p w14:paraId="6E34A4B6" w14:textId="77777777" w:rsidR="000A506A" w:rsidRPr="009D6F74" w:rsidRDefault="030FE64E" w:rsidP="00990E8E">
            <w:pPr>
              <w:pStyle w:val="NoSpacing"/>
              <w:rPr>
                <w:rFonts w:eastAsia="TimesNewRoman"/>
                <w:sz w:val="22"/>
                <w:szCs w:val="22"/>
              </w:rPr>
            </w:pPr>
            <w:r w:rsidRPr="009D6F74">
              <w:rPr>
                <w:rFonts w:eastAsia="TimesNewRoman"/>
                <w:sz w:val="22"/>
                <w:szCs w:val="22"/>
              </w:rPr>
              <w:t>13.grupa</w:t>
            </w:r>
          </w:p>
        </w:tc>
        <w:tc>
          <w:tcPr>
            <w:tcW w:w="2268" w:type="dxa"/>
            <w:vMerge w:val="restart"/>
            <w:shd w:val="clear" w:color="auto" w:fill="auto"/>
          </w:tcPr>
          <w:p w14:paraId="6E34A4B7" w14:textId="77777777" w:rsidR="000A506A" w:rsidRPr="009D6F74" w:rsidRDefault="030FE64E" w:rsidP="00990E8E">
            <w:pPr>
              <w:pStyle w:val="NoSpacing"/>
              <w:rPr>
                <w:rFonts w:eastAsia="TimesNewRoman"/>
                <w:sz w:val="22"/>
                <w:szCs w:val="22"/>
              </w:rPr>
            </w:pPr>
            <w:r w:rsidRPr="009D6F74">
              <w:rPr>
                <w:rFonts w:eastAsia="TimesNewRoman"/>
                <w:sz w:val="22"/>
                <w:szCs w:val="22"/>
              </w:rPr>
              <w:t>Sulas un atspirdzinošie dzērieni</w:t>
            </w:r>
          </w:p>
        </w:tc>
        <w:tc>
          <w:tcPr>
            <w:tcW w:w="1560" w:type="dxa"/>
            <w:shd w:val="clear" w:color="auto" w:fill="auto"/>
          </w:tcPr>
          <w:p w14:paraId="6E34A4B8"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B9"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BA"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BB" w14:textId="77777777" w:rsidR="000A506A" w:rsidRPr="009D6F74" w:rsidRDefault="000A506A" w:rsidP="00990E8E">
            <w:pPr>
              <w:pStyle w:val="NoSpacing"/>
              <w:rPr>
                <w:rFonts w:eastAsia="TimesNewRoman"/>
                <w:sz w:val="22"/>
                <w:szCs w:val="22"/>
              </w:rPr>
            </w:pPr>
          </w:p>
        </w:tc>
      </w:tr>
      <w:tr w:rsidR="000A506A" w:rsidRPr="009D6F74" w14:paraId="6E34A4C3" w14:textId="77777777" w:rsidTr="030FE64E">
        <w:tc>
          <w:tcPr>
            <w:tcW w:w="885" w:type="dxa"/>
            <w:vMerge/>
            <w:shd w:val="clear" w:color="auto" w:fill="auto"/>
          </w:tcPr>
          <w:p w14:paraId="6E34A4BD" w14:textId="77777777" w:rsidR="000A506A" w:rsidRPr="009D6F74" w:rsidRDefault="000A506A" w:rsidP="00990E8E">
            <w:pPr>
              <w:pStyle w:val="NoSpacing"/>
              <w:rPr>
                <w:sz w:val="22"/>
                <w:szCs w:val="22"/>
              </w:rPr>
            </w:pPr>
          </w:p>
        </w:tc>
        <w:tc>
          <w:tcPr>
            <w:tcW w:w="2268" w:type="dxa"/>
            <w:vMerge/>
            <w:shd w:val="clear" w:color="auto" w:fill="auto"/>
          </w:tcPr>
          <w:p w14:paraId="6E34A4BE" w14:textId="77777777" w:rsidR="000A506A" w:rsidRPr="009D6F74" w:rsidRDefault="000A506A" w:rsidP="00990E8E">
            <w:pPr>
              <w:pStyle w:val="NoSpacing"/>
              <w:rPr>
                <w:sz w:val="22"/>
                <w:szCs w:val="22"/>
              </w:rPr>
            </w:pPr>
          </w:p>
        </w:tc>
        <w:tc>
          <w:tcPr>
            <w:tcW w:w="1560" w:type="dxa"/>
            <w:shd w:val="clear" w:color="auto" w:fill="auto"/>
          </w:tcPr>
          <w:p w14:paraId="6E34A4BF"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4C0"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C1"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C2" w14:textId="77777777" w:rsidR="000A506A" w:rsidRPr="009D6F74" w:rsidRDefault="000A506A" w:rsidP="00990E8E">
            <w:pPr>
              <w:pStyle w:val="NoSpacing"/>
              <w:rPr>
                <w:rFonts w:eastAsia="TimesNewRoman"/>
                <w:sz w:val="22"/>
                <w:szCs w:val="22"/>
              </w:rPr>
            </w:pPr>
          </w:p>
        </w:tc>
      </w:tr>
      <w:tr w:rsidR="000A506A" w:rsidRPr="009D6F74" w14:paraId="6E34A4CA" w14:textId="77777777" w:rsidTr="030FE64E">
        <w:tc>
          <w:tcPr>
            <w:tcW w:w="885" w:type="dxa"/>
            <w:vMerge w:val="restart"/>
            <w:shd w:val="clear" w:color="auto" w:fill="auto"/>
          </w:tcPr>
          <w:p w14:paraId="6E34A4C4" w14:textId="77777777" w:rsidR="000A506A" w:rsidRPr="009D6F74" w:rsidRDefault="030FE64E" w:rsidP="00990E8E">
            <w:pPr>
              <w:pStyle w:val="NoSpacing"/>
              <w:rPr>
                <w:rFonts w:eastAsia="TimesNewRoman"/>
                <w:sz w:val="22"/>
                <w:szCs w:val="22"/>
              </w:rPr>
            </w:pPr>
            <w:r w:rsidRPr="009D6F74">
              <w:rPr>
                <w:rFonts w:eastAsia="TimesNewRoman"/>
                <w:sz w:val="22"/>
                <w:szCs w:val="22"/>
              </w:rPr>
              <w:t>14.grupa</w:t>
            </w:r>
          </w:p>
        </w:tc>
        <w:tc>
          <w:tcPr>
            <w:tcW w:w="2268" w:type="dxa"/>
            <w:vMerge w:val="restart"/>
            <w:shd w:val="clear" w:color="auto" w:fill="auto"/>
          </w:tcPr>
          <w:p w14:paraId="6E34A4C5" w14:textId="77777777" w:rsidR="000A506A" w:rsidRPr="009D6F74" w:rsidRDefault="030FE64E" w:rsidP="00990E8E">
            <w:pPr>
              <w:pStyle w:val="NoSpacing"/>
              <w:rPr>
                <w:rFonts w:eastAsia="TimesNewRoman"/>
                <w:sz w:val="22"/>
                <w:szCs w:val="22"/>
              </w:rPr>
            </w:pPr>
            <w:r w:rsidRPr="009D6F74">
              <w:rPr>
                <w:rFonts w:eastAsia="TimesNewRoman"/>
                <w:sz w:val="22"/>
                <w:szCs w:val="22"/>
              </w:rPr>
              <w:t>Izejvielas konditorejas izstrādājumu ražošanai</w:t>
            </w:r>
          </w:p>
        </w:tc>
        <w:tc>
          <w:tcPr>
            <w:tcW w:w="1560" w:type="dxa"/>
            <w:shd w:val="clear" w:color="auto" w:fill="auto"/>
          </w:tcPr>
          <w:p w14:paraId="6E34A4C6"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C7"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C8"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C9" w14:textId="77777777" w:rsidR="000A506A" w:rsidRPr="009D6F74" w:rsidRDefault="000A506A" w:rsidP="00990E8E">
            <w:pPr>
              <w:pStyle w:val="NoSpacing"/>
              <w:rPr>
                <w:rFonts w:eastAsia="TimesNewRoman"/>
                <w:sz w:val="22"/>
                <w:szCs w:val="22"/>
              </w:rPr>
            </w:pPr>
          </w:p>
        </w:tc>
      </w:tr>
      <w:tr w:rsidR="000A506A" w:rsidRPr="009D6F74" w14:paraId="6E34A4D1" w14:textId="77777777" w:rsidTr="030FE64E">
        <w:tc>
          <w:tcPr>
            <w:tcW w:w="885" w:type="dxa"/>
            <w:vMerge/>
            <w:shd w:val="clear" w:color="auto" w:fill="auto"/>
          </w:tcPr>
          <w:p w14:paraId="6E34A4CB" w14:textId="77777777" w:rsidR="000A506A" w:rsidRPr="009D6F74" w:rsidRDefault="000A506A" w:rsidP="00990E8E">
            <w:pPr>
              <w:pStyle w:val="NoSpacing"/>
              <w:rPr>
                <w:sz w:val="22"/>
                <w:szCs w:val="22"/>
              </w:rPr>
            </w:pPr>
          </w:p>
        </w:tc>
        <w:tc>
          <w:tcPr>
            <w:tcW w:w="2268" w:type="dxa"/>
            <w:vMerge/>
            <w:shd w:val="clear" w:color="auto" w:fill="auto"/>
          </w:tcPr>
          <w:p w14:paraId="6E34A4CC" w14:textId="77777777" w:rsidR="000A506A" w:rsidRPr="009D6F74" w:rsidRDefault="000A506A" w:rsidP="00990E8E">
            <w:pPr>
              <w:pStyle w:val="NoSpacing"/>
              <w:rPr>
                <w:sz w:val="22"/>
                <w:szCs w:val="22"/>
              </w:rPr>
            </w:pPr>
          </w:p>
        </w:tc>
        <w:tc>
          <w:tcPr>
            <w:tcW w:w="1560" w:type="dxa"/>
            <w:shd w:val="clear" w:color="auto" w:fill="auto"/>
          </w:tcPr>
          <w:p w14:paraId="6E34A4CD" w14:textId="77777777" w:rsidR="000A506A" w:rsidRPr="009D6F74" w:rsidRDefault="030FE64E" w:rsidP="00990E8E">
            <w:pPr>
              <w:pStyle w:val="NoSpacing"/>
              <w:rPr>
                <w:rFonts w:eastAsia="TimesNewRoman"/>
                <w:sz w:val="22"/>
                <w:szCs w:val="22"/>
              </w:rPr>
            </w:pPr>
            <w:r w:rsidRPr="009D6F74">
              <w:rPr>
                <w:rFonts w:eastAsia="TimesNewRoman"/>
                <w:sz w:val="22"/>
                <w:szCs w:val="22"/>
              </w:rPr>
              <w:t xml:space="preserve">2.lote Zilupe </w:t>
            </w:r>
          </w:p>
        </w:tc>
        <w:tc>
          <w:tcPr>
            <w:tcW w:w="1134" w:type="dxa"/>
            <w:shd w:val="clear" w:color="auto" w:fill="auto"/>
          </w:tcPr>
          <w:p w14:paraId="6E34A4CE"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CF"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D0" w14:textId="77777777" w:rsidR="000A506A" w:rsidRPr="009D6F74" w:rsidRDefault="000A506A" w:rsidP="00990E8E">
            <w:pPr>
              <w:pStyle w:val="NoSpacing"/>
              <w:rPr>
                <w:rFonts w:eastAsia="TimesNewRoman"/>
                <w:sz w:val="22"/>
                <w:szCs w:val="22"/>
              </w:rPr>
            </w:pPr>
          </w:p>
        </w:tc>
      </w:tr>
      <w:tr w:rsidR="000A506A" w:rsidRPr="009D6F74" w14:paraId="6E34A4D8" w14:textId="77777777" w:rsidTr="030FE64E">
        <w:tc>
          <w:tcPr>
            <w:tcW w:w="885" w:type="dxa"/>
            <w:vMerge w:val="restart"/>
            <w:shd w:val="clear" w:color="auto" w:fill="auto"/>
          </w:tcPr>
          <w:p w14:paraId="6E34A4D2" w14:textId="77777777" w:rsidR="000A506A" w:rsidRPr="009D6F74" w:rsidRDefault="030FE64E" w:rsidP="00990E8E">
            <w:pPr>
              <w:pStyle w:val="NoSpacing"/>
              <w:rPr>
                <w:rFonts w:eastAsia="TimesNewRoman"/>
                <w:sz w:val="22"/>
                <w:szCs w:val="22"/>
              </w:rPr>
            </w:pPr>
            <w:r w:rsidRPr="009D6F74">
              <w:rPr>
                <w:rFonts w:eastAsia="TimesNewRoman"/>
                <w:sz w:val="22"/>
                <w:szCs w:val="22"/>
              </w:rPr>
              <w:t>15.grupa</w:t>
            </w:r>
          </w:p>
        </w:tc>
        <w:tc>
          <w:tcPr>
            <w:tcW w:w="2268" w:type="dxa"/>
            <w:vMerge w:val="restart"/>
            <w:shd w:val="clear" w:color="auto" w:fill="auto"/>
          </w:tcPr>
          <w:p w14:paraId="6E34A4D3" w14:textId="77777777" w:rsidR="000A506A" w:rsidRPr="009D6F74" w:rsidRDefault="030FE64E" w:rsidP="00990E8E">
            <w:pPr>
              <w:pStyle w:val="NoSpacing"/>
              <w:rPr>
                <w:rFonts w:eastAsia="TimesNewRoman"/>
                <w:sz w:val="22"/>
                <w:szCs w:val="22"/>
              </w:rPr>
            </w:pPr>
            <w:r w:rsidRPr="009D6F74">
              <w:rPr>
                <w:rFonts w:eastAsia="TimesNewRoman"/>
                <w:sz w:val="22"/>
                <w:szCs w:val="22"/>
              </w:rPr>
              <w:t>Graudi, putraimi, pārslas un milti, pākšaugi</w:t>
            </w:r>
          </w:p>
        </w:tc>
        <w:tc>
          <w:tcPr>
            <w:tcW w:w="1560" w:type="dxa"/>
            <w:shd w:val="clear" w:color="auto" w:fill="auto"/>
          </w:tcPr>
          <w:p w14:paraId="6E34A4D4"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D5"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D6"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D7" w14:textId="77777777" w:rsidR="000A506A" w:rsidRPr="009D6F74" w:rsidRDefault="000A506A" w:rsidP="00990E8E">
            <w:pPr>
              <w:pStyle w:val="NoSpacing"/>
              <w:rPr>
                <w:rFonts w:eastAsia="TimesNewRoman"/>
                <w:sz w:val="22"/>
                <w:szCs w:val="22"/>
              </w:rPr>
            </w:pPr>
          </w:p>
        </w:tc>
      </w:tr>
      <w:tr w:rsidR="000A506A" w:rsidRPr="009D6F74" w14:paraId="6E34A4DF" w14:textId="77777777" w:rsidTr="030FE64E">
        <w:tc>
          <w:tcPr>
            <w:tcW w:w="885" w:type="dxa"/>
            <w:vMerge/>
            <w:shd w:val="clear" w:color="auto" w:fill="auto"/>
          </w:tcPr>
          <w:p w14:paraId="6E34A4D9" w14:textId="77777777" w:rsidR="000A506A" w:rsidRPr="009D6F74" w:rsidRDefault="000A506A" w:rsidP="00990E8E">
            <w:pPr>
              <w:pStyle w:val="NoSpacing"/>
              <w:rPr>
                <w:sz w:val="22"/>
                <w:szCs w:val="22"/>
              </w:rPr>
            </w:pPr>
          </w:p>
        </w:tc>
        <w:tc>
          <w:tcPr>
            <w:tcW w:w="2268" w:type="dxa"/>
            <w:vMerge/>
            <w:shd w:val="clear" w:color="auto" w:fill="auto"/>
          </w:tcPr>
          <w:p w14:paraId="6E34A4DA" w14:textId="77777777" w:rsidR="000A506A" w:rsidRPr="009D6F74" w:rsidRDefault="000A506A" w:rsidP="00990E8E">
            <w:pPr>
              <w:pStyle w:val="NoSpacing"/>
              <w:rPr>
                <w:sz w:val="22"/>
                <w:szCs w:val="22"/>
              </w:rPr>
            </w:pPr>
          </w:p>
        </w:tc>
        <w:tc>
          <w:tcPr>
            <w:tcW w:w="1560" w:type="dxa"/>
            <w:shd w:val="clear" w:color="auto" w:fill="auto"/>
          </w:tcPr>
          <w:p w14:paraId="6E34A4DB"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4DC"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DD"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DE" w14:textId="77777777" w:rsidR="000A506A" w:rsidRPr="009D6F74" w:rsidRDefault="000A506A" w:rsidP="00990E8E">
            <w:pPr>
              <w:pStyle w:val="NoSpacing"/>
              <w:rPr>
                <w:rFonts w:eastAsia="TimesNewRoman"/>
                <w:sz w:val="22"/>
                <w:szCs w:val="22"/>
              </w:rPr>
            </w:pPr>
          </w:p>
        </w:tc>
      </w:tr>
      <w:tr w:rsidR="000A506A" w:rsidRPr="009D6F74" w14:paraId="6E34A4E6" w14:textId="77777777" w:rsidTr="030FE64E">
        <w:tc>
          <w:tcPr>
            <w:tcW w:w="885" w:type="dxa"/>
            <w:vMerge/>
            <w:shd w:val="clear" w:color="auto" w:fill="auto"/>
          </w:tcPr>
          <w:p w14:paraId="6E34A4E0" w14:textId="77777777" w:rsidR="000A506A" w:rsidRPr="009D6F74" w:rsidRDefault="000A506A" w:rsidP="00990E8E">
            <w:pPr>
              <w:pStyle w:val="NoSpacing"/>
              <w:rPr>
                <w:sz w:val="22"/>
                <w:szCs w:val="22"/>
              </w:rPr>
            </w:pPr>
          </w:p>
        </w:tc>
        <w:tc>
          <w:tcPr>
            <w:tcW w:w="2268" w:type="dxa"/>
            <w:vMerge/>
            <w:shd w:val="clear" w:color="auto" w:fill="auto"/>
          </w:tcPr>
          <w:p w14:paraId="6E34A4E1" w14:textId="77777777" w:rsidR="000A506A" w:rsidRPr="009D6F74" w:rsidRDefault="000A506A" w:rsidP="00990E8E">
            <w:pPr>
              <w:pStyle w:val="NoSpacing"/>
              <w:rPr>
                <w:sz w:val="22"/>
                <w:szCs w:val="22"/>
              </w:rPr>
            </w:pPr>
          </w:p>
        </w:tc>
        <w:tc>
          <w:tcPr>
            <w:tcW w:w="1560" w:type="dxa"/>
            <w:shd w:val="clear" w:color="auto" w:fill="auto"/>
          </w:tcPr>
          <w:p w14:paraId="6E34A4E2" w14:textId="683EE0AC"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lote</w:t>
            </w:r>
            <w:r w:rsidRPr="009D6F74">
              <w:rPr>
                <w:rFonts w:eastAsia="TimesNewRoman"/>
                <w:sz w:val="22"/>
                <w:szCs w:val="22"/>
              </w:rPr>
              <w:t xml:space="preserve"> Zilupe</w:t>
            </w:r>
          </w:p>
        </w:tc>
        <w:tc>
          <w:tcPr>
            <w:tcW w:w="1134" w:type="dxa"/>
            <w:shd w:val="clear" w:color="auto" w:fill="auto"/>
          </w:tcPr>
          <w:p w14:paraId="6E34A4E3"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E4"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E5" w14:textId="77777777" w:rsidR="000A506A" w:rsidRPr="009D6F74" w:rsidRDefault="000A506A" w:rsidP="00990E8E">
            <w:pPr>
              <w:pStyle w:val="NoSpacing"/>
              <w:rPr>
                <w:rFonts w:eastAsia="TimesNewRoman"/>
                <w:sz w:val="22"/>
                <w:szCs w:val="22"/>
              </w:rPr>
            </w:pPr>
          </w:p>
        </w:tc>
      </w:tr>
      <w:tr w:rsidR="000A506A" w:rsidRPr="009D6F74" w14:paraId="6E34A4ED" w14:textId="77777777" w:rsidTr="030FE64E">
        <w:tc>
          <w:tcPr>
            <w:tcW w:w="885" w:type="dxa"/>
            <w:vMerge w:val="restart"/>
            <w:shd w:val="clear" w:color="auto" w:fill="auto"/>
          </w:tcPr>
          <w:p w14:paraId="6E34A4E7" w14:textId="77777777" w:rsidR="000A506A" w:rsidRPr="009D6F74" w:rsidRDefault="030FE64E" w:rsidP="00990E8E">
            <w:pPr>
              <w:pStyle w:val="NoSpacing"/>
              <w:rPr>
                <w:rFonts w:eastAsia="TimesNewRoman"/>
                <w:sz w:val="22"/>
                <w:szCs w:val="22"/>
              </w:rPr>
            </w:pPr>
            <w:r w:rsidRPr="009D6F74">
              <w:rPr>
                <w:rFonts w:eastAsia="TimesNewRoman"/>
                <w:sz w:val="22"/>
                <w:szCs w:val="22"/>
              </w:rPr>
              <w:t>16.grupa</w:t>
            </w:r>
          </w:p>
        </w:tc>
        <w:tc>
          <w:tcPr>
            <w:tcW w:w="2268" w:type="dxa"/>
            <w:vMerge w:val="restart"/>
            <w:shd w:val="clear" w:color="auto" w:fill="auto"/>
          </w:tcPr>
          <w:p w14:paraId="6E34A4E8" w14:textId="77777777" w:rsidR="000A506A" w:rsidRPr="009D6F74" w:rsidRDefault="030FE64E" w:rsidP="00990E8E">
            <w:pPr>
              <w:pStyle w:val="NoSpacing"/>
              <w:rPr>
                <w:rFonts w:eastAsia="TimesNewRoman"/>
                <w:sz w:val="22"/>
                <w:szCs w:val="22"/>
              </w:rPr>
            </w:pPr>
            <w:r w:rsidRPr="009D6F74">
              <w:rPr>
                <w:rFonts w:eastAsia="TimesNewRoman"/>
                <w:sz w:val="22"/>
                <w:szCs w:val="22"/>
              </w:rPr>
              <w:t xml:space="preserve">Cukurs, garšvielas, kafija, tēja, </w:t>
            </w:r>
            <w:proofErr w:type="spellStart"/>
            <w:r w:rsidRPr="009D6F74">
              <w:rPr>
                <w:rFonts w:eastAsia="TimesNewRoman"/>
                <w:sz w:val="22"/>
                <w:szCs w:val="22"/>
              </w:rPr>
              <w:t>bakalejas</w:t>
            </w:r>
            <w:proofErr w:type="spellEnd"/>
            <w:r w:rsidRPr="009D6F74">
              <w:rPr>
                <w:rFonts w:eastAsia="TimesNewRoman"/>
                <w:sz w:val="22"/>
                <w:szCs w:val="22"/>
              </w:rPr>
              <w:t xml:space="preserve"> preces</w:t>
            </w:r>
          </w:p>
        </w:tc>
        <w:tc>
          <w:tcPr>
            <w:tcW w:w="1560" w:type="dxa"/>
            <w:shd w:val="clear" w:color="auto" w:fill="auto"/>
          </w:tcPr>
          <w:p w14:paraId="6E34A4E9"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EA"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EB"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EC" w14:textId="77777777" w:rsidR="000A506A" w:rsidRPr="009D6F74" w:rsidRDefault="000A506A" w:rsidP="00990E8E">
            <w:pPr>
              <w:pStyle w:val="NoSpacing"/>
              <w:rPr>
                <w:rFonts w:eastAsia="TimesNewRoman"/>
                <w:sz w:val="22"/>
                <w:szCs w:val="22"/>
              </w:rPr>
            </w:pPr>
          </w:p>
        </w:tc>
      </w:tr>
      <w:tr w:rsidR="000A506A" w:rsidRPr="009D6F74" w14:paraId="6E34A4F4" w14:textId="77777777" w:rsidTr="030FE64E">
        <w:tc>
          <w:tcPr>
            <w:tcW w:w="885" w:type="dxa"/>
            <w:vMerge/>
            <w:shd w:val="clear" w:color="auto" w:fill="auto"/>
          </w:tcPr>
          <w:p w14:paraId="6E34A4EE" w14:textId="77777777" w:rsidR="000A506A" w:rsidRPr="009D6F74" w:rsidRDefault="000A506A" w:rsidP="00990E8E">
            <w:pPr>
              <w:pStyle w:val="NoSpacing"/>
              <w:rPr>
                <w:sz w:val="22"/>
                <w:szCs w:val="22"/>
              </w:rPr>
            </w:pPr>
          </w:p>
        </w:tc>
        <w:tc>
          <w:tcPr>
            <w:tcW w:w="2268" w:type="dxa"/>
            <w:vMerge/>
            <w:shd w:val="clear" w:color="auto" w:fill="auto"/>
          </w:tcPr>
          <w:p w14:paraId="6E34A4EF" w14:textId="77777777" w:rsidR="000A506A" w:rsidRPr="009D6F74" w:rsidRDefault="000A506A" w:rsidP="00990E8E">
            <w:pPr>
              <w:pStyle w:val="NoSpacing"/>
              <w:rPr>
                <w:sz w:val="22"/>
                <w:szCs w:val="22"/>
              </w:rPr>
            </w:pPr>
          </w:p>
        </w:tc>
        <w:tc>
          <w:tcPr>
            <w:tcW w:w="1560" w:type="dxa"/>
            <w:shd w:val="clear" w:color="auto" w:fill="auto"/>
          </w:tcPr>
          <w:p w14:paraId="6E34A4F0"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4F1"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F2"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F3" w14:textId="77777777" w:rsidR="000A506A" w:rsidRPr="009D6F74" w:rsidRDefault="000A506A" w:rsidP="00990E8E">
            <w:pPr>
              <w:pStyle w:val="NoSpacing"/>
              <w:rPr>
                <w:rFonts w:eastAsia="TimesNewRoman"/>
                <w:sz w:val="22"/>
                <w:szCs w:val="22"/>
              </w:rPr>
            </w:pPr>
          </w:p>
        </w:tc>
      </w:tr>
      <w:tr w:rsidR="000A506A" w:rsidRPr="009D6F74" w14:paraId="6E34A4FB" w14:textId="77777777" w:rsidTr="030FE64E">
        <w:tc>
          <w:tcPr>
            <w:tcW w:w="885" w:type="dxa"/>
            <w:vMerge/>
            <w:shd w:val="clear" w:color="auto" w:fill="auto"/>
          </w:tcPr>
          <w:p w14:paraId="6E34A4F5" w14:textId="77777777" w:rsidR="000A506A" w:rsidRPr="009D6F74" w:rsidRDefault="000A506A" w:rsidP="00990E8E">
            <w:pPr>
              <w:pStyle w:val="NoSpacing"/>
              <w:rPr>
                <w:sz w:val="22"/>
                <w:szCs w:val="22"/>
              </w:rPr>
            </w:pPr>
          </w:p>
        </w:tc>
        <w:tc>
          <w:tcPr>
            <w:tcW w:w="2268" w:type="dxa"/>
            <w:vMerge/>
            <w:shd w:val="clear" w:color="auto" w:fill="auto"/>
          </w:tcPr>
          <w:p w14:paraId="6E34A4F6" w14:textId="77777777" w:rsidR="000A506A" w:rsidRPr="009D6F74" w:rsidRDefault="000A506A" w:rsidP="00990E8E">
            <w:pPr>
              <w:pStyle w:val="NoSpacing"/>
              <w:rPr>
                <w:sz w:val="22"/>
                <w:szCs w:val="22"/>
              </w:rPr>
            </w:pPr>
          </w:p>
        </w:tc>
        <w:tc>
          <w:tcPr>
            <w:tcW w:w="1560" w:type="dxa"/>
            <w:shd w:val="clear" w:color="auto" w:fill="auto"/>
          </w:tcPr>
          <w:p w14:paraId="6E34A4F7" w14:textId="103974C9"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lote</w:t>
            </w:r>
            <w:r w:rsidRPr="009D6F74">
              <w:rPr>
                <w:rFonts w:eastAsia="TimesNewRoman"/>
                <w:sz w:val="22"/>
                <w:szCs w:val="22"/>
              </w:rPr>
              <w:t xml:space="preserve"> Zilupe</w:t>
            </w:r>
          </w:p>
        </w:tc>
        <w:tc>
          <w:tcPr>
            <w:tcW w:w="1134" w:type="dxa"/>
            <w:shd w:val="clear" w:color="auto" w:fill="auto"/>
          </w:tcPr>
          <w:p w14:paraId="6E34A4F8"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4F9"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4FA" w14:textId="77777777" w:rsidR="000A506A" w:rsidRPr="009D6F74" w:rsidRDefault="000A506A" w:rsidP="00990E8E">
            <w:pPr>
              <w:pStyle w:val="NoSpacing"/>
              <w:rPr>
                <w:rFonts w:eastAsia="TimesNewRoman"/>
                <w:sz w:val="22"/>
                <w:szCs w:val="22"/>
              </w:rPr>
            </w:pPr>
          </w:p>
        </w:tc>
      </w:tr>
      <w:tr w:rsidR="000A506A" w:rsidRPr="009D6F74" w14:paraId="6E34A502" w14:textId="77777777" w:rsidTr="030FE64E">
        <w:tc>
          <w:tcPr>
            <w:tcW w:w="885" w:type="dxa"/>
            <w:vMerge w:val="restart"/>
            <w:shd w:val="clear" w:color="auto" w:fill="auto"/>
          </w:tcPr>
          <w:p w14:paraId="6E34A4FC" w14:textId="77777777" w:rsidR="000A506A" w:rsidRPr="009D6F74" w:rsidRDefault="030FE64E" w:rsidP="00990E8E">
            <w:pPr>
              <w:pStyle w:val="NoSpacing"/>
              <w:rPr>
                <w:rFonts w:eastAsia="TimesNewRoman"/>
                <w:sz w:val="22"/>
                <w:szCs w:val="22"/>
              </w:rPr>
            </w:pPr>
            <w:r w:rsidRPr="009D6F74">
              <w:rPr>
                <w:rFonts w:eastAsia="TimesNewRoman"/>
                <w:sz w:val="22"/>
                <w:szCs w:val="22"/>
              </w:rPr>
              <w:t>17.grupa</w:t>
            </w:r>
          </w:p>
        </w:tc>
        <w:tc>
          <w:tcPr>
            <w:tcW w:w="2268" w:type="dxa"/>
            <w:vMerge w:val="restart"/>
            <w:shd w:val="clear" w:color="auto" w:fill="auto"/>
          </w:tcPr>
          <w:p w14:paraId="6E34A4FD" w14:textId="77777777" w:rsidR="000A506A" w:rsidRPr="009D6F74" w:rsidRDefault="030FE64E" w:rsidP="00990E8E">
            <w:pPr>
              <w:pStyle w:val="NoSpacing"/>
              <w:rPr>
                <w:rFonts w:eastAsia="TimesNewRoman"/>
                <w:sz w:val="22"/>
                <w:szCs w:val="22"/>
              </w:rPr>
            </w:pPr>
            <w:r w:rsidRPr="009D6F74">
              <w:rPr>
                <w:rFonts w:eastAsia="TimesNewRoman"/>
                <w:sz w:val="22"/>
                <w:szCs w:val="22"/>
              </w:rPr>
              <w:t>Maize</w:t>
            </w:r>
          </w:p>
        </w:tc>
        <w:tc>
          <w:tcPr>
            <w:tcW w:w="1560" w:type="dxa"/>
            <w:shd w:val="clear" w:color="auto" w:fill="auto"/>
          </w:tcPr>
          <w:p w14:paraId="6E34A4FE"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4FF"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500"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501" w14:textId="77777777" w:rsidR="000A506A" w:rsidRPr="009D6F74" w:rsidRDefault="000A506A" w:rsidP="00990E8E">
            <w:pPr>
              <w:pStyle w:val="NoSpacing"/>
              <w:rPr>
                <w:rFonts w:eastAsia="TimesNewRoman"/>
                <w:sz w:val="22"/>
                <w:szCs w:val="22"/>
              </w:rPr>
            </w:pPr>
          </w:p>
        </w:tc>
      </w:tr>
      <w:tr w:rsidR="000A506A" w:rsidRPr="009D6F74" w14:paraId="6E34A509" w14:textId="77777777" w:rsidTr="030FE64E">
        <w:tc>
          <w:tcPr>
            <w:tcW w:w="885" w:type="dxa"/>
            <w:vMerge/>
            <w:shd w:val="clear" w:color="auto" w:fill="auto"/>
          </w:tcPr>
          <w:p w14:paraId="6E34A503" w14:textId="77777777" w:rsidR="000A506A" w:rsidRPr="009D6F74" w:rsidRDefault="000A506A" w:rsidP="00990E8E">
            <w:pPr>
              <w:pStyle w:val="NoSpacing"/>
              <w:rPr>
                <w:sz w:val="22"/>
                <w:szCs w:val="22"/>
              </w:rPr>
            </w:pPr>
          </w:p>
        </w:tc>
        <w:tc>
          <w:tcPr>
            <w:tcW w:w="2268" w:type="dxa"/>
            <w:vMerge/>
            <w:shd w:val="clear" w:color="auto" w:fill="auto"/>
          </w:tcPr>
          <w:p w14:paraId="6E34A504" w14:textId="77777777" w:rsidR="000A506A" w:rsidRPr="009D6F74" w:rsidRDefault="000A506A" w:rsidP="00990E8E">
            <w:pPr>
              <w:pStyle w:val="NoSpacing"/>
              <w:rPr>
                <w:sz w:val="22"/>
                <w:szCs w:val="22"/>
              </w:rPr>
            </w:pPr>
          </w:p>
        </w:tc>
        <w:tc>
          <w:tcPr>
            <w:tcW w:w="1560" w:type="dxa"/>
            <w:shd w:val="clear" w:color="auto" w:fill="auto"/>
          </w:tcPr>
          <w:p w14:paraId="6E34A505" w14:textId="77777777" w:rsidR="000A506A" w:rsidRPr="009D6F74" w:rsidRDefault="030FE64E" w:rsidP="00990E8E">
            <w:pPr>
              <w:pStyle w:val="NoSpacing"/>
              <w:rPr>
                <w:rFonts w:eastAsia="TimesNewRoman"/>
                <w:sz w:val="22"/>
                <w:szCs w:val="22"/>
              </w:rPr>
            </w:pPr>
            <w:r w:rsidRPr="009D6F74">
              <w:rPr>
                <w:rFonts w:eastAsia="TimesNewRoman"/>
                <w:sz w:val="22"/>
                <w:szCs w:val="22"/>
              </w:rPr>
              <w:t>2.lote Viļāni</w:t>
            </w:r>
          </w:p>
        </w:tc>
        <w:tc>
          <w:tcPr>
            <w:tcW w:w="1134" w:type="dxa"/>
            <w:shd w:val="clear" w:color="auto" w:fill="auto"/>
          </w:tcPr>
          <w:p w14:paraId="6E34A506"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507"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508" w14:textId="77777777" w:rsidR="000A506A" w:rsidRPr="009D6F74" w:rsidRDefault="000A506A" w:rsidP="00990E8E">
            <w:pPr>
              <w:pStyle w:val="NoSpacing"/>
              <w:rPr>
                <w:rFonts w:eastAsia="TimesNewRoman"/>
                <w:sz w:val="22"/>
                <w:szCs w:val="22"/>
              </w:rPr>
            </w:pPr>
          </w:p>
        </w:tc>
      </w:tr>
      <w:tr w:rsidR="000A506A" w:rsidRPr="009D6F74" w14:paraId="6E34A510" w14:textId="77777777" w:rsidTr="030FE64E">
        <w:tc>
          <w:tcPr>
            <w:tcW w:w="885" w:type="dxa"/>
            <w:vMerge/>
            <w:shd w:val="clear" w:color="auto" w:fill="auto"/>
          </w:tcPr>
          <w:p w14:paraId="6E34A50A" w14:textId="77777777" w:rsidR="000A506A" w:rsidRPr="009D6F74" w:rsidRDefault="000A506A" w:rsidP="00990E8E">
            <w:pPr>
              <w:pStyle w:val="NoSpacing"/>
              <w:rPr>
                <w:sz w:val="22"/>
                <w:szCs w:val="22"/>
              </w:rPr>
            </w:pPr>
          </w:p>
        </w:tc>
        <w:tc>
          <w:tcPr>
            <w:tcW w:w="2268" w:type="dxa"/>
            <w:vMerge/>
            <w:shd w:val="clear" w:color="auto" w:fill="auto"/>
          </w:tcPr>
          <w:p w14:paraId="6E34A50B" w14:textId="77777777" w:rsidR="000A506A" w:rsidRPr="009D6F74" w:rsidRDefault="000A506A" w:rsidP="00990E8E">
            <w:pPr>
              <w:pStyle w:val="NoSpacing"/>
              <w:rPr>
                <w:sz w:val="22"/>
                <w:szCs w:val="22"/>
              </w:rPr>
            </w:pPr>
          </w:p>
        </w:tc>
        <w:tc>
          <w:tcPr>
            <w:tcW w:w="1560" w:type="dxa"/>
            <w:shd w:val="clear" w:color="auto" w:fill="auto"/>
          </w:tcPr>
          <w:p w14:paraId="6E34A50C" w14:textId="13706DC9" w:rsidR="000A506A" w:rsidRPr="009D6F74" w:rsidRDefault="030FE64E" w:rsidP="009D6F74">
            <w:pPr>
              <w:pStyle w:val="NoSpacing"/>
              <w:rPr>
                <w:rFonts w:eastAsia="TimesNewRoman"/>
                <w:sz w:val="22"/>
                <w:szCs w:val="22"/>
              </w:rPr>
            </w:pPr>
            <w:r w:rsidRPr="009D6F74">
              <w:rPr>
                <w:rFonts w:eastAsia="TimesNewRoman"/>
                <w:sz w:val="22"/>
                <w:szCs w:val="22"/>
              </w:rPr>
              <w:t>3.</w:t>
            </w:r>
            <w:r w:rsidR="009D6F74" w:rsidRPr="009D6F74">
              <w:rPr>
                <w:rFonts w:eastAsia="TimesNewRoman"/>
                <w:sz w:val="22"/>
                <w:szCs w:val="22"/>
              </w:rPr>
              <w:t>lote</w:t>
            </w:r>
            <w:r w:rsidRPr="009D6F74">
              <w:rPr>
                <w:rFonts w:eastAsia="TimesNewRoman"/>
                <w:sz w:val="22"/>
                <w:szCs w:val="22"/>
              </w:rPr>
              <w:t xml:space="preserve"> Zilupe</w:t>
            </w:r>
          </w:p>
        </w:tc>
        <w:tc>
          <w:tcPr>
            <w:tcW w:w="1134" w:type="dxa"/>
            <w:shd w:val="clear" w:color="auto" w:fill="auto"/>
          </w:tcPr>
          <w:p w14:paraId="6E34A50D"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50E"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50F" w14:textId="77777777" w:rsidR="000A506A" w:rsidRPr="009D6F74" w:rsidRDefault="000A506A" w:rsidP="00990E8E">
            <w:pPr>
              <w:pStyle w:val="NoSpacing"/>
              <w:rPr>
                <w:rFonts w:eastAsia="TimesNewRoman"/>
                <w:sz w:val="22"/>
                <w:szCs w:val="22"/>
              </w:rPr>
            </w:pPr>
          </w:p>
        </w:tc>
      </w:tr>
      <w:tr w:rsidR="000A506A" w:rsidRPr="009D6F74" w14:paraId="6E34A517" w14:textId="77777777" w:rsidTr="030FE64E">
        <w:tc>
          <w:tcPr>
            <w:tcW w:w="885" w:type="dxa"/>
            <w:shd w:val="clear" w:color="auto" w:fill="auto"/>
          </w:tcPr>
          <w:p w14:paraId="6E34A511" w14:textId="77777777" w:rsidR="000A506A" w:rsidRPr="009D6F74" w:rsidRDefault="030FE64E" w:rsidP="00990E8E">
            <w:pPr>
              <w:pStyle w:val="NoSpacing"/>
              <w:rPr>
                <w:rFonts w:eastAsia="TimesNewRoman"/>
                <w:sz w:val="22"/>
                <w:szCs w:val="22"/>
              </w:rPr>
            </w:pPr>
            <w:r w:rsidRPr="009D6F74">
              <w:rPr>
                <w:rFonts w:eastAsia="TimesNewRoman"/>
                <w:sz w:val="22"/>
                <w:szCs w:val="22"/>
              </w:rPr>
              <w:t>18.grupa</w:t>
            </w:r>
          </w:p>
        </w:tc>
        <w:tc>
          <w:tcPr>
            <w:tcW w:w="2268" w:type="dxa"/>
            <w:shd w:val="clear" w:color="auto" w:fill="auto"/>
          </w:tcPr>
          <w:p w14:paraId="6E34A512" w14:textId="77777777" w:rsidR="000A506A" w:rsidRPr="009D6F74" w:rsidRDefault="030FE64E" w:rsidP="00990E8E">
            <w:pPr>
              <w:pStyle w:val="NoSpacing"/>
              <w:rPr>
                <w:rFonts w:eastAsia="TimesNewRoman"/>
                <w:sz w:val="22"/>
                <w:szCs w:val="22"/>
              </w:rPr>
            </w:pPr>
            <w:r w:rsidRPr="009D6F74">
              <w:rPr>
                <w:rFonts w:eastAsia="TimesNewRoman"/>
                <w:sz w:val="22"/>
                <w:szCs w:val="22"/>
              </w:rPr>
              <w:t xml:space="preserve">Sīrupi, paredzēti kokteiļu gatavošanai, piedevas </w:t>
            </w:r>
            <w:proofErr w:type="spellStart"/>
            <w:r w:rsidRPr="009D6F74">
              <w:rPr>
                <w:rFonts w:eastAsia="TimesNewRoman"/>
                <w:sz w:val="22"/>
                <w:szCs w:val="22"/>
              </w:rPr>
              <w:t>desertiem</w:t>
            </w:r>
            <w:proofErr w:type="spellEnd"/>
          </w:p>
        </w:tc>
        <w:tc>
          <w:tcPr>
            <w:tcW w:w="1560" w:type="dxa"/>
            <w:shd w:val="clear" w:color="auto" w:fill="auto"/>
          </w:tcPr>
          <w:p w14:paraId="6E34A513" w14:textId="77777777" w:rsidR="000A506A" w:rsidRPr="009D6F74" w:rsidRDefault="030FE64E" w:rsidP="00990E8E">
            <w:pPr>
              <w:pStyle w:val="NoSpacing"/>
              <w:rPr>
                <w:rFonts w:eastAsia="TimesNewRoman"/>
                <w:sz w:val="22"/>
                <w:szCs w:val="22"/>
              </w:rPr>
            </w:pPr>
            <w:r w:rsidRPr="009D6F74">
              <w:rPr>
                <w:rFonts w:eastAsia="TimesNewRoman"/>
                <w:sz w:val="22"/>
                <w:szCs w:val="22"/>
              </w:rPr>
              <w:t>1.lote Rēzekne</w:t>
            </w:r>
          </w:p>
        </w:tc>
        <w:tc>
          <w:tcPr>
            <w:tcW w:w="1134" w:type="dxa"/>
            <w:shd w:val="clear" w:color="auto" w:fill="auto"/>
          </w:tcPr>
          <w:p w14:paraId="6E34A514" w14:textId="77777777" w:rsidR="000A506A" w:rsidRPr="009D6F74" w:rsidRDefault="000A506A" w:rsidP="00990E8E">
            <w:pPr>
              <w:pStyle w:val="NoSpacing"/>
              <w:rPr>
                <w:rFonts w:eastAsia="TimesNewRoman"/>
                <w:sz w:val="22"/>
                <w:szCs w:val="22"/>
              </w:rPr>
            </w:pPr>
          </w:p>
        </w:tc>
        <w:tc>
          <w:tcPr>
            <w:tcW w:w="1417" w:type="dxa"/>
            <w:shd w:val="clear" w:color="auto" w:fill="auto"/>
          </w:tcPr>
          <w:p w14:paraId="6E34A515" w14:textId="77777777" w:rsidR="000A506A" w:rsidRPr="009D6F74" w:rsidRDefault="000A506A" w:rsidP="00990E8E">
            <w:pPr>
              <w:pStyle w:val="NoSpacing"/>
              <w:rPr>
                <w:rFonts w:eastAsia="TimesNewRoman"/>
                <w:sz w:val="22"/>
                <w:szCs w:val="22"/>
              </w:rPr>
            </w:pPr>
          </w:p>
        </w:tc>
        <w:tc>
          <w:tcPr>
            <w:tcW w:w="1790" w:type="dxa"/>
            <w:shd w:val="clear" w:color="auto" w:fill="auto"/>
          </w:tcPr>
          <w:p w14:paraId="6E34A516" w14:textId="77777777" w:rsidR="000A506A" w:rsidRPr="009D6F74" w:rsidRDefault="000A506A" w:rsidP="00990E8E">
            <w:pPr>
              <w:pStyle w:val="NoSpacing"/>
              <w:rPr>
                <w:rFonts w:eastAsia="TimesNewRoman"/>
                <w:sz w:val="22"/>
                <w:szCs w:val="22"/>
              </w:rPr>
            </w:pPr>
          </w:p>
        </w:tc>
      </w:tr>
    </w:tbl>
    <w:p w14:paraId="6E34A518" w14:textId="77777777" w:rsidR="000A506A" w:rsidRPr="009D6F74" w:rsidRDefault="000A506A" w:rsidP="00990E8E">
      <w:pPr>
        <w:jc w:val="both"/>
        <w:rPr>
          <w:rFonts w:eastAsia="TimesNewRoman"/>
          <w:sz w:val="22"/>
          <w:szCs w:val="22"/>
        </w:rPr>
      </w:pPr>
    </w:p>
    <w:tbl>
      <w:tblPr>
        <w:tblW w:w="0" w:type="auto"/>
        <w:tblBorders>
          <w:insideH w:val="single" w:sz="4" w:space="0" w:color="auto"/>
        </w:tblBorders>
        <w:tblLook w:val="04A0" w:firstRow="1" w:lastRow="0" w:firstColumn="1" w:lastColumn="0" w:noHBand="0" w:noVBand="1"/>
      </w:tblPr>
      <w:tblGrid>
        <w:gridCol w:w="9378"/>
      </w:tblGrid>
      <w:tr w:rsidR="000A506A" w:rsidRPr="009D6F74" w14:paraId="6E34A51A" w14:textId="77777777" w:rsidTr="030FE64E">
        <w:trPr>
          <w:trHeight w:val="268"/>
        </w:trPr>
        <w:tc>
          <w:tcPr>
            <w:tcW w:w="9378" w:type="dxa"/>
            <w:shd w:val="clear" w:color="auto" w:fill="auto"/>
          </w:tcPr>
          <w:p w14:paraId="6E34A519" w14:textId="77777777" w:rsidR="000A506A" w:rsidRPr="009D6F74" w:rsidRDefault="030FE64E" w:rsidP="00990E8E">
            <w:pPr>
              <w:jc w:val="both"/>
              <w:rPr>
                <w:rFonts w:eastAsia="TimesNewRoman"/>
                <w:sz w:val="22"/>
                <w:szCs w:val="22"/>
              </w:rPr>
            </w:pPr>
            <w:r w:rsidRPr="009D6F74">
              <w:rPr>
                <w:rFonts w:eastAsia="TimesNewRoman"/>
                <w:sz w:val="22"/>
                <w:szCs w:val="22"/>
              </w:rPr>
              <w:t>Pretendenta vadītāja paraksts :</w:t>
            </w:r>
          </w:p>
        </w:tc>
      </w:tr>
      <w:tr w:rsidR="000A506A" w:rsidRPr="009D6F74" w14:paraId="6E34A51C" w14:textId="77777777" w:rsidTr="030FE64E">
        <w:trPr>
          <w:trHeight w:val="252"/>
        </w:trPr>
        <w:tc>
          <w:tcPr>
            <w:tcW w:w="9378" w:type="dxa"/>
            <w:shd w:val="clear" w:color="auto" w:fill="auto"/>
          </w:tcPr>
          <w:p w14:paraId="6E34A51B" w14:textId="77777777" w:rsidR="000A506A" w:rsidRPr="009D6F74" w:rsidRDefault="030FE64E" w:rsidP="00990E8E">
            <w:pPr>
              <w:jc w:val="both"/>
              <w:rPr>
                <w:rFonts w:eastAsia="TimesNewRoman"/>
                <w:sz w:val="22"/>
                <w:szCs w:val="22"/>
              </w:rPr>
            </w:pPr>
            <w:r w:rsidRPr="009D6F74">
              <w:rPr>
                <w:rFonts w:eastAsia="TimesNewRoman"/>
                <w:sz w:val="22"/>
                <w:szCs w:val="22"/>
              </w:rPr>
              <w:t>Vārds, uzvārds:</w:t>
            </w:r>
          </w:p>
        </w:tc>
      </w:tr>
      <w:tr w:rsidR="000A506A" w:rsidRPr="009D6F74" w14:paraId="6E34A51E" w14:textId="77777777" w:rsidTr="030FE64E">
        <w:trPr>
          <w:trHeight w:val="268"/>
        </w:trPr>
        <w:tc>
          <w:tcPr>
            <w:tcW w:w="9378" w:type="dxa"/>
            <w:shd w:val="clear" w:color="auto" w:fill="auto"/>
          </w:tcPr>
          <w:p w14:paraId="6E34A51D" w14:textId="77777777" w:rsidR="000A506A" w:rsidRPr="009D6F74" w:rsidRDefault="000A506A" w:rsidP="00990E8E">
            <w:pPr>
              <w:jc w:val="both"/>
              <w:rPr>
                <w:rFonts w:eastAsia="TimesNewRoman"/>
                <w:sz w:val="22"/>
                <w:szCs w:val="22"/>
              </w:rPr>
            </w:pPr>
            <w:r w:rsidRPr="009D6F74">
              <w:rPr>
                <w:rFonts w:eastAsia="TimesNewRoman"/>
                <w:sz w:val="22"/>
                <w:szCs w:val="22"/>
              </w:rPr>
              <w:t>Amats:</w:t>
            </w:r>
            <w:r w:rsidRPr="009D6F74">
              <w:rPr>
                <w:sz w:val="22"/>
                <w:szCs w:val="22"/>
              </w:rPr>
              <w:tab/>
            </w:r>
          </w:p>
        </w:tc>
      </w:tr>
      <w:tr w:rsidR="000A506A" w:rsidRPr="009D6F74" w14:paraId="6E34A520" w14:textId="77777777" w:rsidTr="030FE64E">
        <w:trPr>
          <w:trHeight w:val="252"/>
        </w:trPr>
        <w:tc>
          <w:tcPr>
            <w:tcW w:w="9378" w:type="dxa"/>
            <w:shd w:val="clear" w:color="auto" w:fill="auto"/>
          </w:tcPr>
          <w:p w14:paraId="6E34A51F" w14:textId="77777777" w:rsidR="000A506A" w:rsidRPr="009D6F74" w:rsidRDefault="030FE64E" w:rsidP="00990E8E">
            <w:pPr>
              <w:jc w:val="both"/>
              <w:rPr>
                <w:rFonts w:eastAsia="TimesNewRoman"/>
                <w:sz w:val="22"/>
                <w:szCs w:val="22"/>
              </w:rPr>
            </w:pPr>
            <w:r w:rsidRPr="009D6F74">
              <w:rPr>
                <w:rFonts w:eastAsia="TimesNewRoman"/>
                <w:sz w:val="22"/>
                <w:szCs w:val="22"/>
              </w:rPr>
              <w:t>Pretendenta juridiskā adrese:</w:t>
            </w:r>
          </w:p>
        </w:tc>
      </w:tr>
      <w:tr w:rsidR="000A506A" w:rsidRPr="009D6F74" w14:paraId="6E34A522" w14:textId="77777777" w:rsidTr="030FE64E">
        <w:trPr>
          <w:trHeight w:val="268"/>
        </w:trPr>
        <w:tc>
          <w:tcPr>
            <w:tcW w:w="9378" w:type="dxa"/>
            <w:shd w:val="clear" w:color="auto" w:fill="auto"/>
          </w:tcPr>
          <w:p w14:paraId="6E34A521" w14:textId="77777777" w:rsidR="000A506A" w:rsidRPr="009D6F74" w:rsidRDefault="000A506A" w:rsidP="00990E8E">
            <w:pPr>
              <w:jc w:val="both"/>
              <w:rPr>
                <w:rFonts w:eastAsia="TimesNewRoman"/>
                <w:sz w:val="22"/>
                <w:szCs w:val="22"/>
              </w:rPr>
            </w:pPr>
            <w:r w:rsidRPr="009D6F74">
              <w:rPr>
                <w:rFonts w:eastAsia="TimesNewRoman"/>
                <w:sz w:val="22"/>
                <w:szCs w:val="22"/>
              </w:rPr>
              <w:t>Pretendenta faktiskā adrese pasta sūtījumu saņemšanai:</w:t>
            </w:r>
            <w:r w:rsidRPr="009D6F74">
              <w:rPr>
                <w:sz w:val="22"/>
                <w:szCs w:val="22"/>
              </w:rPr>
              <w:tab/>
            </w:r>
          </w:p>
        </w:tc>
      </w:tr>
      <w:tr w:rsidR="000A506A" w:rsidRPr="009D6F74" w14:paraId="6E34A524" w14:textId="77777777" w:rsidTr="030FE64E">
        <w:trPr>
          <w:trHeight w:val="252"/>
        </w:trPr>
        <w:tc>
          <w:tcPr>
            <w:tcW w:w="9378" w:type="dxa"/>
            <w:shd w:val="clear" w:color="auto" w:fill="auto"/>
          </w:tcPr>
          <w:p w14:paraId="6E34A523" w14:textId="77777777" w:rsidR="000A506A" w:rsidRPr="009D6F74" w:rsidRDefault="030FE64E" w:rsidP="00990E8E">
            <w:pPr>
              <w:jc w:val="both"/>
              <w:rPr>
                <w:rFonts w:eastAsia="TimesNewRoman"/>
                <w:sz w:val="22"/>
                <w:szCs w:val="22"/>
              </w:rPr>
            </w:pPr>
            <w:r w:rsidRPr="009D6F74">
              <w:rPr>
                <w:rFonts w:eastAsia="TimesNewRoman"/>
                <w:sz w:val="22"/>
                <w:szCs w:val="22"/>
              </w:rPr>
              <w:t>Pretendenta e-pasta adrese:</w:t>
            </w:r>
          </w:p>
        </w:tc>
      </w:tr>
      <w:tr w:rsidR="000A506A" w:rsidRPr="009D6F74" w14:paraId="6E34A526" w14:textId="77777777" w:rsidTr="030FE64E">
        <w:trPr>
          <w:trHeight w:val="268"/>
        </w:trPr>
        <w:tc>
          <w:tcPr>
            <w:tcW w:w="9378" w:type="dxa"/>
            <w:tcBorders>
              <w:bottom w:val="single" w:sz="4" w:space="0" w:color="auto"/>
            </w:tcBorders>
            <w:shd w:val="clear" w:color="auto" w:fill="auto"/>
          </w:tcPr>
          <w:p w14:paraId="6E34A525" w14:textId="77777777" w:rsidR="000A506A" w:rsidRPr="009D6F74" w:rsidRDefault="030FE64E" w:rsidP="00990E8E">
            <w:pPr>
              <w:jc w:val="both"/>
              <w:rPr>
                <w:rFonts w:eastAsia="TimesNewRoman"/>
                <w:sz w:val="22"/>
                <w:szCs w:val="22"/>
              </w:rPr>
            </w:pPr>
            <w:r w:rsidRPr="009D6F74">
              <w:rPr>
                <w:rFonts w:eastAsia="TimesNewRoman"/>
                <w:sz w:val="22"/>
                <w:szCs w:val="22"/>
              </w:rPr>
              <w:t>Pretendenta tālrunis un fakss:</w:t>
            </w:r>
          </w:p>
        </w:tc>
      </w:tr>
      <w:tr w:rsidR="000A506A" w:rsidRPr="009D6F74" w14:paraId="6E34A528" w14:textId="77777777" w:rsidTr="030FE64E">
        <w:trPr>
          <w:trHeight w:val="268"/>
        </w:trPr>
        <w:tc>
          <w:tcPr>
            <w:tcW w:w="9378" w:type="dxa"/>
            <w:tcBorders>
              <w:top w:val="single" w:sz="4" w:space="0" w:color="auto"/>
              <w:bottom w:val="single" w:sz="4" w:space="0" w:color="auto"/>
            </w:tcBorders>
            <w:shd w:val="clear" w:color="auto" w:fill="auto"/>
          </w:tcPr>
          <w:p w14:paraId="6E34A527" w14:textId="77777777" w:rsidR="000A506A" w:rsidRPr="009D6F74" w:rsidRDefault="030FE64E" w:rsidP="00990E8E">
            <w:pPr>
              <w:jc w:val="both"/>
              <w:rPr>
                <w:rFonts w:eastAsia="TimesNewRoman"/>
                <w:sz w:val="22"/>
                <w:szCs w:val="22"/>
              </w:rPr>
            </w:pPr>
            <w:r w:rsidRPr="009D6F74">
              <w:rPr>
                <w:rFonts w:eastAsia="TimesNewRoman"/>
                <w:sz w:val="22"/>
                <w:szCs w:val="22"/>
              </w:rPr>
              <w:t>Bankas rekvizīti:</w:t>
            </w:r>
          </w:p>
        </w:tc>
      </w:tr>
    </w:tbl>
    <w:p w14:paraId="6E34A529" w14:textId="77777777" w:rsidR="000A506A" w:rsidRPr="009D6F74" w:rsidRDefault="000A506A" w:rsidP="00990E8E">
      <w:pPr>
        <w:jc w:val="both"/>
        <w:rPr>
          <w:rFonts w:eastAsia="TimesNewRoman"/>
          <w:sz w:val="22"/>
          <w:szCs w:val="22"/>
        </w:rPr>
      </w:pPr>
      <w:r w:rsidRPr="009D6F74">
        <w:rPr>
          <w:sz w:val="22"/>
          <w:szCs w:val="22"/>
        </w:rPr>
        <w:tab/>
      </w:r>
      <w:r w:rsidRPr="009D6F74">
        <w:rPr>
          <w:rFonts w:eastAsia="TimesNewRoman"/>
          <w:sz w:val="22"/>
          <w:szCs w:val="22"/>
        </w:rPr>
        <w:t>z. v.</w:t>
      </w:r>
    </w:p>
    <w:p w14:paraId="6E34A52A" w14:textId="77777777" w:rsidR="000A506A" w:rsidRPr="009D6F74" w:rsidRDefault="000A506A" w:rsidP="00990E8E">
      <w:pPr>
        <w:jc w:val="both"/>
        <w:rPr>
          <w:rFonts w:eastAsia="TimesNewRoman"/>
          <w:sz w:val="22"/>
          <w:szCs w:val="22"/>
        </w:rPr>
      </w:pPr>
      <w:r w:rsidRPr="009D6F74">
        <w:rPr>
          <w:sz w:val="22"/>
          <w:szCs w:val="22"/>
        </w:rPr>
        <w:tab/>
      </w:r>
    </w:p>
    <w:p w14:paraId="6E34A52B" w14:textId="77777777" w:rsidR="000A506A" w:rsidRPr="009D6F74" w:rsidRDefault="000A506A" w:rsidP="00990E8E">
      <w:pPr>
        <w:jc w:val="both"/>
        <w:rPr>
          <w:rFonts w:eastAsia="TimesNewRoman"/>
          <w:sz w:val="22"/>
          <w:szCs w:val="22"/>
        </w:rPr>
      </w:pPr>
      <w:r w:rsidRPr="009D6F74">
        <w:rPr>
          <w:sz w:val="22"/>
          <w:szCs w:val="22"/>
        </w:rPr>
        <w:tab/>
      </w:r>
    </w:p>
    <w:p w14:paraId="7E533871" w14:textId="6EA1910D" w:rsidR="030FE64E" w:rsidRPr="009D6F74" w:rsidRDefault="030FE64E" w:rsidP="00990E8E">
      <w:pPr>
        <w:jc w:val="right"/>
        <w:rPr>
          <w:rFonts w:eastAsia="TimesNewRoman"/>
          <w:b/>
          <w:bCs/>
        </w:rPr>
      </w:pPr>
    </w:p>
    <w:p w14:paraId="42D6D56C" w14:textId="5F655F2E" w:rsidR="030FE64E" w:rsidRPr="009D6F74" w:rsidRDefault="030FE64E" w:rsidP="00990E8E">
      <w:pPr>
        <w:jc w:val="right"/>
        <w:rPr>
          <w:rFonts w:eastAsia="TimesNewRoman"/>
          <w:b/>
          <w:bCs/>
        </w:rPr>
      </w:pPr>
    </w:p>
    <w:p w14:paraId="531AA1D8" w14:textId="13B38CB9" w:rsidR="030FE64E" w:rsidRPr="009D6F74" w:rsidRDefault="030FE64E" w:rsidP="00990E8E">
      <w:pPr>
        <w:jc w:val="right"/>
        <w:rPr>
          <w:rFonts w:eastAsia="TimesNewRoman"/>
          <w:b/>
          <w:bCs/>
        </w:rPr>
      </w:pPr>
    </w:p>
    <w:p w14:paraId="6E34A52C" w14:textId="77777777" w:rsidR="000A506A" w:rsidRPr="009D6F74" w:rsidRDefault="000A506A" w:rsidP="00990E8E">
      <w:pPr>
        <w:jc w:val="right"/>
        <w:rPr>
          <w:rFonts w:eastAsia="TimesNewRoman"/>
          <w:b/>
          <w:bCs/>
        </w:rPr>
      </w:pPr>
      <w:r w:rsidRPr="009D6F74">
        <w:rPr>
          <w:sz w:val="22"/>
          <w:szCs w:val="22"/>
        </w:rPr>
        <w:tab/>
      </w:r>
      <w:r w:rsidRPr="009D6F74">
        <w:rPr>
          <w:rFonts w:eastAsia="TimesNewRoman"/>
          <w:b/>
          <w:bCs/>
        </w:rPr>
        <w:t>2.pielikums</w:t>
      </w:r>
    </w:p>
    <w:p w14:paraId="6E34A52D" w14:textId="77777777" w:rsidR="000A506A" w:rsidRPr="009D6F74" w:rsidRDefault="030FE64E" w:rsidP="00990E8E">
      <w:pPr>
        <w:jc w:val="right"/>
        <w:rPr>
          <w:rFonts w:eastAsia="TimesNewRoman"/>
          <w:b/>
          <w:bCs/>
        </w:rPr>
      </w:pPr>
      <w:r w:rsidRPr="009D6F74">
        <w:rPr>
          <w:rFonts w:eastAsia="TimesNewRoman"/>
          <w:b/>
          <w:bCs/>
        </w:rPr>
        <w:t>atklāts konkurss, Iepirkuma ID Nr.RT2017/10</w:t>
      </w:r>
    </w:p>
    <w:p w14:paraId="6E34A52E" w14:textId="77777777" w:rsidR="000A506A" w:rsidRPr="009D6F74" w:rsidRDefault="000A506A" w:rsidP="00990E8E">
      <w:pPr>
        <w:jc w:val="right"/>
        <w:rPr>
          <w:rFonts w:eastAsia="TimesNewRoman"/>
          <w:sz w:val="24"/>
          <w:szCs w:val="24"/>
        </w:rPr>
      </w:pPr>
    </w:p>
    <w:p w14:paraId="6E34A52F" w14:textId="77777777" w:rsidR="000A506A" w:rsidRPr="009D6F74" w:rsidRDefault="000A506A" w:rsidP="00990E8E">
      <w:pPr>
        <w:jc w:val="center"/>
        <w:outlineLvl w:val="0"/>
        <w:rPr>
          <w:rFonts w:eastAsia="TimesNewRoman"/>
          <w:b/>
          <w:bCs/>
          <w:i/>
          <w:iCs/>
          <w:sz w:val="32"/>
          <w:szCs w:val="32"/>
        </w:rPr>
      </w:pPr>
      <w:bookmarkStart w:id="150" w:name="OLE_LINK5"/>
      <w:r w:rsidRPr="009D6F74">
        <w:rPr>
          <w:rFonts w:eastAsia="TimesNewRoman"/>
          <w:b/>
          <w:bCs/>
          <w:i/>
          <w:iCs/>
          <w:sz w:val="32"/>
          <w:szCs w:val="32"/>
        </w:rPr>
        <w:t>TEHNISKĀ SPECIFIKĀCIJA – LOĢISTIKAS PLĀNS</w:t>
      </w:r>
    </w:p>
    <w:tbl>
      <w:tblPr>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53"/>
        <w:gridCol w:w="1129"/>
        <w:gridCol w:w="1267"/>
        <w:gridCol w:w="1014"/>
        <w:gridCol w:w="1173"/>
      </w:tblGrid>
      <w:tr w:rsidR="000A506A" w:rsidRPr="009D6F74" w14:paraId="6E34A534" w14:textId="77777777" w:rsidTr="030FE64E">
        <w:trPr>
          <w:trHeight w:val="520"/>
        </w:trPr>
        <w:tc>
          <w:tcPr>
            <w:tcW w:w="916" w:type="pct"/>
            <w:tcBorders>
              <w:top w:val="single" w:sz="4" w:space="0" w:color="auto"/>
              <w:left w:val="single" w:sz="4" w:space="0" w:color="auto"/>
              <w:bottom w:val="single" w:sz="4" w:space="0" w:color="auto"/>
              <w:right w:val="single" w:sz="4" w:space="0" w:color="auto"/>
            </w:tcBorders>
          </w:tcPr>
          <w:p w14:paraId="6E34A530" w14:textId="77777777" w:rsidR="000A506A" w:rsidRPr="009D6F74" w:rsidRDefault="030FE64E" w:rsidP="00990E8E">
            <w:pPr>
              <w:rPr>
                <w:rFonts w:eastAsia="TimesNewRoman"/>
                <w:sz w:val="24"/>
                <w:szCs w:val="24"/>
              </w:rPr>
            </w:pPr>
            <w:r w:rsidRPr="009D6F74">
              <w:rPr>
                <w:rFonts w:eastAsia="TimesNewRoman"/>
                <w:sz w:val="22"/>
                <w:szCs w:val="22"/>
              </w:rPr>
              <w:t>Preču grupas</w:t>
            </w:r>
          </w:p>
        </w:tc>
        <w:tc>
          <w:tcPr>
            <w:tcW w:w="1567" w:type="pct"/>
            <w:tcBorders>
              <w:top w:val="single" w:sz="4" w:space="0" w:color="auto"/>
              <w:left w:val="single" w:sz="4" w:space="0" w:color="auto"/>
              <w:bottom w:val="single" w:sz="4" w:space="0" w:color="auto"/>
              <w:right w:val="single" w:sz="4" w:space="0" w:color="auto"/>
            </w:tcBorders>
          </w:tcPr>
          <w:p w14:paraId="6E34A531" w14:textId="77777777" w:rsidR="000A506A" w:rsidRPr="009D6F74" w:rsidRDefault="030FE64E" w:rsidP="00990E8E">
            <w:pPr>
              <w:rPr>
                <w:rFonts w:eastAsia="TimesNewRoman"/>
                <w:sz w:val="24"/>
                <w:szCs w:val="24"/>
              </w:rPr>
            </w:pPr>
            <w:r w:rsidRPr="009D6F74">
              <w:rPr>
                <w:rFonts w:eastAsia="TimesNewRoman"/>
                <w:sz w:val="22"/>
                <w:szCs w:val="22"/>
              </w:rPr>
              <w:t>Preces nosaukums</w:t>
            </w:r>
          </w:p>
        </w:tc>
        <w:tc>
          <w:tcPr>
            <w:tcW w:w="1873" w:type="pct"/>
            <w:gridSpan w:val="3"/>
            <w:tcBorders>
              <w:top w:val="single" w:sz="4" w:space="0" w:color="auto"/>
              <w:left w:val="single" w:sz="4" w:space="0" w:color="auto"/>
              <w:bottom w:val="single" w:sz="4" w:space="0" w:color="auto"/>
              <w:right w:val="single" w:sz="4" w:space="0" w:color="auto"/>
            </w:tcBorders>
          </w:tcPr>
          <w:p w14:paraId="6E34A532" w14:textId="77777777" w:rsidR="000A506A" w:rsidRPr="009D6F74" w:rsidRDefault="030FE64E" w:rsidP="00990E8E">
            <w:pPr>
              <w:jc w:val="center"/>
              <w:rPr>
                <w:rFonts w:eastAsia="TimesNewRoman"/>
                <w:sz w:val="24"/>
                <w:szCs w:val="24"/>
              </w:rPr>
            </w:pPr>
            <w:r w:rsidRPr="009D6F74">
              <w:rPr>
                <w:rFonts w:eastAsia="TimesNewRoman"/>
                <w:sz w:val="22"/>
                <w:szCs w:val="22"/>
              </w:rPr>
              <w:t>Piegādes dienas</w:t>
            </w:r>
          </w:p>
        </w:tc>
        <w:tc>
          <w:tcPr>
            <w:tcW w:w="644" w:type="pct"/>
            <w:tcBorders>
              <w:top w:val="single" w:sz="4" w:space="0" w:color="auto"/>
              <w:left w:val="single" w:sz="4" w:space="0" w:color="auto"/>
              <w:bottom w:val="single" w:sz="4" w:space="0" w:color="auto"/>
              <w:right w:val="single" w:sz="4" w:space="0" w:color="auto"/>
            </w:tcBorders>
          </w:tcPr>
          <w:p w14:paraId="6E34A533" w14:textId="77777777" w:rsidR="000A506A" w:rsidRPr="009D6F74" w:rsidRDefault="030FE64E" w:rsidP="00990E8E">
            <w:pPr>
              <w:rPr>
                <w:rFonts w:eastAsia="TimesNewRoman"/>
                <w:sz w:val="24"/>
                <w:szCs w:val="24"/>
              </w:rPr>
            </w:pPr>
            <w:r w:rsidRPr="009D6F74">
              <w:rPr>
                <w:rFonts w:eastAsia="TimesNewRoman"/>
                <w:sz w:val="22"/>
                <w:szCs w:val="22"/>
              </w:rPr>
              <w:t>Piegādes laiks</w:t>
            </w:r>
          </w:p>
        </w:tc>
      </w:tr>
      <w:tr w:rsidR="000A506A" w:rsidRPr="009D6F74" w14:paraId="6E34A53A" w14:textId="77777777" w:rsidTr="030FE64E">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14:paraId="6E34A535" w14:textId="77777777" w:rsidR="000A506A" w:rsidRPr="009D6F74" w:rsidRDefault="030FE64E" w:rsidP="00990E8E">
            <w:pPr>
              <w:jc w:val="center"/>
              <w:rPr>
                <w:rFonts w:eastAsia="TimesNewRoman"/>
                <w:sz w:val="24"/>
                <w:szCs w:val="24"/>
              </w:rPr>
            </w:pPr>
            <w:r w:rsidRPr="009D6F74">
              <w:rPr>
                <w:rFonts w:eastAsia="TimesNewRoman"/>
                <w:b/>
                <w:bCs/>
                <w:sz w:val="22"/>
                <w:szCs w:val="22"/>
              </w:rPr>
              <w:t>Dzīvnieku izcelsmes produkti</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6E34A536" w14:textId="77777777" w:rsidR="000A506A" w:rsidRPr="009D6F74" w:rsidRDefault="000A506A" w:rsidP="00990E8E">
            <w:pPr>
              <w:jc w:val="center"/>
              <w:rPr>
                <w:rFonts w:eastAsia="TimesNewRoman"/>
                <w:sz w:val="24"/>
                <w:szCs w:val="24"/>
              </w:rPr>
            </w:pP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6E34A537" w14:textId="77777777" w:rsidR="000A506A" w:rsidRPr="009D6F74" w:rsidRDefault="000A506A" w:rsidP="00990E8E">
            <w:pPr>
              <w:jc w:val="center"/>
              <w:rPr>
                <w:rFonts w:eastAsia="TimesNewRoman"/>
                <w:sz w:val="24"/>
                <w:szCs w:val="24"/>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6E34A538" w14:textId="77777777" w:rsidR="000A506A" w:rsidRPr="009D6F74" w:rsidRDefault="000A506A" w:rsidP="00990E8E">
            <w:pPr>
              <w:jc w:val="center"/>
              <w:rPr>
                <w:rFonts w:eastAsia="TimesNewRoman"/>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E34A539" w14:textId="77777777" w:rsidR="000A506A" w:rsidRPr="009D6F74" w:rsidRDefault="000A506A" w:rsidP="00990E8E">
            <w:pPr>
              <w:jc w:val="center"/>
              <w:rPr>
                <w:rFonts w:eastAsia="TimesNewRoman"/>
                <w:sz w:val="24"/>
                <w:szCs w:val="24"/>
              </w:rPr>
            </w:pPr>
          </w:p>
        </w:tc>
      </w:tr>
      <w:tr w:rsidR="000A506A" w:rsidRPr="009D6F74" w14:paraId="6E34A540" w14:textId="77777777" w:rsidTr="030FE64E">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4A53B" w14:textId="77777777" w:rsidR="000A506A" w:rsidRPr="009D6F74" w:rsidRDefault="030FE64E" w:rsidP="00990E8E">
            <w:pPr>
              <w:rPr>
                <w:rFonts w:eastAsia="TimesNewRoman"/>
                <w:sz w:val="24"/>
                <w:szCs w:val="24"/>
              </w:rPr>
            </w:pPr>
            <w:r w:rsidRPr="009D6F74">
              <w:rPr>
                <w:rFonts w:eastAsia="TimesNewRoman"/>
                <w:b/>
                <w:bCs/>
                <w:sz w:val="22"/>
                <w:szCs w:val="22"/>
              </w:rPr>
              <w:t>Piens un piena produkti</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6E34A53C" w14:textId="77777777" w:rsidR="000A506A" w:rsidRPr="009D6F74" w:rsidRDefault="030FE64E" w:rsidP="00990E8E">
            <w:pPr>
              <w:rPr>
                <w:rFonts w:eastAsia="TimesNewRoman"/>
                <w:sz w:val="24"/>
                <w:szCs w:val="24"/>
              </w:rPr>
            </w:pPr>
            <w:r w:rsidRPr="009D6F74">
              <w:rPr>
                <w:rFonts w:eastAsia="TimesNewRoman"/>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6E34A53D" w14:textId="77777777" w:rsidR="000A506A" w:rsidRPr="009D6F74" w:rsidRDefault="030FE64E" w:rsidP="00990E8E">
            <w:pPr>
              <w:rPr>
                <w:rFonts w:eastAsia="TimesNewRoman"/>
                <w:sz w:val="24"/>
                <w:szCs w:val="24"/>
              </w:rPr>
            </w:pPr>
            <w:r w:rsidRPr="009D6F74">
              <w:rPr>
                <w:rFonts w:eastAsia="TimesNewRoman"/>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6E34A53E" w14:textId="77777777" w:rsidR="000A506A" w:rsidRPr="009D6F74" w:rsidRDefault="030FE64E" w:rsidP="00990E8E">
            <w:pPr>
              <w:rPr>
                <w:rFonts w:eastAsia="TimesNewRoman"/>
                <w:sz w:val="24"/>
                <w:szCs w:val="24"/>
              </w:rPr>
            </w:pPr>
            <w:r w:rsidRPr="009D6F74">
              <w:rPr>
                <w:rFonts w:eastAsia="TimesNewRoman"/>
                <w:sz w:val="24"/>
                <w:szCs w:val="24"/>
              </w:rPr>
              <w:t>Zilupe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E34A53F" w14:textId="77777777" w:rsidR="000A506A" w:rsidRPr="009D6F74" w:rsidRDefault="000A506A" w:rsidP="00990E8E">
            <w:pPr>
              <w:rPr>
                <w:rFonts w:eastAsia="TimesNewRoman"/>
                <w:sz w:val="24"/>
                <w:szCs w:val="24"/>
              </w:rPr>
            </w:pPr>
          </w:p>
        </w:tc>
      </w:tr>
      <w:tr w:rsidR="000A506A" w:rsidRPr="009D6F74" w14:paraId="6E34A547" w14:textId="77777777" w:rsidTr="030FE64E">
        <w:trPr>
          <w:trHeight w:val="481"/>
        </w:trPr>
        <w:tc>
          <w:tcPr>
            <w:tcW w:w="916" w:type="pct"/>
            <w:tcBorders>
              <w:top w:val="single" w:sz="4" w:space="0" w:color="auto"/>
              <w:left w:val="single" w:sz="4" w:space="0" w:color="auto"/>
              <w:bottom w:val="single" w:sz="4" w:space="0" w:color="auto"/>
              <w:right w:val="single" w:sz="4" w:space="0" w:color="auto"/>
            </w:tcBorders>
          </w:tcPr>
          <w:p w14:paraId="6E34A541" w14:textId="77777777" w:rsidR="000A506A" w:rsidRPr="009D6F74" w:rsidRDefault="030FE64E" w:rsidP="00990E8E">
            <w:pPr>
              <w:rPr>
                <w:rFonts w:eastAsia="TimesNewRoman"/>
                <w:sz w:val="24"/>
                <w:szCs w:val="24"/>
              </w:rPr>
            </w:pPr>
            <w:r w:rsidRPr="009D6F74">
              <w:rPr>
                <w:rFonts w:eastAsia="TimesNewRoman"/>
                <w:sz w:val="22"/>
                <w:szCs w:val="22"/>
              </w:rPr>
              <w:t xml:space="preserve">Preču gr. Nr. </w:t>
            </w:r>
            <w:r w:rsidRPr="009D6F74">
              <w:rPr>
                <w:rFonts w:eastAsia="TimesNewRoman"/>
                <w:b/>
                <w:bCs/>
                <w:sz w:val="22"/>
                <w:szCs w:val="22"/>
              </w:rPr>
              <w:t>1.</w:t>
            </w:r>
          </w:p>
        </w:tc>
        <w:tc>
          <w:tcPr>
            <w:tcW w:w="1567" w:type="pct"/>
            <w:tcBorders>
              <w:top w:val="single" w:sz="4" w:space="0" w:color="auto"/>
              <w:left w:val="single" w:sz="4" w:space="0" w:color="auto"/>
              <w:bottom w:val="single" w:sz="4" w:space="0" w:color="auto"/>
              <w:right w:val="single" w:sz="4" w:space="0" w:color="auto"/>
            </w:tcBorders>
          </w:tcPr>
          <w:p w14:paraId="6E34A542" w14:textId="77777777" w:rsidR="000A506A" w:rsidRPr="009D6F74" w:rsidRDefault="030FE64E" w:rsidP="00990E8E">
            <w:pPr>
              <w:jc w:val="both"/>
              <w:rPr>
                <w:rFonts w:eastAsia="TimesNewRoman"/>
                <w:sz w:val="24"/>
                <w:szCs w:val="24"/>
              </w:rPr>
            </w:pPr>
            <w:r w:rsidRPr="009D6F74">
              <w:rPr>
                <w:rFonts w:eastAsia="TimesNewRoman"/>
                <w:sz w:val="22"/>
                <w:szCs w:val="22"/>
              </w:rPr>
              <w:t>Piens, skābpiena produkti, biezpiens, sviests, saldie biezpiena sieriņi</w:t>
            </w:r>
          </w:p>
        </w:tc>
        <w:tc>
          <w:tcPr>
            <w:tcW w:w="620" w:type="pct"/>
            <w:tcBorders>
              <w:top w:val="single" w:sz="4" w:space="0" w:color="auto"/>
              <w:left w:val="single" w:sz="4" w:space="0" w:color="auto"/>
              <w:bottom w:val="single" w:sz="4" w:space="0" w:color="auto"/>
              <w:right w:val="single" w:sz="4" w:space="0" w:color="auto"/>
            </w:tcBorders>
          </w:tcPr>
          <w:p w14:paraId="6E34A543" w14:textId="77777777" w:rsidR="000A506A" w:rsidRPr="009D6F74" w:rsidRDefault="030FE64E" w:rsidP="00990E8E">
            <w:pPr>
              <w:rPr>
                <w:rFonts w:eastAsia="TimesNewRoman"/>
                <w:sz w:val="24"/>
                <w:szCs w:val="24"/>
              </w:rPr>
            </w:pPr>
            <w:r w:rsidRPr="009D6F74">
              <w:rPr>
                <w:rFonts w:eastAsia="TimesNewRoman"/>
                <w:sz w:val="22"/>
                <w:szCs w:val="22"/>
              </w:rPr>
              <w:t>2 reizes nedēļā</w:t>
            </w:r>
          </w:p>
        </w:tc>
        <w:tc>
          <w:tcPr>
            <w:tcW w:w="696" w:type="pct"/>
            <w:tcBorders>
              <w:top w:val="single" w:sz="4" w:space="0" w:color="auto"/>
              <w:left w:val="single" w:sz="4" w:space="0" w:color="auto"/>
              <w:bottom w:val="single" w:sz="4" w:space="0" w:color="auto"/>
              <w:right w:val="single" w:sz="4" w:space="0" w:color="auto"/>
            </w:tcBorders>
          </w:tcPr>
          <w:p w14:paraId="6E34A544"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45" w14:textId="77777777" w:rsidR="000A506A" w:rsidRPr="009D6F74" w:rsidRDefault="030FE64E" w:rsidP="00990E8E">
            <w:pPr>
              <w:rPr>
                <w:rFonts w:eastAsia="TimesNewRoman"/>
                <w:sz w:val="24"/>
                <w:szCs w:val="24"/>
              </w:rPr>
            </w:pPr>
            <w:r w:rsidRPr="009D6F74">
              <w:rPr>
                <w:rFonts w:eastAsia="TimesNewRoman"/>
                <w:sz w:val="22"/>
                <w:szCs w:val="22"/>
              </w:rPr>
              <w:t>1 reizi nedēļā</w:t>
            </w:r>
          </w:p>
        </w:tc>
        <w:tc>
          <w:tcPr>
            <w:tcW w:w="644" w:type="pct"/>
            <w:tcBorders>
              <w:top w:val="single" w:sz="4" w:space="0" w:color="auto"/>
              <w:left w:val="single" w:sz="4" w:space="0" w:color="auto"/>
              <w:bottom w:val="single" w:sz="4" w:space="0" w:color="auto"/>
              <w:right w:val="single" w:sz="4" w:space="0" w:color="auto"/>
            </w:tcBorders>
          </w:tcPr>
          <w:p w14:paraId="6E34A546" w14:textId="77777777" w:rsidR="000A506A" w:rsidRPr="009D6F74" w:rsidRDefault="030FE64E" w:rsidP="00990E8E">
            <w:pPr>
              <w:rPr>
                <w:rFonts w:eastAsia="TimesNewRoman"/>
                <w:sz w:val="24"/>
                <w:szCs w:val="24"/>
              </w:rPr>
            </w:pPr>
            <w:r w:rsidRPr="009D6F74">
              <w:rPr>
                <w:rFonts w:eastAsia="TimesNewRoman"/>
                <w:sz w:val="22"/>
                <w:szCs w:val="22"/>
              </w:rPr>
              <w:t>Līdz 8:00</w:t>
            </w:r>
          </w:p>
        </w:tc>
      </w:tr>
      <w:tr w:rsidR="000A506A" w:rsidRPr="009D6F74" w14:paraId="6E34A54E" w14:textId="77777777" w:rsidTr="030FE64E">
        <w:tc>
          <w:tcPr>
            <w:tcW w:w="916" w:type="pct"/>
            <w:tcBorders>
              <w:top w:val="single" w:sz="4" w:space="0" w:color="auto"/>
              <w:left w:val="single" w:sz="4" w:space="0" w:color="auto"/>
              <w:bottom w:val="single" w:sz="4" w:space="0" w:color="auto"/>
              <w:right w:val="single" w:sz="4" w:space="0" w:color="auto"/>
            </w:tcBorders>
          </w:tcPr>
          <w:p w14:paraId="6E34A548" w14:textId="77777777" w:rsidR="000A506A" w:rsidRPr="009D6F74" w:rsidRDefault="030FE64E" w:rsidP="00990E8E">
            <w:pPr>
              <w:rPr>
                <w:rFonts w:eastAsia="TimesNewRoman"/>
                <w:sz w:val="24"/>
                <w:szCs w:val="24"/>
              </w:rPr>
            </w:pPr>
            <w:r w:rsidRPr="009D6F74">
              <w:rPr>
                <w:rFonts w:eastAsia="TimesNewRoman"/>
                <w:sz w:val="22"/>
                <w:szCs w:val="22"/>
              </w:rPr>
              <w:t xml:space="preserve">Preču gr. Nr. </w:t>
            </w:r>
            <w:r w:rsidRPr="009D6F74">
              <w:rPr>
                <w:rFonts w:eastAsia="TimesNewRoman"/>
                <w:b/>
                <w:bCs/>
                <w:sz w:val="22"/>
                <w:szCs w:val="22"/>
              </w:rPr>
              <w:t>2.</w:t>
            </w:r>
          </w:p>
        </w:tc>
        <w:tc>
          <w:tcPr>
            <w:tcW w:w="1567" w:type="pct"/>
            <w:tcBorders>
              <w:top w:val="single" w:sz="4" w:space="0" w:color="auto"/>
              <w:left w:val="single" w:sz="4" w:space="0" w:color="auto"/>
              <w:bottom w:val="single" w:sz="4" w:space="0" w:color="auto"/>
              <w:right w:val="single" w:sz="4" w:space="0" w:color="auto"/>
            </w:tcBorders>
          </w:tcPr>
          <w:p w14:paraId="6E34A549" w14:textId="77777777" w:rsidR="000A506A" w:rsidRPr="009D6F74" w:rsidRDefault="030FE64E" w:rsidP="00990E8E">
            <w:pPr>
              <w:rPr>
                <w:rFonts w:eastAsia="TimesNewRoman"/>
                <w:sz w:val="24"/>
                <w:szCs w:val="24"/>
              </w:rPr>
            </w:pPr>
            <w:r w:rsidRPr="009D6F74">
              <w:rPr>
                <w:rFonts w:eastAsia="TimesNewRoman"/>
                <w:sz w:val="22"/>
                <w:szCs w:val="22"/>
              </w:rPr>
              <w:t>Sieri un kausētie sieri</w:t>
            </w:r>
          </w:p>
        </w:tc>
        <w:tc>
          <w:tcPr>
            <w:tcW w:w="620" w:type="pct"/>
            <w:tcBorders>
              <w:top w:val="single" w:sz="4" w:space="0" w:color="auto"/>
              <w:left w:val="single" w:sz="4" w:space="0" w:color="auto"/>
              <w:bottom w:val="single" w:sz="4" w:space="0" w:color="auto"/>
              <w:right w:val="single" w:sz="4" w:space="0" w:color="auto"/>
            </w:tcBorders>
          </w:tcPr>
          <w:p w14:paraId="6E34A54A" w14:textId="77777777" w:rsidR="000A506A" w:rsidRPr="009D6F74" w:rsidRDefault="030FE64E" w:rsidP="00990E8E">
            <w:pPr>
              <w:rPr>
                <w:rFonts w:eastAsia="TimesNewRoman"/>
                <w:sz w:val="24"/>
                <w:szCs w:val="24"/>
              </w:rPr>
            </w:pPr>
            <w:r w:rsidRPr="009D6F74">
              <w:rPr>
                <w:rFonts w:eastAsia="TimesNewRoman"/>
                <w:sz w:val="22"/>
                <w:szCs w:val="22"/>
              </w:rPr>
              <w:t>1 reizi nedēļā</w:t>
            </w:r>
          </w:p>
        </w:tc>
        <w:tc>
          <w:tcPr>
            <w:tcW w:w="696" w:type="pct"/>
            <w:tcBorders>
              <w:top w:val="single" w:sz="4" w:space="0" w:color="auto"/>
              <w:left w:val="single" w:sz="4" w:space="0" w:color="auto"/>
              <w:bottom w:val="single" w:sz="4" w:space="0" w:color="auto"/>
              <w:right w:val="single" w:sz="4" w:space="0" w:color="auto"/>
            </w:tcBorders>
          </w:tcPr>
          <w:p w14:paraId="6E34A54B"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4C" w14:textId="77777777" w:rsidR="000A506A" w:rsidRPr="009D6F74" w:rsidRDefault="030FE64E" w:rsidP="00990E8E">
            <w:pPr>
              <w:rPr>
                <w:rFonts w:eastAsia="TimesNewRoman"/>
                <w:sz w:val="24"/>
                <w:szCs w:val="24"/>
              </w:rPr>
            </w:pPr>
            <w:r w:rsidRPr="009D6F74">
              <w:rPr>
                <w:rFonts w:eastAsia="TimesNewRoman"/>
                <w:sz w:val="22"/>
                <w:szCs w:val="22"/>
              </w:rPr>
              <w:t>1-2 reizes mēnesī</w:t>
            </w:r>
          </w:p>
        </w:tc>
        <w:tc>
          <w:tcPr>
            <w:tcW w:w="644" w:type="pct"/>
            <w:tcBorders>
              <w:top w:val="single" w:sz="4" w:space="0" w:color="auto"/>
              <w:left w:val="single" w:sz="4" w:space="0" w:color="auto"/>
              <w:bottom w:val="single" w:sz="4" w:space="0" w:color="auto"/>
              <w:right w:val="single" w:sz="4" w:space="0" w:color="auto"/>
            </w:tcBorders>
          </w:tcPr>
          <w:p w14:paraId="6E34A54D" w14:textId="77777777" w:rsidR="000A506A" w:rsidRPr="009D6F74" w:rsidRDefault="030FE64E" w:rsidP="00990E8E">
            <w:pPr>
              <w:rPr>
                <w:rFonts w:eastAsia="TimesNewRoman"/>
                <w:sz w:val="24"/>
                <w:szCs w:val="24"/>
              </w:rPr>
            </w:pPr>
            <w:r w:rsidRPr="009D6F74">
              <w:rPr>
                <w:rFonts w:eastAsia="TimesNewRoman"/>
                <w:sz w:val="22"/>
                <w:szCs w:val="22"/>
              </w:rPr>
              <w:t>Līdz 8:00</w:t>
            </w:r>
          </w:p>
        </w:tc>
      </w:tr>
      <w:tr w:rsidR="000A506A" w:rsidRPr="009D6F74" w14:paraId="6E34A554" w14:textId="77777777" w:rsidTr="030FE64E">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4A54F" w14:textId="77777777" w:rsidR="000A506A" w:rsidRPr="009D6F74" w:rsidRDefault="030FE64E" w:rsidP="00990E8E">
            <w:pPr>
              <w:rPr>
                <w:rFonts w:eastAsia="TimesNewRoman"/>
                <w:sz w:val="24"/>
                <w:szCs w:val="24"/>
              </w:rPr>
            </w:pPr>
            <w:r w:rsidRPr="009D6F74">
              <w:rPr>
                <w:rFonts w:eastAsia="TimesNewRoman"/>
                <w:b/>
                <w:bCs/>
                <w:sz w:val="22"/>
                <w:szCs w:val="22"/>
              </w:rPr>
              <w:t> Gaļa un gaļas produkti</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6E34A550" w14:textId="77777777" w:rsidR="000A506A" w:rsidRPr="009D6F74" w:rsidRDefault="030FE64E" w:rsidP="00990E8E">
            <w:pPr>
              <w:rPr>
                <w:rFonts w:eastAsia="TimesNewRoman"/>
                <w:sz w:val="24"/>
                <w:szCs w:val="24"/>
              </w:rPr>
            </w:pPr>
            <w:r w:rsidRPr="009D6F74">
              <w:rPr>
                <w:rFonts w:eastAsia="TimesNewRoman"/>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6E34A551" w14:textId="77777777" w:rsidR="000A506A" w:rsidRPr="009D6F74" w:rsidRDefault="030FE64E" w:rsidP="00990E8E">
            <w:pPr>
              <w:rPr>
                <w:rFonts w:eastAsia="TimesNewRoman"/>
                <w:sz w:val="24"/>
                <w:szCs w:val="24"/>
              </w:rPr>
            </w:pPr>
            <w:r w:rsidRPr="009D6F74">
              <w:rPr>
                <w:rFonts w:eastAsia="TimesNewRoman"/>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6E34A552" w14:textId="77777777" w:rsidR="000A506A" w:rsidRPr="009D6F74" w:rsidRDefault="030FE64E" w:rsidP="00990E8E">
            <w:pPr>
              <w:rPr>
                <w:rFonts w:eastAsia="TimesNewRoman"/>
                <w:sz w:val="24"/>
                <w:szCs w:val="24"/>
              </w:rPr>
            </w:pPr>
            <w:r w:rsidRPr="009D6F74">
              <w:rPr>
                <w:rFonts w:eastAsia="TimesNewRoman"/>
                <w:sz w:val="24"/>
                <w:szCs w:val="24"/>
              </w:rPr>
              <w:t>Zilupe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E34A553" w14:textId="77777777" w:rsidR="000A506A" w:rsidRPr="009D6F74" w:rsidRDefault="000A506A" w:rsidP="00990E8E">
            <w:pPr>
              <w:rPr>
                <w:rFonts w:eastAsia="TimesNewRoman"/>
                <w:sz w:val="24"/>
                <w:szCs w:val="24"/>
              </w:rPr>
            </w:pPr>
          </w:p>
        </w:tc>
      </w:tr>
      <w:tr w:rsidR="000A506A" w:rsidRPr="009D6F74" w14:paraId="6E34A55B" w14:textId="77777777" w:rsidTr="030FE64E">
        <w:tc>
          <w:tcPr>
            <w:tcW w:w="916" w:type="pct"/>
            <w:tcBorders>
              <w:top w:val="single" w:sz="4" w:space="0" w:color="auto"/>
              <w:left w:val="single" w:sz="4" w:space="0" w:color="auto"/>
              <w:bottom w:val="single" w:sz="4" w:space="0" w:color="auto"/>
              <w:right w:val="single" w:sz="4" w:space="0" w:color="auto"/>
            </w:tcBorders>
          </w:tcPr>
          <w:p w14:paraId="6E34A555" w14:textId="77777777" w:rsidR="000A506A" w:rsidRPr="009D6F74" w:rsidRDefault="030FE64E" w:rsidP="00990E8E">
            <w:pPr>
              <w:rPr>
                <w:rFonts w:eastAsia="TimesNewRoman"/>
                <w:sz w:val="24"/>
                <w:szCs w:val="24"/>
              </w:rPr>
            </w:pPr>
            <w:r w:rsidRPr="009D6F74">
              <w:rPr>
                <w:rFonts w:eastAsia="TimesNewRoman"/>
                <w:sz w:val="22"/>
                <w:szCs w:val="22"/>
              </w:rPr>
              <w:t xml:space="preserve">Preču gr. Nr. </w:t>
            </w:r>
            <w:r w:rsidRPr="009D6F74">
              <w:rPr>
                <w:rFonts w:eastAsia="TimesNewRoman"/>
                <w:b/>
                <w:bCs/>
                <w:sz w:val="22"/>
                <w:szCs w:val="22"/>
              </w:rPr>
              <w:t>3.</w:t>
            </w:r>
          </w:p>
        </w:tc>
        <w:tc>
          <w:tcPr>
            <w:tcW w:w="1567" w:type="pct"/>
            <w:tcBorders>
              <w:top w:val="single" w:sz="4" w:space="0" w:color="auto"/>
              <w:left w:val="single" w:sz="4" w:space="0" w:color="auto"/>
              <w:bottom w:val="single" w:sz="4" w:space="0" w:color="auto"/>
              <w:right w:val="single" w:sz="4" w:space="0" w:color="auto"/>
            </w:tcBorders>
          </w:tcPr>
          <w:p w14:paraId="6E34A556" w14:textId="77777777" w:rsidR="000A506A" w:rsidRPr="009D6F74" w:rsidRDefault="030FE64E" w:rsidP="00990E8E">
            <w:pPr>
              <w:rPr>
                <w:rFonts w:eastAsia="TimesNewRoman"/>
                <w:sz w:val="24"/>
                <w:szCs w:val="24"/>
              </w:rPr>
            </w:pPr>
            <w:r w:rsidRPr="009D6F74">
              <w:rPr>
                <w:rFonts w:eastAsia="TimesNewRoman"/>
                <w:sz w:val="22"/>
                <w:szCs w:val="22"/>
              </w:rPr>
              <w:t>Svaigi atdzesēta cūkgaļa, liellopa gaļa</w:t>
            </w:r>
          </w:p>
        </w:tc>
        <w:tc>
          <w:tcPr>
            <w:tcW w:w="620" w:type="pct"/>
            <w:tcBorders>
              <w:top w:val="single" w:sz="4" w:space="0" w:color="auto"/>
              <w:left w:val="single" w:sz="4" w:space="0" w:color="auto"/>
              <w:bottom w:val="single" w:sz="4" w:space="0" w:color="auto"/>
              <w:right w:val="single" w:sz="4" w:space="0" w:color="auto"/>
            </w:tcBorders>
          </w:tcPr>
          <w:p w14:paraId="6E34A557" w14:textId="77777777" w:rsidR="000A506A" w:rsidRPr="009D6F74" w:rsidRDefault="030FE64E" w:rsidP="00990E8E">
            <w:pPr>
              <w:rPr>
                <w:rFonts w:eastAsia="TimesNewRoman"/>
                <w:sz w:val="24"/>
                <w:szCs w:val="24"/>
              </w:rPr>
            </w:pPr>
            <w:r w:rsidRPr="009D6F74">
              <w:rPr>
                <w:rFonts w:eastAsia="TimesNewRoman"/>
                <w:sz w:val="22"/>
                <w:szCs w:val="22"/>
              </w:rPr>
              <w:t>1 reizi nedēļā</w:t>
            </w:r>
          </w:p>
        </w:tc>
        <w:tc>
          <w:tcPr>
            <w:tcW w:w="696" w:type="pct"/>
            <w:tcBorders>
              <w:top w:val="single" w:sz="4" w:space="0" w:color="auto"/>
              <w:left w:val="single" w:sz="4" w:space="0" w:color="auto"/>
              <w:bottom w:val="single" w:sz="4" w:space="0" w:color="auto"/>
              <w:right w:val="single" w:sz="4" w:space="0" w:color="auto"/>
            </w:tcBorders>
          </w:tcPr>
          <w:p w14:paraId="6E34A558"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59" w14:textId="77777777" w:rsidR="000A506A" w:rsidRPr="009D6F74" w:rsidRDefault="030FE64E" w:rsidP="00990E8E">
            <w:pPr>
              <w:rPr>
                <w:rFonts w:eastAsia="TimesNewRoman"/>
                <w:sz w:val="24"/>
                <w:szCs w:val="24"/>
              </w:rPr>
            </w:pPr>
            <w:r w:rsidRPr="009D6F74">
              <w:rPr>
                <w:rFonts w:eastAsia="TimesNewRoman"/>
                <w:sz w:val="22"/>
                <w:szCs w:val="22"/>
              </w:rPr>
              <w:t>1 reizi mēnesī</w:t>
            </w:r>
          </w:p>
        </w:tc>
        <w:tc>
          <w:tcPr>
            <w:tcW w:w="644" w:type="pct"/>
            <w:tcBorders>
              <w:top w:val="single" w:sz="4" w:space="0" w:color="auto"/>
              <w:left w:val="single" w:sz="4" w:space="0" w:color="auto"/>
              <w:bottom w:val="single" w:sz="4" w:space="0" w:color="auto"/>
              <w:right w:val="single" w:sz="4" w:space="0" w:color="auto"/>
            </w:tcBorders>
          </w:tcPr>
          <w:p w14:paraId="6E34A55A" w14:textId="77777777" w:rsidR="000A506A" w:rsidRPr="009D6F74" w:rsidRDefault="030FE64E" w:rsidP="00990E8E">
            <w:pPr>
              <w:rPr>
                <w:rFonts w:eastAsia="TimesNewRoman"/>
                <w:sz w:val="24"/>
                <w:szCs w:val="24"/>
              </w:rPr>
            </w:pPr>
            <w:r w:rsidRPr="009D6F74">
              <w:rPr>
                <w:rFonts w:eastAsia="TimesNewRoman"/>
                <w:sz w:val="22"/>
                <w:szCs w:val="22"/>
              </w:rPr>
              <w:t>Līdz 8:00</w:t>
            </w:r>
          </w:p>
        </w:tc>
      </w:tr>
      <w:tr w:rsidR="000A506A" w:rsidRPr="009D6F74" w14:paraId="6E34A562" w14:textId="77777777" w:rsidTr="030FE64E">
        <w:tc>
          <w:tcPr>
            <w:tcW w:w="916" w:type="pct"/>
            <w:tcBorders>
              <w:top w:val="single" w:sz="4" w:space="0" w:color="auto"/>
              <w:left w:val="single" w:sz="4" w:space="0" w:color="auto"/>
              <w:bottom w:val="single" w:sz="4" w:space="0" w:color="auto"/>
              <w:right w:val="single" w:sz="4" w:space="0" w:color="auto"/>
            </w:tcBorders>
          </w:tcPr>
          <w:p w14:paraId="6E34A55C" w14:textId="77777777" w:rsidR="000A506A" w:rsidRPr="009D6F74" w:rsidRDefault="030FE64E" w:rsidP="00990E8E">
            <w:pPr>
              <w:rPr>
                <w:rFonts w:eastAsia="TimesNewRoman"/>
                <w:sz w:val="24"/>
                <w:szCs w:val="24"/>
              </w:rPr>
            </w:pPr>
            <w:r w:rsidRPr="009D6F74">
              <w:rPr>
                <w:rFonts w:eastAsia="TimesNewRoman"/>
                <w:sz w:val="22"/>
                <w:szCs w:val="22"/>
              </w:rPr>
              <w:t xml:space="preserve">Preču gr. Nr. </w:t>
            </w:r>
            <w:r w:rsidRPr="009D6F74">
              <w:rPr>
                <w:rFonts w:eastAsia="TimesNewRoman"/>
                <w:b/>
                <w:bCs/>
                <w:sz w:val="22"/>
                <w:szCs w:val="22"/>
              </w:rPr>
              <w:t>4.</w:t>
            </w:r>
          </w:p>
        </w:tc>
        <w:tc>
          <w:tcPr>
            <w:tcW w:w="1567" w:type="pct"/>
            <w:tcBorders>
              <w:top w:val="single" w:sz="4" w:space="0" w:color="auto"/>
              <w:left w:val="single" w:sz="4" w:space="0" w:color="auto"/>
              <w:bottom w:val="single" w:sz="4" w:space="0" w:color="auto"/>
              <w:right w:val="single" w:sz="4" w:space="0" w:color="auto"/>
            </w:tcBorders>
          </w:tcPr>
          <w:p w14:paraId="6E34A55D" w14:textId="77777777" w:rsidR="000A506A" w:rsidRPr="009D6F74" w:rsidRDefault="030FE64E" w:rsidP="00990E8E">
            <w:pPr>
              <w:rPr>
                <w:rFonts w:eastAsia="TimesNewRoman"/>
                <w:sz w:val="24"/>
                <w:szCs w:val="24"/>
              </w:rPr>
            </w:pPr>
            <w:r w:rsidRPr="009D6F74">
              <w:rPr>
                <w:rFonts w:eastAsia="TimesNewRoman"/>
                <w:sz w:val="22"/>
                <w:szCs w:val="22"/>
              </w:rPr>
              <w:t>Gaļas produkti un desas</w:t>
            </w:r>
          </w:p>
        </w:tc>
        <w:tc>
          <w:tcPr>
            <w:tcW w:w="620" w:type="pct"/>
            <w:tcBorders>
              <w:top w:val="single" w:sz="4" w:space="0" w:color="auto"/>
              <w:left w:val="single" w:sz="4" w:space="0" w:color="auto"/>
              <w:bottom w:val="single" w:sz="4" w:space="0" w:color="auto"/>
              <w:right w:val="single" w:sz="4" w:space="0" w:color="auto"/>
            </w:tcBorders>
          </w:tcPr>
          <w:p w14:paraId="6E34A55E" w14:textId="77777777" w:rsidR="000A506A" w:rsidRPr="009D6F74" w:rsidRDefault="030FE64E" w:rsidP="00990E8E">
            <w:pPr>
              <w:rPr>
                <w:rFonts w:eastAsia="TimesNewRoman"/>
                <w:sz w:val="24"/>
                <w:szCs w:val="24"/>
              </w:rPr>
            </w:pPr>
            <w:r w:rsidRPr="009D6F74">
              <w:rPr>
                <w:rFonts w:eastAsia="TimesNewRoman"/>
                <w:sz w:val="22"/>
                <w:szCs w:val="22"/>
              </w:rPr>
              <w:t>1 reizi nedēļā</w:t>
            </w:r>
          </w:p>
        </w:tc>
        <w:tc>
          <w:tcPr>
            <w:tcW w:w="696" w:type="pct"/>
            <w:tcBorders>
              <w:top w:val="single" w:sz="4" w:space="0" w:color="auto"/>
              <w:left w:val="single" w:sz="4" w:space="0" w:color="auto"/>
              <w:bottom w:val="single" w:sz="4" w:space="0" w:color="auto"/>
              <w:right w:val="single" w:sz="4" w:space="0" w:color="auto"/>
            </w:tcBorders>
          </w:tcPr>
          <w:p w14:paraId="6E34A55F"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60" w14:textId="77777777" w:rsidR="000A506A" w:rsidRPr="009D6F74" w:rsidRDefault="030FE64E" w:rsidP="00990E8E">
            <w:pPr>
              <w:rPr>
                <w:rFonts w:eastAsia="TimesNewRoman"/>
                <w:sz w:val="24"/>
                <w:szCs w:val="24"/>
              </w:rPr>
            </w:pPr>
            <w:r w:rsidRPr="009D6F74">
              <w:rPr>
                <w:rFonts w:eastAsia="TimesNewRoman"/>
                <w:sz w:val="22"/>
                <w:szCs w:val="22"/>
              </w:rPr>
              <w:t>1  reizi nedēļā</w:t>
            </w:r>
          </w:p>
        </w:tc>
        <w:tc>
          <w:tcPr>
            <w:tcW w:w="644" w:type="pct"/>
            <w:tcBorders>
              <w:top w:val="single" w:sz="4" w:space="0" w:color="auto"/>
              <w:left w:val="single" w:sz="4" w:space="0" w:color="auto"/>
              <w:bottom w:val="single" w:sz="4" w:space="0" w:color="auto"/>
              <w:right w:val="single" w:sz="4" w:space="0" w:color="auto"/>
            </w:tcBorders>
          </w:tcPr>
          <w:p w14:paraId="6E34A561" w14:textId="77777777" w:rsidR="000A506A" w:rsidRPr="009D6F74" w:rsidRDefault="030FE64E" w:rsidP="00990E8E">
            <w:pPr>
              <w:rPr>
                <w:rFonts w:eastAsia="TimesNewRoman"/>
                <w:sz w:val="24"/>
                <w:szCs w:val="24"/>
              </w:rPr>
            </w:pPr>
            <w:r w:rsidRPr="009D6F74">
              <w:rPr>
                <w:rFonts w:eastAsia="TimesNewRoman"/>
                <w:sz w:val="22"/>
                <w:szCs w:val="22"/>
              </w:rPr>
              <w:t>Līdz 8:00</w:t>
            </w:r>
          </w:p>
        </w:tc>
      </w:tr>
      <w:tr w:rsidR="000A506A" w:rsidRPr="009D6F74" w14:paraId="6E34A568" w14:textId="77777777" w:rsidTr="030FE64E">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14:paraId="6E34A563" w14:textId="77777777" w:rsidR="000A506A" w:rsidRPr="009D6F74" w:rsidRDefault="030FE64E" w:rsidP="00990E8E">
            <w:pPr>
              <w:rPr>
                <w:rFonts w:eastAsia="TimesNewRoman"/>
                <w:sz w:val="24"/>
                <w:szCs w:val="24"/>
              </w:rPr>
            </w:pPr>
            <w:r w:rsidRPr="009D6F74">
              <w:rPr>
                <w:rFonts w:eastAsia="TimesNewRoman"/>
                <w:b/>
                <w:bCs/>
                <w:sz w:val="22"/>
                <w:szCs w:val="22"/>
              </w:rPr>
              <w:t xml:space="preserve">Olas </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6E34A564" w14:textId="77777777" w:rsidR="000A506A" w:rsidRPr="009D6F74" w:rsidRDefault="030FE64E" w:rsidP="00990E8E">
            <w:pPr>
              <w:rPr>
                <w:rFonts w:eastAsia="TimesNewRoman"/>
                <w:sz w:val="24"/>
                <w:szCs w:val="24"/>
              </w:rPr>
            </w:pPr>
            <w:r w:rsidRPr="009D6F74">
              <w:rPr>
                <w:rFonts w:eastAsia="TimesNewRoman"/>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6E34A565" w14:textId="77777777" w:rsidR="000A506A" w:rsidRPr="009D6F74" w:rsidRDefault="030FE64E" w:rsidP="00990E8E">
            <w:pPr>
              <w:rPr>
                <w:rFonts w:eastAsia="TimesNewRoman"/>
                <w:sz w:val="24"/>
                <w:szCs w:val="24"/>
              </w:rPr>
            </w:pPr>
            <w:r w:rsidRPr="009D6F74">
              <w:rPr>
                <w:rFonts w:eastAsia="TimesNewRoman"/>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6E34A566" w14:textId="77777777" w:rsidR="000A506A" w:rsidRPr="009D6F74" w:rsidRDefault="030FE64E" w:rsidP="00990E8E">
            <w:pPr>
              <w:rPr>
                <w:rFonts w:eastAsia="TimesNewRoman"/>
                <w:sz w:val="24"/>
                <w:szCs w:val="24"/>
              </w:rPr>
            </w:pPr>
            <w:r w:rsidRPr="009D6F74">
              <w:rPr>
                <w:rFonts w:eastAsia="TimesNewRoman"/>
                <w:sz w:val="24"/>
                <w:szCs w:val="24"/>
              </w:rPr>
              <w:t>Zilupe</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E34A567" w14:textId="77777777" w:rsidR="000A506A" w:rsidRPr="009D6F74" w:rsidRDefault="000A506A" w:rsidP="00990E8E">
            <w:pPr>
              <w:rPr>
                <w:rFonts w:eastAsia="TimesNewRoman"/>
                <w:sz w:val="24"/>
                <w:szCs w:val="24"/>
              </w:rPr>
            </w:pPr>
          </w:p>
        </w:tc>
      </w:tr>
      <w:tr w:rsidR="000A506A" w:rsidRPr="009D6F74" w14:paraId="6E34A56F" w14:textId="77777777" w:rsidTr="030FE64E">
        <w:tc>
          <w:tcPr>
            <w:tcW w:w="916" w:type="pct"/>
            <w:tcBorders>
              <w:top w:val="single" w:sz="4" w:space="0" w:color="auto"/>
              <w:left w:val="single" w:sz="4" w:space="0" w:color="auto"/>
              <w:bottom w:val="single" w:sz="4" w:space="0" w:color="auto"/>
              <w:right w:val="single" w:sz="4" w:space="0" w:color="auto"/>
            </w:tcBorders>
          </w:tcPr>
          <w:p w14:paraId="6E34A569" w14:textId="77777777" w:rsidR="000A506A" w:rsidRPr="009D6F74" w:rsidRDefault="030FE64E" w:rsidP="00990E8E">
            <w:pPr>
              <w:rPr>
                <w:rFonts w:eastAsia="TimesNewRoman"/>
                <w:sz w:val="24"/>
                <w:szCs w:val="24"/>
              </w:rPr>
            </w:pPr>
            <w:r w:rsidRPr="009D6F74">
              <w:rPr>
                <w:rFonts w:eastAsia="TimesNewRoman"/>
                <w:sz w:val="22"/>
                <w:szCs w:val="22"/>
              </w:rPr>
              <w:t>Preču gr. Nr. </w:t>
            </w:r>
            <w:r w:rsidRPr="009D6F74">
              <w:rPr>
                <w:rFonts w:eastAsia="TimesNewRoman"/>
                <w:b/>
                <w:bCs/>
                <w:sz w:val="22"/>
                <w:szCs w:val="22"/>
              </w:rPr>
              <w:t>5.</w:t>
            </w:r>
          </w:p>
        </w:tc>
        <w:tc>
          <w:tcPr>
            <w:tcW w:w="1567" w:type="pct"/>
            <w:tcBorders>
              <w:top w:val="single" w:sz="4" w:space="0" w:color="auto"/>
              <w:left w:val="single" w:sz="4" w:space="0" w:color="auto"/>
              <w:bottom w:val="single" w:sz="4" w:space="0" w:color="auto"/>
              <w:right w:val="single" w:sz="4" w:space="0" w:color="auto"/>
            </w:tcBorders>
          </w:tcPr>
          <w:p w14:paraId="6E34A56A" w14:textId="77777777" w:rsidR="000A506A" w:rsidRPr="009D6F74" w:rsidRDefault="030FE64E" w:rsidP="00990E8E">
            <w:pPr>
              <w:rPr>
                <w:rFonts w:eastAsia="TimesNewRoman"/>
                <w:sz w:val="24"/>
                <w:szCs w:val="24"/>
              </w:rPr>
            </w:pPr>
            <w:r w:rsidRPr="009D6F74">
              <w:rPr>
                <w:rFonts w:eastAsia="TimesNewRoman"/>
                <w:sz w:val="22"/>
                <w:szCs w:val="22"/>
              </w:rPr>
              <w:t>Olas</w:t>
            </w:r>
          </w:p>
        </w:tc>
        <w:tc>
          <w:tcPr>
            <w:tcW w:w="620" w:type="pct"/>
            <w:tcBorders>
              <w:top w:val="single" w:sz="4" w:space="0" w:color="auto"/>
              <w:left w:val="single" w:sz="4" w:space="0" w:color="auto"/>
              <w:bottom w:val="single" w:sz="4" w:space="0" w:color="auto"/>
              <w:right w:val="single" w:sz="4" w:space="0" w:color="auto"/>
            </w:tcBorders>
          </w:tcPr>
          <w:p w14:paraId="6E34A56B" w14:textId="77777777" w:rsidR="000A506A" w:rsidRPr="009D6F74" w:rsidRDefault="030FE64E" w:rsidP="00990E8E">
            <w:pPr>
              <w:rPr>
                <w:rFonts w:eastAsia="TimesNewRoman"/>
                <w:sz w:val="24"/>
                <w:szCs w:val="24"/>
              </w:rPr>
            </w:pPr>
            <w:r w:rsidRPr="009D6F74">
              <w:rPr>
                <w:rFonts w:eastAsia="TimesNewRoman"/>
                <w:sz w:val="22"/>
                <w:szCs w:val="22"/>
              </w:rPr>
              <w:t>1 reizi nedēļā</w:t>
            </w:r>
          </w:p>
        </w:tc>
        <w:tc>
          <w:tcPr>
            <w:tcW w:w="696" w:type="pct"/>
            <w:tcBorders>
              <w:top w:val="single" w:sz="4" w:space="0" w:color="auto"/>
              <w:left w:val="single" w:sz="4" w:space="0" w:color="auto"/>
              <w:bottom w:val="single" w:sz="4" w:space="0" w:color="auto"/>
              <w:right w:val="single" w:sz="4" w:space="0" w:color="auto"/>
            </w:tcBorders>
          </w:tcPr>
          <w:p w14:paraId="6E34A56C"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6D" w14:textId="77777777" w:rsidR="000A506A" w:rsidRPr="009D6F74" w:rsidRDefault="030FE64E" w:rsidP="00990E8E">
            <w:pPr>
              <w:rPr>
                <w:rFonts w:eastAsia="TimesNewRoman"/>
                <w:sz w:val="24"/>
                <w:szCs w:val="24"/>
                <w:highlight w:val="yellow"/>
              </w:rPr>
            </w:pPr>
            <w:r w:rsidRPr="009D6F74">
              <w:rPr>
                <w:rFonts w:eastAsia="TimesNewRoman"/>
                <w:sz w:val="22"/>
                <w:szCs w:val="22"/>
              </w:rPr>
              <w:t>2 reizes mēnesī</w:t>
            </w:r>
          </w:p>
        </w:tc>
        <w:tc>
          <w:tcPr>
            <w:tcW w:w="644" w:type="pct"/>
            <w:tcBorders>
              <w:top w:val="single" w:sz="4" w:space="0" w:color="auto"/>
              <w:left w:val="single" w:sz="4" w:space="0" w:color="auto"/>
              <w:bottom w:val="single" w:sz="4" w:space="0" w:color="auto"/>
              <w:right w:val="single" w:sz="4" w:space="0" w:color="auto"/>
            </w:tcBorders>
          </w:tcPr>
          <w:p w14:paraId="6E34A56E" w14:textId="77777777" w:rsidR="000A506A" w:rsidRPr="009D6F74" w:rsidRDefault="030FE64E" w:rsidP="00990E8E">
            <w:pPr>
              <w:rPr>
                <w:rFonts w:eastAsia="TimesNewRoman"/>
                <w:sz w:val="24"/>
                <w:szCs w:val="24"/>
              </w:rPr>
            </w:pPr>
            <w:r w:rsidRPr="009D6F74">
              <w:rPr>
                <w:rFonts w:eastAsia="TimesNewRoman"/>
                <w:sz w:val="22"/>
                <w:szCs w:val="22"/>
              </w:rPr>
              <w:t>Līdz 10:00</w:t>
            </w:r>
          </w:p>
        </w:tc>
      </w:tr>
      <w:tr w:rsidR="000A506A" w:rsidRPr="009D6F74" w14:paraId="6E34A575" w14:textId="77777777" w:rsidTr="030FE64E">
        <w:trPr>
          <w:trHeight w:val="278"/>
        </w:trPr>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14:paraId="6E34A570" w14:textId="77777777" w:rsidR="000A506A" w:rsidRPr="009D6F74" w:rsidRDefault="030FE64E" w:rsidP="00990E8E">
            <w:pPr>
              <w:rPr>
                <w:rFonts w:eastAsia="TimesNewRoman"/>
                <w:sz w:val="24"/>
                <w:szCs w:val="24"/>
              </w:rPr>
            </w:pPr>
            <w:r w:rsidRPr="009D6F74">
              <w:rPr>
                <w:rFonts w:eastAsia="TimesNewRoman"/>
                <w:b/>
                <w:bCs/>
                <w:sz w:val="22"/>
                <w:szCs w:val="22"/>
              </w:rPr>
              <w:t>Augu izcelsmes produkti</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6E34A571" w14:textId="77777777" w:rsidR="000A506A" w:rsidRPr="009D6F74" w:rsidRDefault="000A506A" w:rsidP="00990E8E">
            <w:pPr>
              <w:jc w:val="center"/>
              <w:rPr>
                <w:rFonts w:eastAsia="TimesNewRoman"/>
                <w:sz w:val="24"/>
                <w:szCs w:val="24"/>
              </w:rPr>
            </w:pP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6E34A572" w14:textId="77777777" w:rsidR="000A506A" w:rsidRPr="009D6F74" w:rsidRDefault="000A506A" w:rsidP="00990E8E">
            <w:pPr>
              <w:jc w:val="center"/>
              <w:rPr>
                <w:rFonts w:eastAsia="TimesNewRoman"/>
                <w:sz w:val="24"/>
                <w:szCs w:val="24"/>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6E34A573" w14:textId="77777777" w:rsidR="000A506A" w:rsidRPr="009D6F74" w:rsidRDefault="000A506A" w:rsidP="00990E8E">
            <w:pPr>
              <w:jc w:val="center"/>
              <w:rPr>
                <w:rFonts w:eastAsia="TimesNewRoman"/>
                <w:sz w:val="24"/>
                <w:szCs w:val="24"/>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E34A574" w14:textId="77777777" w:rsidR="000A506A" w:rsidRPr="009D6F74" w:rsidRDefault="000A506A" w:rsidP="00990E8E">
            <w:pPr>
              <w:jc w:val="center"/>
              <w:rPr>
                <w:rFonts w:eastAsia="TimesNewRoman"/>
                <w:sz w:val="24"/>
                <w:szCs w:val="24"/>
              </w:rPr>
            </w:pPr>
          </w:p>
        </w:tc>
      </w:tr>
      <w:tr w:rsidR="000A506A" w:rsidRPr="009D6F74" w14:paraId="6E34A57B" w14:textId="77777777" w:rsidTr="030FE64E">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14:paraId="6E34A576" w14:textId="77777777" w:rsidR="000A506A" w:rsidRPr="009D6F74" w:rsidRDefault="030FE64E" w:rsidP="00990E8E">
            <w:pPr>
              <w:rPr>
                <w:rFonts w:eastAsia="TimesNewRoman"/>
                <w:b/>
                <w:bCs/>
                <w:sz w:val="24"/>
                <w:szCs w:val="24"/>
              </w:rPr>
            </w:pPr>
            <w:r w:rsidRPr="009D6F74">
              <w:rPr>
                <w:rFonts w:eastAsia="TimesNewRoman"/>
                <w:b/>
                <w:bCs/>
                <w:sz w:val="22"/>
                <w:szCs w:val="22"/>
              </w:rPr>
              <w:t xml:space="preserve"> Dārzeņi, augļi, ogas un sēnes</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6E34A577" w14:textId="77777777" w:rsidR="000A506A" w:rsidRPr="009D6F74" w:rsidRDefault="030FE64E" w:rsidP="00990E8E">
            <w:pPr>
              <w:rPr>
                <w:rFonts w:eastAsia="TimesNewRoman"/>
                <w:sz w:val="24"/>
                <w:szCs w:val="24"/>
              </w:rPr>
            </w:pPr>
            <w:r w:rsidRPr="009D6F74">
              <w:rPr>
                <w:rFonts w:eastAsia="TimesNewRoman"/>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6E34A578" w14:textId="77777777" w:rsidR="000A506A" w:rsidRPr="009D6F74" w:rsidRDefault="030FE64E" w:rsidP="00990E8E">
            <w:pPr>
              <w:rPr>
                <w:rFonts w:eastAsia="TimesNewRoman"/>
                <w:sz w:val="24"/>
                <w:szCs w:val="24"/>
              </w:rPr>
            </w:pPr>
            <w:r w:rsidRPr="009D6F74">
              <w:rPr>
                <w:rFonts w:eastAsia="TimesNewRoman"/>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6E34A579" w14:textId="77777777" w:rsidR="000A506A" w:rsidRPr="009D6F74" w:rsidRDefault="030FE64E" w:rsidP="00990E8E">
            <w:pPr>
              <w:rPr>
                <w:rFonts w:eastAsia="TimesNewRoman"/>
                <w:sz w:val="24"/>
                <w:szCs w:val="24"/>
              </w:rPr>
            </w:pPr>
            <w:r w:rsidRPr="009D6F74">
              <w:rPr>
                <w:rFonts w:eastAsia="TimesNewRoman"/>
                <w:sz w:val="24"/>
                <w:szCs w:val="24"/>
              </w:rPr>
              <w:t>Zilupe</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E34A57A" w14:textId="77777777" w:rsidR="000A506A" w:rsidRPr="009D6F74" w:rsidRDefault="000A506A" w:rsidP="00990E8E">
            <w:pPr>
              <w:rPr>
                <w:rFonts w:eastAsia="TimesNewRoman"/>
                <w:b/>
                <w:bCs/>
                <w:sz w:val="24"/>
                <w:szCs w:val="24"/>
              </w:rPr>
            </w:pPr>
          </w:p>
        </w:tc>
      </w:tr>
      <w:tr w:rsidR="000A506A" w:rsidRPr="009D6F74" w14:paraId="6E34A582" w14:textId="77777777" w:rsidTr="030FE64E">
        <w:tc>
          <w:tcPr>
            <w:tcW w:w="916" w:type="pct"/>
            <w:tcBorders>
              <w:top w:val="single" w:sz="4" w:space="0" w:color="auto"/>
              <w:left w:val="single" w:sz="4" w:space="0" w:color="auto"/>
              <w:bottom w:val="single" w:sz="4" w:space="0" w:color="auto"/>
              <w:right w:val="single" w:sz="4" w:space="0" w:color="auto"/>
            </w:tcBorders>
          </w:tcPr>
          <w:p w14:paraId="6E34A57C" w14:textId="77777777" w:rsidR="000A506A" w:rsidRPr="009D6F74" w:rsidRDefault="030FE64E" w:rsidP="00990E8E">
            <w:pPr>
              <w:rPr>
                <w:rFonts w:eastAsia="TimesNewRoman"/>
                <w:sz w:val="24"/>
                <w:szCs w:val="24"/>
              </w:rPr>
            </w:pPr>
            <w:r w:rsidRPr="009D6F74">
              <w:rPr>
                <w:rFonts w:eastAsia="TimesNewRoman"/>
                <w:sz w:val="22"/>
                <w:szCs w:val="22"/>
              </w:rPr>
              <w:t>Preču gr. Nr.</w:t>
            </w:r>
            <w:r w:rsidRPr="009D6F74">
              <w:rPr>
                <w:rFonts w:eastAsia="TimesNewRoman"/>
                <w:b/>
                <w:bCs/>
                <w:sz w:val="22"/>
                <w:szCs w:val="22"/>
              </w:rPr>
              <w:t>6.</w:t>
            </w:r>
          </w:p>
        </w:tc>
        <w:tc>
          <w:tcPr>
            <w:tcW w:w="1567" w:type="pct"/>
            <w:tcBorders>
              <w:top w:val="single" w:sz="4" w:space="0" w:color="auto"/>
              <w:left w:val="single" w:sz="4" w:space="0" w:color="auto"/>
              <w:bottom w:val="single" w:sz="4" w:space="0" w:color="auto"/>
              <w:right w:val="single" w:sz="4" w:space="0" w:color="auto"/>
            </w:tcBorders>
          </w:tcPr>
          <w:p w14:paraId="6E34A57D" w14:textId="77777777" w:rsidR="000A506A" w:rsidRPr="009D6F74" w:rsidRDefault="030FE64E" w:rsidP="00990E8E">
            <w:pPr>
              <w:rPr>
                <w:rFonts w:eastAsia="TimesNewRoman"/>
                <w:sz w:val="24"/>
                <w:szCs w:val="24"/>
              </w:rPr>
            </w:pPr>
            <w:r w:rsidRPr="009D6F74">
              <w:rPr>
                <w:rFonts w:eastAsia="TimesNewRoman"/>
                <w:sz w:val="22"/>
                <w:szCs w:val="22"/>
              </w:rPr>
              <w:t xml:space="preserve">Kartupeļi </w:t>
            </w:r>
          </w:p>
        </w:tc>
        <w:tc>
          <w:tcPr>
            <w:tcW w:w="620" w:type="pct"/>
            <w:tcBorders>
              <w:top w:val="single" w:sz="4" w:space="0" w:color="auto"/>
              <w:left w:val="single" w:sz="4" w:space="0" w:color="auto"/>
              <w:bottom w:val="single" w:sz="4" w:space="0" w:color="auto"/>
              <w:right w:val="single" w:sz="4" w:space="0" w:color="auto"/>
            </w:tcBorders>
          </w:tcPr>
          <w:p w14:paraId="6E34A57E" w14:textId="77777777" w:rsidR="000A506A" w:rsidRPr="009D6F74" w:rsidRDefault="030FE64E" w:rsidP="00990E8E">
            <w:pPr>
              <w:rPr>
                <w:rFonts w:eastAsia="TimesNewRoman"/>
                <w:sz w:val="24"/>
                <w:szCs w:val="24"/>
              </w:rPr>
            </w:pPr>
            <w:r w:rsidRPr="009D6F74">
              <w:rPr>
                <w:rFonts w:eastAsia="TimesNewRoman"/>
                <w:sz w:val="22"/>
                <w:szCs w:val="22"/>
              </w:rPr>
              <w:t>2 reizes mēnesī</w:t>
            </w:r>
          </w:p>
        </w:tc>
        <w:tc>
          <w:tcPr>
            <w:tcW w:w="696" w:type="pct"/>
            <w:tcBorders>
              <w:top w:val="single" w:sz="4" w:space="0" w:color="auto"/>
              <w:left w:val="single" w:sz="4" w:space="0" w:color="auto"/>
              <w:bottom w:val="single" w:sz="4" w:space="0" w:color="auto"/>
              <w:right w:val="single" w:sz="4" w:space="0" w:color="auto"/>
            </w:tcBorders>
          </w:tcPr>
          <w:p w14:paraId="6E34A57F"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80"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644" w:type="pct"/>
            <w:tcBorders>
              <w:top w:val="single" w:sz="4" w:space="0" w:color="auto"/>
              <w:left w:val="single" w:sz="4" w:space="0" w:color="auto"/>
              <w:bottom w:val="single" w:sz="4" w:space="0" w:color="auto"/>
              <w:right w:val="single" w:sz="4" w:space="0" w:color="auto"/>
            </w:tcBorders>
          </w:tcPr>
          <w:p w14:paraId="6E34A581" w14:textId="77777777" w:rsidR="000A506A" w:rsidRPr="009D6F74" w:rsidRDefault="030FE64E" w:rsidP="00990E8E">
            <w:pPr>
              <w:rPr>
                <w:rFonts w:eastAsia="TimesNewRoman"/>
                <w:sz w:val="24"/>
                <w:szCs w:val="24"/>
              </w:rPr>
            </w:pPr>
            <w:r w:rsidRPr="009D6F74">
              <w:rPr>
                <w:rFonts w:eastAsia="TimesNewRoman"/>
                <w:sz w:val="22"/>
                <w:szCs w:val="22"/>
              </w:rPr>
              <w:t>Līdz 8:00</w:t>
            </w:r>
          </w:p>
        </w:tc>
      </w:tr>
      <w:tr w:rsidR="000A506A" w:rsidRPr="009D6F74" w14:paraId="6E34A589" w14:textId="77777777" w:rsidTr="030FE64E">
        <w:tc>
          <w:tcPr>
            <w:tcW w:w="916" w:type="pct"/>
            <w:tcBorders>
              <w:top w:val="single" w:sz="4" w:space="0" w:color="auto"/>
              <w:left w:val="single" w:sz="4" w:space="0" w:color="auto"/>
              <w:bottom w:val="single" w:sz="4" w:space="0" w:color="auto"/>
              <w:right w:val="single" w:sz="4" w:space="0" w:color="auto"/>
            </w:tcBorders>
          </w:tcPr>
          <w:p w14:paraId="6E34A583" w14:textId="77777777" w:rsidR="000A506A" w:rsidRPr="009D6F74" w:rsidRDefault="030FE64E" w:rsidP="00990E8E">
            <w:pPr>
              <w:rPr>
                <w:rFonts w:eastAsia="TimesNewRoman"/>
                <w:sz w:val="24"/>
                <w:szCs w:val="24"/>
              </w:rPr>
            </w:pPr>
            <w:r w:rsidRPr="009D6F74">
              <w:rPr>
                <w:rFonts w:eastAsia="TimesNewRoman"/>
                <w:sz w:val="22"/>
                <w:szCs w:val="22"/>
              </w:rPr>
              <w:t>Preču gr. Nr.</w:t>
            </w:r>
            <w:r w:rsidRPr="009D6F74">
              <w:rPr>
                <w:rFonts w:eastAsia="TimesNewRoman"/>
                <w:b/>
                <w:bCs/>
                <w:sz w:val="22"/>
                <w:szCs w:val="22"/>
              </w:rPr>
              <w:t>7.</w:t>
            </w:r>
          </w:p>
        </w:tc>
        <w:tc>
          <w:tcPr>
            <w:tcW w:w="1567" w:type="pct"/>
            <w:tcBorders>
              <w:top w:val="single" w:sz="4" w:space="0" w:color="auto"/>
              <w:left w:val="single" w:sz="4" w:space="0" w:color="auto"/>
              <w:bottom w:val="single" w:sz="4" w:space="0" w:color="auto"/>
              <w:right w:val="single" w:sz="4" w:space="0" w:color="auto"/>
            </w:tcBorders>
          </w:tcPr>
          <w:p w14:paraId="6E34A584" w14:textId="77777777" w:rsidR="000A506A" w:rsidRPr="009D6F74" w:rsidRDefault="030FE64E" w:rsidP="00990E8E">
            <w:pPr>
              <w:rPr>
                <w:rFonts w:eastAsia="TimesNewRoman"/>
                <w:sz w:val="24"/>
                <w:szCs w:val="24"/>
              </w:rPr>
            </w:pPr>
            <w:r w:rsidRPr="009D6F74">
              <w:rPr>
                <w:rFonts w:eastAsia="TimesNewRoman"/>
                <w:sz w:val="22"/>
                <w:szCs w:val="22"/>
              </w:rPr>
              <w:t>Sakņaugi (burkāni, bietes sīpoli)</w:t>
            </w:r>
          </w:p>
        </w:tc>
        <w:tc>
          <w:tcPr>
            <w:tcW w:w="620" w:type="pct"/>
            <w:tcBorders>
              <w:top w:val="single" w:sz="4" w:space="0" w:color="auto"/>
              <w:left w:val="single" w:sz="4" w:space="0" w:color="auto"/>
              <w:bottom w:val="single" w:sz="4" w:space="0" w:color="auto"/>
              <w:right w:val="single" w:sz="4" w:space="0" w:color="auto"/>
            </w:tcBorders>
          </w:tcPr>
          <w:p w14:paraId="6E34A585"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696" w:type="pct"/>
            <w:tcBorders>
              <w:top w:val="single" w:sz="4" w:space="0" w:color="auto"/>
              <w:left w:val="single" w:sz="4" w:space="0" w:color="auto"/>
              <w:bottom w:val="single" w:sz="4" w:space="0" w:color="auto"/>
              <w:right w:val="single" w:sz="4" w:space="0" w:color="auto"/>
            </w:tcBorders>
          </w:tcPr>
          <w:p w14:paraId="6E34A586"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87" w14:textId="77777777" w:rsidR="000A506A" w:rsidRPr="009D6F74" w:rsidRDefault="030FE64E" w:rsidP="00990E8E">
            <w:pPr>
              <w:rPr>
                <w:rFonts w:eastAsia="TimesNewRoman"/>
                <w:sz w:val="24"/>
                <w:szCs w:val="24"/>
              </w:rPr>
            </w:pPr>
            <w:r w:rsidRPr="009D6F74">
              <w:rPr>
                <w:rFonts w:eastAsia="TimesNewRoman"/>
                <w:sz w:val="22"/>
                <w:szCs w:val="22"/>
              </w:rPr>
              <w:t>1reizi nedēļā</w:t>
            </w:r>
          </w:p>
        </w:tc>
        <w:tc>
          <w:tcPr>
            <w:tcW w:w="644" w:type="pct"/>
            <w:tcBorders>
              <w:top w:val="single" w:sz="4" w:space="0" w:color="auto"/>
              <w:left w:val="single" w:sz="4" w:space="0" w:color="auto"/>
              <w:bottom w:val="single" w:sz="4" w:space="0" w:color="auto"/>
              <w:right w:val="single" w:sz="4" w:space="0" w:color="auto"/>
            </w:tcBorders>
          </w:tcPr>
          <w:p w14:paraId="6E34A588" w14:textId="77777777" w:rsidR="000A506A" w:rsidRPr="009D6F74" w:rsidRDefault="030FE64E" w:rsidP="00990E8E">
            <w:pPr>
              <w:rPr>
                <w:rFonts w:eastAsia="TimesNewRoman"/>
                <w:sz w:val="24"/>
                <w:szCs w:val="24"/>
              </w:rPr>
            </w:pPr>
            <w:r w:rsidRPr="009D6F74">
              <w:rPr>
                <w:rFonts w:eastAsia="TimesNewRoman"/>
                <w:sz w:val="22"/>
                <w:szCs w:val="22"/>
              </w:rPr>
              <w:t>Līdz 8:00</w:t>
            </w:r>
          </w:p>
        </w:tc>
      </w:tr>
      <w:tr w:rsidR="000A506A" w:rsidRPr="009D6F74" w14:paraId="6E34A590" w14:textId="77777777" w:rsidTr="030FE64E">
        <w:tc>
          <w:tcPr>
            <w:tcW w:w="916" w:type="pct"/>
            <w:tcBorders>
              <w:top w:val="single" w:sz="4" w:space="0" w:color="auto"/>
              <w:left w:val="single" w:sz="4" w:space="0" w:color="auto"/>
              <w:bottom w:val="single" w:sz="4" w:space="0" w:color="auto"/>
              <w:right w:val="single" w:sz="4" w:space="0" w:color="auto"/>
            </w:tcBorders>
          </w:tcPr>
          <w:p w14:paraId="6E34A58A" w14:textId="77777777" w:rsidR="000A506A" w:rsidRPr="009D6F74" w:rsidRDefault="030FE64E" w:rsidP="00990E8E">
            <w:pPr>
              <w:rPr>
                <w:rFonts w:eastAsia="TimesNewRoman"/>
                <w:sz w:val="24"/>
                <w:szCs w:val="24"/>
              </w:rPr>
            </w:pPr>
            <w:r w:rsidRPr="009D6F74">
              <w:rPr>
                <w:rFonts w:eastAsia="TimesNewRoman"/>
                <w:sz w:val="22"/>
                <w:szCs w:val="22"/>
              </w:rPr>
              <w:t>Preču gr. Nr.</w:t>
            </w:r>
            <w:r w:rsidRPr="009D6F74">
              <w:rPr>
                <w:rFonts w:eastAsia="TimesNewRoman"/>
                <w:b/>
                <w:bCs/>
                <w:sz w:val="22"/>
                <w:szCs w:val="22"/>
              </w:rPr>
              <w:t>8.</w:t>
            </w:r>
          </w:p>
        </w:tc>
        <w:tc>
          <w:tcPr>
            <w:tcW w:w="1567" w:type="pct"/>
            <w:tcBorders>
              <w:top w:val="single" w:sz="4" w:space="0" w:color="auto"/>
              <w:left w:val="single" w:sz="4" w:space="0" w:color="auto"/>
              <w:bottom w:val="single" w:sz="4" w:space="0" w:color="auto"/>
              <w:right w:val="single" w:sz="4" w:space="0" w:color="auto"/>
            </w:tcBorders>
          </w:tcPr>
          <w:p w14:paraId="6E34A58B" w14:textId="77777777" w:rsidR="000A506A" w:rsidRPr="009D6F74" w:rsidRDefault="030FE64E" w:rsidP="00990E8E">
            <w:pPr>
              <w:rPr>
                <w:rFonts w:eastAsia="TimesNewRoman"/>
                <w:sz w:val="24"/>
                <w:szCs w:val="24"/>
              </w:rPr>
            </w:pPr>
            <w:r w:rsidRPr="009D6F74">
              <w:rPr>
                <w:rFonts w:eastAsia="TimesNewRoman"/>
                <w:sz w:val="22"/>
                <w:szCs w:val="22"/>
              </w:rPr>
              <w:t>Dārzeņi, svaigie augļi un ogas, sēnes, skābētie dārzeņi</w:t>
            </w:r>
          </w:p>
        </w:tc>
        <w:tc>
          <w:tcPr>
            <w:tcW w:w="620" w:type="pct"/>
            <w:tcBorders>
              <w:top w:val="single" w:sz="4" w:space="0" w:color="auto"/>
              <w:left w:val="single" w:sz="4" w:space="0" w:color="auto"/>
              <w:bottom w:val="single" w:sz="4" w:space="0" w:color="auto"/>
              <w:right w:val="single" w:sz="4" w:space="0" w:color="auto"/>
            </w:tcBorders>
          </w:tcPr>
          <w:p w14:paraId="6E34A58C"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696" w:type="pct"/>
            <w:tcBorders>
              <w:top w:val="single" w:sz="4" w:space="0" w:color="auto"/>
              <w:left w:val="single" w:sz="4" w:space="0" w:color="auto"/>
              <w:bottom w:val="single" w:sz="4" w:space="0" w:color="auto"/>
              <w:right w:val="single" w:sz="4" w:space="0" w:color="auto"/>
            </w:tcBorders>
          </w:tcPr>
          <w:p w14:paraId="6E34A58D"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8E" w14:textId="77777777" w:rsidR="000A506A" w:rsidRPr="009D6F74" w:rsidRDefault="030FE64E" w:rsidP="00990E8E">
            <w:pPr>
              <w:rPr>
                <w:rFonts w:eastAsia="TimesNewRoman"/>
                <w:sz w:val="24"/>
                <w:szCs w:val="24"/>
              </w:rPr>
            </w:pPr>
            <w:r w:rsidRPr="009D6F74">
              <w:rPr>
                <w:rFonts w:eastAsia="TimesNewRoman"/>
                <w:sz w:val="22"/>
                <w:szCs w:val="22"/>
              </w:rPr>
              <w:t>2 reizes mēnesī</w:t>
            </w:r>
          </w:p>
        </w:tc>
        <w:tc>
          <w:tcPr>
            <w:tcW w:w="644" w:type="pct"/>
            <w:tcBorders>
              <w:top w:val="single" w:sz="4" w:space="0" w:color="auto"/>
              <w:left w:val="single" w:sz="4" w:space="0" w:color="auto"/>
              <w:bottom w:val="single" w:sz="4" w:space="0" w:color="auto"/>
              <w:right w:val="single" w:sz="4" w:space="0" w:color="auto"/>
            </w:tcBorders>
          </w:tcPr>
          <w:p w14:paraId="6E34A58F" w14:textId="77777777" w:rsidR="000A506A" w:rsidRPr="009D6F74" w:rsidRDefault="030FE64E" w:rsidP="00990E8E">
            <w:pPr>
              <w:rPr>
                <w:rFonts w:eastAsia="TimesNewRoman"/>
                <w:sz w:val="24"/>
                <w:szCs w:val="24"/>
              </w:rPr>
            </w:pPr>
            <w:r w:rsidRPr="009D6F74">
              <w:rPr>
                <w:rFonts w:eastAsia="TimesNewRoman"/>
                <w:sz w:val="22"/>
                <w:szCs w:val="22"/>
              </w:rPr>
              <w:t>Līdz 9:00</w:t>
            </w:r>
          </w:p>
        </w:tc>
      </w:tr>
      <w:tr w:rsidR="000A506A" w:rsidRPr="009D6F74" w14:paraId="6E34A596" w14:textId="77777777" w:rsidTr="030FE64E">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14:paraId="6E34A591" w14:textId="77777777" w:rsidR="000A506A" w:rsidRPr="009D6F74" w:rsidRDefault="030FE64E" w:rsidP="00990E8E">
            <w:pPr>
              <w:rPr>
                <w:rFonts w:eastAsia="TimesNewRoman"/>
                <w:sz w:val="24"/>
                <w:szCs w:val="24"/>
              </w:rPr>
            </w:pPr>
            <w:r w:rsidRPr="009D6F74">
              <w:rPr>
                <w:rFonts w:eastAsia="TimesNewRoman"/>
                <w:b/>
                <w:bCs/>
                <w:sz w:val="22"/>
                <w:szCs w:val="22"/>
              </w:rPr>
              <w:t>Saldētā produkcija</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6E34A592" w14:textId="77777777" w:rsidR="000A506A" w:rsidRPr="009D6F74" w:rsidRDefault="030FE64E" w:rsidP="00990E8E">
            <w:pPr>
              <w:rPr>
                <w:rFonts w:eastAsia="TimesNewRoman"/>
                <w:sz w:val="24"/>
                <w:szCs w:val="24"/>
              </w:rPr>
            </w:pPr>
            <w:r w:rsidRPr="009D6F74">
              <w:rPr>
                <w:rFonts w:eastAsia="TimesNewRoman"/>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6E34A593" w14:textId="77777777" w:rsidR="000A506A" w:rsidRPr="009D6F74" w:rsidRDefault="030FE64E" w:rsidP="00990E8E">
            <w:pPr>
              <w:rPr>
                <w:rFonts w:eastAsia="TimesNewRoman"/>
                <w:sz w:val="24"/>
                <w:szCs w:val="24"/>
              </w:rPr>
            </w:pPr>
            <w:r w:rsidRPr="009D6F74">
              <w:rPr>
                <w:rFonts w:eastAsia="TimesNewRoman"/>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6E34A594" w14:textId="77777777" w:rsidR="000A506A" w:rsidRPr="009D6F74" w:rsidRDefault="030FE64E" w:rsidP="00990E8E">
            <w:pPr>
              <w:rPr>
                <w:rFonts w:eastAsia="TimesNewRoman"/>
                <w:sz w:val="24"/>
                <w:szCs w:val="24"/>
              </w:rPr>
            </w:pPr>
            <w:r w:rsidRPr="009D6F74">
              <w:rPr>
                <w:rFonts w:eastAsia="TimesNewRoman"/>
                <w:sz w:val="24"/>
                <w:szCs w:val="24"/>
              </w:rPr>
              <w:t>Zilupe</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E34A595" w14:textId="77777777" w:rsidR="000A506A" w:rsidRPr="009D6F74" w:rsidRDefault="000A506A" w:rsidP="00990E8E">
            <w:pPr>
              <w:rPr>
                <w:rFonts w:eastAsia="TimesNewRoman"/>
                <w:sz w:val="24"/>
                <w:szCs w:val="24"/>
              </w:rPr>
            </w:pPr>
          </w:p>
        </w:tc>
      </w:tr>
      <w:tr w:rsidR="000A506A" w:rsidRPr="009D6F74" w14:paraId="6E34A59D" w14:textId="77777777" w:rsidTr="030FE64E">
        <w:tc>
          <w:tcPr>
            <w:tcW w:w="916" w:type="pct"/>
            <w:tcBorders>
              <w:top w:val="single" w:sz="4" w:space="0" w:color="auto"/>
              <w:left w:val="single" w:sz="4" w:space="0" w:color="auto"/>
              <w:bottom w:val="single" w:sz="4" w:space="0" w:color="auto"/>
              <w:right w:val="single" w:sz="4" w:space="0" w:color="auto"/>
            </w:tcBorders>
          </w:tcPr>
          <w:p w14:paraId="6E34A597" w14:textId="77777777" w:rsidR="000A506A" w:rsidRPr="009D6F74" w:rsidRDefault="030FE64E" w:rsidP="00990E8E">
            <w:pPr>
              <w:rPr>
                <w:rFonts w:eastAsia="TimesNewRoman"/>
                <w:sz w:val="24"/>
                <w:szCs w:val="24"/>
              </w:rPr>
            </w:pPr>
            <w:r w:rsidRPr="009D6F74">
              <w:rPr>
                <w:rFonts w:eastAsia="TimesNewRoman"/>
                <w:sz w:val="22"/>
                <w:szCs w:val="22"/>
              </w:rPr>
              <w:t>Preču gr. Nr.</w:t>
            </w:r>
            <w:r w:rsidRPr="009D6F74">
              <w:rPr>
                <w:rFonts w:eastAsia="TimesNewRoman"/>
                <w:b/>
                <w:bCs/>
                <w:sz w:val="22"/>
                <w:szCs w:val="22"/>
              </w:rPr>
              <w:t>9.</w:t>
            </w:r>
          </w:p>
        </w:tc>
        <w:tc>
          <w:tcPr>
            <w:tcW w:w="1567" w:type="pct"/>
            <w:tcBorders>
              <w:top w:val="single" w:sz="4" w:space="0" w:color="auto"/>
              <w:left w:val="single" w:sz="4" w:space="0" w:color="auto"/>
              <w:bottom w:val="single" w:sz="4" w:space="0" w:color="auto"/>
              <w:right w:val="single" w:sz="4" w:space="0" w:color="auto"/>
            </w:tcBorders>
          </w:tcPr>
          <w:p w14:paraId="6E34A598" w14:textId="77777777" w:rsidR="000A506A" w:rsidRPr="009D6F74" w:rsidRDefault="030FE64E" w:rsidP="00990E8E">
            <w:pPr>
              <w:jc w:val="both"/>
              <w:rPr>
                <w:rFonts w:eastAsia="TimesNewRoman"/>
                <w:sz w:val="24"/>
                <w:szCs w:val="24"/>
              </w:rPr>
            </w:pPr>
            <w:r w:rsidRPr="009D6F74">
              <w:rPr>
                <w:rFonts w:eastAsia="TimesNewRoman"/>
                <w:sz w:val="24"/>
                <w:szCs w:val="24"/>
              </w:rPr>
              <w:t>Saldēta zivs fileja, zivju pirkstiņi, krabju nūjiņas, saldēti dārzeņi, saldētas ogas.</w:t>
            </w:r>
          </w:p>
        </w:tc>
        <w:tc>
          <w:tcPr>
            <w:tcW w:w="620" w:type="pct"/>
            <w:tcBorders>
              <w:top w:val="single" w:sz="4" w:space="0" w:color="auto"/>
              <w:left w:val="single" w:sz="4" w:space="0" w:color="auto"/>
              <w:bottom w:val="single" w:sz="4" w:space="0" w:color="auto"/>
              <w:right w:val="single" w:sz="4" w:space="0" w:color="auto"/>
            </w:tcBorders>
          </w:tcPr>
          <w:p w14:paraId="6E34A599" w14:textId="77777777" w:rsidR="000A506A" w:rsidRPr="009D6F74" w:rsidRDefault="030FE64E" w:rsidP="00990E8E">
            <w:pPr>
              <w:rPr>
                <w:rFonts w:eastAsia="TimesNewRoman"/>
                <w:sz w:val="24"/>
                <w:szCs w:val="24"/>
              </w:rPr>
            </w:pPr>
            <w:r w:rsidRPr="009D6F74">
              <w:rPr>
                <w:rFonts w:eastAsia="TimesNewRoman"/>
                <w:sz w:val="22"/>
                <w:szCs w:val="22"/>
              </w:rPr>
              <w:t>2 reizes mēnesī</w:t>
            </w:r>
          </w:p>
        </w:tc>
        <w:tc>
          <w:tcPr>
            <w:tcW w:w="696" w:type="pct"/>
            <w:tcBorders>
              <w:top w:val="single" w:sz="4" w:space="0" w:color="auto"/>
              <w:left w:val="single" w:sz="4" w:space="0" w:color="auto"/>
              <w:bottom w:val="single" w:sz="4" w:space="0" w:color="auto"/>
              <w:right w:val="single" w:sz="4" w:space="0" w:color="auto"/>
            </w:tcBorders>
          </w:tcPr>
          <w:p w14:paraId="6E34A59A" w14:textId="77777777" w:rsidR="000A506A" w:rsidRPr="009D6F74" w:rsidRDefault="030FE64E" w:rsidP="00990E8E">
            <w:pPr>
              <w:jc w:val="center"/>
              <w:rPr>
                <w:rFonts w:eastAsia="TimesNewRoman"/>
                <w:sz w:val="24"/>
                <w:szCs w:val="24"/>
              </w:rPr>
            </w:pPr>
            <w:r w:rsidRPr="009D6F74">
              <w:rPr>
                <w:rFonts w:eastAsia="TimesNewRoman"/>
                <w:sz w:val="22"/>
                <w:szCs w:val="22"/>
              </w:rPr>
              <w:t>-</w:t>
            </w:r>
          </w:p>
        </w:tc>
        <w:tc>
          <w:tcPr>
            <w:tcW w:w="557" w:type="pct"/>
            <w:tcBorders>
              <w:top w:val="single" w:sz="4" w:space="0" w:color="auto"/>
              <w:left w:val="single" w:sz="4" w:space="0" w:color="auto"/>
              <w:bottom w:val="single" w:sz="4" w:space="0" w:color="auto"/>
              <w:right w:val="single" w:sz="4" w:space="0" w:color="auto"/>
            </w:tcBorders>
          </w:tcPr>
          <w:p w14:paraId="6E34A59B" w14:textId="77777777" w:rsidR="000A506A" w:rsidRPr="009D6F74" w:rsidRDefault="030FE64E" w:rsidP="00990E8E">
            <w:pPr>
              <w:rPr>
                <w:rFonts w:eastAsia="TimesNewRoman"/>
                <w:sz w:val="24"/>
                <w:szCs w:val="24"/>
              </w:rPr>
            </w:pPr>
            <w:r w:rsidRPr="009D6F74">
              <w:rPr>
                <w:rFonts w:eastAsia="TimesNewRoman"/>
                <w:sz w:val="22"/>
                <w:szCs w:val="22"/>
              </w:rPr>
              <w:t>2 reizes mēnesī</w:t>
            </w:r>
          </w:p>
        </w:tc>
        <w:tc>
          <w:tcPr>
            <w:tcW w:w="644" w:type="pct"/>
            <w:tcBorders>
              <w:top w:val="single" w:sz="4" w:space="0" w:color="auto"/>
              <w:left w:val="single" w:sz="4" w:space="0" w:color="auto"/>
              <w:bottom w:val="single" w:sz="4" w:space="0" w:color="auto"/>
              <w:right w:val="single" w:sz="4" w:space="0" w:color="auto"/>
            </w:tcBorders>
          </w:tcPr>
          <w:p w14:paraId="6E34A59C" w14:textId="77777777" w:rsidR="000A506A" w:rsidRPr="009D6F74" w:rsidRDefault="030FE64E" w:rsidP="00990E8E">
            <w:pPr>
              <w:rPr>
                <w:rFonts w:eastAsia="TimesNewRoman"/>
                <w:sz w:val="24"/>
                <w:szCs w:val="24"/>
              </w:rPr>
            </w:pPr>
            <w:r w:rsidRPr="009D6F74">
              <w:rPr>
                <w:rFonts w:eastAsia="TimesNewRoman"/>
                <w:sz w:val="22"/>
                <w:szCs w:val="22"/>
              </w:rPr>
              <w:t>Līdz 12:00</w:t>
            </w:r>
          </w:p>
        </w:tc>
      </w:tr>
      <w:tr w:rsidR="000A506A" w:rsidRPr="009D6F74" w14:paraId="6E34A5A3" w14:textId="77777777" w:rsidTr="030FE64E">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14:paraId="6E34A59E" w14:textId="77777777" w:rsidR="000A506A" w:rsidRPr="009D6F74" w:rsidRDefault="030FE64E" w:rsidP="00990E8E">
            <w:pPr>
              <w:rPr>
                <w:rFonts w:eastAsia="TimesNewRoman"/>
                <w:b/>
                <w:bCs/>
                <w:sz w:val="24"/>
                <w:szCs w:val="24"/>
              </w:rPr>
            </w:pPr>
            <w:r w:rsidRPr="009D6F74">
              <w:rPr>
                <w:rFonts w:eastAsia="TimesNewRoman"/>
                <w:b/>
                <w:bCs/>
                <w:sz w:val="22"/>
                <w:szCs w:val="22"/>
              </w:rPr>
              <w:t>Konservētā produkcija</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6E34A59F" w14:textId="77777777" w:rsidR="000A506A" w:rsidRPr="009D6F74" w:rsidRDefault="030FE64E" w:rsidP="00990E8E">
            <w:pPr>
              <w:rPr>
                <w:rFonts w:eastAsia="TimesNewRoman"/>
                <w:sz w:val="24"/>
                <w:szCs w:val="24"/>
              </w:rPr>
            </w:pPr>
            <w:r w:rsidRPr="009D6F74">
              <w:rPr>
                <w:rFonts w:eastAsia="TimesNewRoman"/>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6E34A5A0" w14:textId="77777777" w:rsidR="000A506A" w:rsidRPr="009D6F74" w:rsidRDefault="030FE64E" w:rsidP="00990E8E">
            <w:pPr>
              <w:rPr>
                <w:rFonts w:eastAsia="TimesNewRoman"/>
                <w:sz w:val="24"/>
                <w:szCs w:val="24"/>
              </w:rPr>
            </w:pPr>
            <w:r w:rsidRPr="009D6F74">
              <w:rPr>
                <w:rFonts w:eastAsia="TimesNewRoman"/>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6E34A5A1" w14:textId="77777777" w:rsidR="000A506A" w:rsidRPr="009D6F74" w:rsidRDefault="030FE64E" w:rsidP="00990E8E">
            <w:pPr>
              <w:rPr>
                <w:rFonts w:eastAsia="TimesNewRoman"/>
                <w:sz w:val="24"/>
                <w:szCs w:val="24"/>
              </w:rPr>
            </w:pPr>
            <w:r w:rsidRPr="009D6F74">
              <w:rPr>
                <w:rFonts w:eastAsia="TimesNewRoman"/>
                <w:sz w:val="24"/>
                <w:szCs w:val="24"/>
              </w:rPr>
              <w:t>Zilupe</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E34A5A2" w14:textId="77777777" w:rsidR="000A506A" w:rsidRPr="009D6F74" w:rsidRDefault="000A506A" w:rsidP="00990E8E">
            <w:pPr>
              <w:rPr>
                <w:rFonts w:eastAsia="TimesNewRoman"/>
                <w:b/>
                <w:bCs/>
                <w:sz w:val="24"/>
                <w:szCs w:val="24"/>
              </w:rPr>
            </w:pPr>
          </w:p>
        </w:tc>
      </w:tr>
      <w:tr w:rsidR="000A506A" w:rsidRPr="009D6F74" w14:paraId="6E34A5AA" w14:textId="77777777" w:rsidTr="030FE64E">
        <w:tc>
          <w:tcPr>
            <w:tcW w:w="916" w:type="pct"/>
            <w:tcBorders>
              <w:top w:val="single" w:sz="4" w:space="0" w:color="auto"/>
              <w:left w:val="single" w:sz="4" w:space="0" w:color="auto"/>
              <w:bottom w:val="single" w:sz="4" w:space="0" w:color="auto"/>
              <w:right w:val="single" w:sz="4" w:space="0" w:color="auto"/>
            </w:tcBorders>
          </w:tcPr>
          <w:p w14:paraId="6E34A5A4" w14:textId="77777777" w:rsidR="000A506A" w:rsidRPr="009D6F74" w:rsidRDefault="030FE64E" w:rsidP="00990E8E">
            <w:pPr>
              <w:rPr>
                <w:rFonts w:eastAsia="TimesNewRoman"/>
                <w:sz w:val="24"/>
                <w:szCs w:val="24"/>
              </w:rPr>
            </w:pPr>
            <w:r w:rsidRPr="009D6F74">
              <w:rPr>
                <w:rFonts w:eastAsia="TimesNewRoman"/>
                <w:sz w:val="22"/>
                <w:szCs w:val="22"/>
              </w:rPr>
              <w:t>Preču gr. Nr.</w:t>
            </w:r>
            <w:r w:rsidRPr="009D6F74">
              <w:rPr>
                <w:rFonts w:eastAsia="TimesNewRoman"/>
                <w:b/>
                <w:bCs/>
                <w:sz w:val="22"/>
                <w:szCs w:val="22"/>
              </w:rPr>
              <w:t>10.</w:t>
            </w:r>
          </w:p>
        </w:tc>
        <w:tc>
          <w:tcPr>
            <w:tcW w:w="1567" w:type="pct"/>
            <w:tcBorders>
              <w:top w:val="single" w:sz="4" w:space="0" w:color="auto"/>
              <w:left w:val="single" w:sz="4" w:space="0" w:color="auto"/>
              <w:bottom w:val="single" w:sz="4" w:space="0" w:color="auto"/>
              <w:right w:val="single" w:sz="4" w:space="0" w:color="auto"/>
            </w:tcBorders>
          </w:tcPr>
          <w:p w14:paraId="6E34A5A5" w14:textId="77777777" w:rsidR="000A506A" w:rsidRPr="009D6F74" w:rsidRDefault="030FE64E" w:rsidP="00990E8E">
            <w:pPr>
              <w:rPr>
                <w:rFonts w:eastAsia="TimesNewRoman"/>
                <w:sz w:val="24"/>
                <w:szCs w:val="24"/>
              </w:rPr>
            </w:pPr>
            <w:r w:rsidRPr="009D6F74">
              <w:rPr>
                <w:rFonts w:eastAsia="TimesNewRoman"/>
                <w:sz w:val="22"/>
                <w:szCs w:val="22"/>
              </w:rPr>
              <w:t>Konservētā produkcija</w:t>
            </w:r>
          </w:p>
        </w:tc>
        <w:tc>
          <w:tcPr>
            <w:tcW w:w="620" w:type="pct"/>
            <w:tcBorders>
              <w:top w:val="single" w:sz="4" w:space="0" w:color="auto"/>
              <w:left w:val="single" w:sz="4" w:space="0" w:color="auto"/>
              <w:bottom w:val="single" w:sz="4" w:space="0" w:color="auto"/>
              <w:right w:val="single" w:sz="4" w:space="0" w:color="auto"/>
            </w:tcBorders>
          </w:tcPr>
          <w:p w14:paraId="6E34A5A6" w14:textId="77777777" w:rsidR="000A506A" w:rsidRPr="009D6F74" w:rsidRDefault="030FE64E" w:rsidP="00990E8E">
            <w:pPr>
              <w:rPr>
                <w:rFonts w:eastAsia="TimesNewRoman"/>
                <w:sz w:val="24"/>
                <w:szCs w:val="24"/>
              </w:rPr>
            </w:pPr>
            <w:r w:rsidRPr="009D6F74">
              <w:rPr>
                <w:rFonts w:eastAsia="TimesNewRoman"/>
                <w:sz w:val="22"/>
                <w:szCs w:val="22"/>
              </w:rPr>
              <w:t>2 reizes mēnesī</w:t>
            </w:r>
          </w:p>
        </w:tc>
        <w:tc>
          <w:tcPr>
            <w:tcW w:w="696" w:type="pct"/>
            <w:tcBorders>
              <w:top w:val="single" w:sz="4" w:space="0" w:color="auto"/>
              <w:left w:val="single" w:sz="4" w:space="0" w:color="auto"/>
              <w:bottom w:val="single" w:sz="4" w:space="0" w:color="auto"/>
              <w:right w:val="single" w:sz="4" w:space="0" w:color="auto"/>
            </w:tcBorders>
          </w:tcPr>
          <w:p w14:paraId="6E34A5A7"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A8" w14:textId="77777777" w:rsidR="000A506A" w:rsidRPr="009D6F74" w:rsidRDefault="030FE64E" w:rsidP="00990E8E">
            <w:pPr>
              <w:rPr>
                <w:rFonts w:eastAsia="TimesNewRoman"/>
                <w:sz w:val="24"/>
                <w:szCs w:val="24"/>
              </w:rPr>
            </w:pPr>
            <w:r w:rsidRPr="009D6F74">
              <w:rPr>
                <w:rFonts w:eastAsia="TimesNewRoman"/>
                <w:sz w:val="22"/>
                <w:szCs w:val="22"/>
              </w:rPr>
              <w:t>2 reizes mēnesī</w:t>
            </w:r>
          </w:p>
        </w:tc>
        <w:tc>
          <w:tcPr>
            <w:tcW w:w="644" w:type="pct"/>
            <w:tcBorders>
              <w:top w:val="single" w:sz="4" w:space="0" w:color="auto"/>
              <w:left w:val="single" w:sz="4" w:space="0" w:color="auto"/>
              <w:bottom w:val="single" w:sz="4" w:space="0" w:color="auto"/>
              <w:right w:val="single" w:sz="4" w:space="0" w:color="auto"/>
            </w:tcBorders>
          </w:tcPr>
          <w:p w14:paraId="6E34A5A9" w14:textId="77777777" w:rsidR="000A506A" w:rsidRPr="009D6F74" w:rsidRDefault="030FE64E" w:rsidP="00990E8E">
            <w:pPr>
              <w:rPr>
                <w:rFonts w:eastAsia="TimesNewRoman"/>
                <w:sz w:val="24"/>
                <w:szCs w:val="24"/>
              </w:rPr>
            </w:pPr>
            <w:r w:rsidRPr="009D6F74">
              <w:rPr>
                <w:rFonts w:eastAsia="TimesNewRoman"/>
                <w:sz w:val="22"/>
                <w:szCs w:val="22"/>
              </w:rPr>
              <w:t>Līdz 12:00</w:t>
            </w:r>
          </w:p>
        </w:tc>
      </w:tr>
      <w:tr w:rsidR="000A506A" w:rsidRPr="009D6F74" w14:paraId="6E34A5B1" w14:textId="77777777" w:rsidTr="030FE64E">
        <w:tc>
          <w:tcPr>
            <w:tcW w:w="916" w:type="pct"/>
            <w:tcBorders>
              <w:top w:val="single" w:sz="4" w:space="0" w:color="auto"/>
              <w:left w:val="single" w:sz="4" w:space="0" w:color="auto"/>
              <w:bottom w:val="single" w:sz="4" w:space="0" w:color="auto"/>
              <w:right w:val="single" w:sz="4" w:space="0" w:color="auto"/>
            </w:tcBorders>
          </w:tcPr>
          <w:p w14:paraId="6E34A5AB" w14:textId="77777777" w:rsidR="000A506A" w:rsidRPr="009D6F74" w:rsidRDefault="030FE64E" w:rsidP="00990E8E">
            <w:pPr>
              <w:rPr>
                <w:rFonts w:eastAsia="TimesNewRoman"/>
                <w:sz w:val="24"/>
                <w:szCs w:val="24"/>
              </w:rPr>
            </w:pPr>
            <w:r w:rsidRPr="009D6F74">
              <w:rPr>
                <w:rFonts w:eastAsia="TimesNewRoman"/>
                <w:sz w:val="22"/>
                <w:szCs w:val="22"/>
              </w:rPr>
              <w:t>Preču gr. Nr.</w:t>
            </w:r>
            <w:r w:rsidRPr="009D6F74">
              <w:rPr>
                <w:rFonts w:eastAsia="TimesNewRoman"/>
                <w:b/>
                <w:bCs/>
                <w:sz w:val="22"/>
                <w:szCs w:val="22"/>
              </w:rPr>
              <w:t>11.</w:t>
            </w:r>
          </w:p>
        </w:tc>
        <w:tc>
          <w:tcPr>
            <w:tcW w:w="1567" w:type="pct"/>
            <w:tcBorders>
              <w:top w:val="single" w:sz="4" w:space="0" w:color="auto"/>
              <w:left w:val="single" w:sz="4" w:space="0" w:color="auto"/>
              <w:bottom w:val="single" w:sz="4" w:space="0" w:color="auto"/>
              <w:right w:val="single" w:sz="4" w:space="0" w:color="auto"/>
            </w:tcBorders>
          </w:tcPr>
          <w:p w14:paraId="6E34A5AC" w14:textId="77777777" w:rsidR="000A506A" w:rsidRPr="009D6F74" w:rsidRDefault="030FE64E" w:rsidP="00990E8E">
            <w:pPr>
              <w:spacing w:before="100" w:beforeAutospacing="1" w:after="100" w:afterAutospacing="1"/>
              <w:rPr>
                <w:rFonts w:eastAsia="TimesNewRoman"/>
                <w:sz w:val="24"/>
                <w:szCs w:val="24"/>
              </w:rPr>
            </w:pPr>
            <w:r w:rsidRPr="009D6F74">
              <w:rPr>
                <w:rFonts w:eastAsia="TimesNewRoman"/>
                <w:sz w:val="22"/>
                <w:szCs w:val="22"/>
              </w:rPr>
              <w:t>Majonēze, tomātu mērce, kečups</w:t>
            </w:r>
          </w:p>
        </w:tc>
        <w:tc>
          <w:tcPr>
            <w:tcW w:w="620" w:type="pct"/>
            <w:tcBorders>
              <w:top w:val="single" w:sz="4" w:space="0" w:color="auto"/>
              <w:left w:val="single" w:sz="4" w:space="0" w:color="auto"/>
              <w:bottom w:val="single" w:sz="4" w:space="0" w:color="auto"/>
              <w:right w:val="single" w:sz="4" w:space="0" w:color="auto"/>
            </w:tcBorders>
          </w:tcPr>
          <w:p w14:paraId="6E34A5AD"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696" w:type="pct"/>
            <w:tcBorders>
              <w:top w:val="single" w:sz="4" w:space="0" w:color="auto"/>
              <w:left w:val="single" w:sz="4" w:space="0" w:color="auto"/>
              <w:bottom w:val="single" w:sz="4" w:space="0" w:color="auto"/>
              <w:right w:val="single" w:sz="4" w:space="0" w:color="auto"/>
            </w:tcBorders>
          </w:tcPr>
          <w:p w14:paraId="6E34A5AE"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AF" w14:textId="77777777" w:rsidR="000A506A" w:rsidRPr="009D6F74" w:rsidRDefault="030FE64E" w:rsidP="00990E8E">
            <w:pPr>
              <w:rPr>
                <w:rFonts w:eastAsia="TimesNewRoman"/>
                <w:sz w:val="24"/>
                <w:szCs w:val="24"/>
              </w:rPr>
            </w:pPr>
            <w:r w:rsidRPr="009D6F74">
              <w:rPr>
                <w:rFonts w:eastAsia="TimesNewRoman"/>
                <w:sz w:val="22"/>
                <w:szCs w:val="22"/>
              </w:rPr>
              <w:t>1 reizi nedēļā</w:t>
            </w:r>
          </w:p>
        </w:tc>
        <w:tc>
          <w:tcPr>
            <w:tcW w:w="644" w:type="pct"/>
            <w:tcBorders>
              <w:top w:val="single" w:sz="4" w:space="0" w:color="auto"/>
              <w:left w:val="single" w:sz="4" w:space="0" w:color="auto"/>
              <w:bottom w:val="single" w:sz="4" w:space="0" w:color="auto"/>
              <w:right w:val="single" w:sz="4" w:space="0" w:color="auto"/>
            </w:tcBorders>
          </w:tcPr>
          <w:p w14:paraId="6E34A5B0" w14:textId="77777777" w:rsidR="000A506A" w:rsidRPr="009D6F74" w:rsidRDefault="030FE64E" w:rsidP="00990E8E">
            <w:pPr>
              <w:rPr>
                <w:rFonts w:eastAsia="TimesNewRoman"/>
                <w:sz w:val="24"/>
                <w:szCs w:val="24"/>
              </w:rPr>
            </w:pPr>
            <w:r w:rsidRPr="009D6F74">
              <w:rPr>
                <w:rFonts w:eastAsia="TimesNewRoman"/>
                <w:sz w:val="22"/>
                <w:szCs w:val="22"/>
              </w:rPr>
              <w:t>Līdz 10:00</w:t>
            </w:r>
          </w:p>
        </w:tc>
      </w:tr>
      <w:tr w:rsidR="000A506A" w:rsidRPr="009D6F74" w14:paraId="6E34A5B8" w14:textId="77777777" w:rsidTr="030FE64E">
        <w:tc>
          <w:tcPr>
            <w:tcW w:w="916" w:type="pct"/>
            <w:tcBorders>
              <w:top w:val="single" w:sz="4" w:space="0" w:color="auto"/>
              <w:left w:val="single" w:sz="4" w:space="0" w:color="auto"/>
              <w:bottom w:val="single" w:sz="4" w:space="0" w:color="auto"/>
              <w:right w:val="single" w:sz="4" w:space="0" w:color="auto"/>
            </w:tcBorders>
          </w:tcPr>
          <w:p w14:paraId="6E34A5B2" w14:textId="77777777" w:rsidR="000A506A" w:rsidRPr="009D6F74" w:rsidRDefault="030FE64E" w:rsidP="00990E8E">
            <w:pPr>
              <w:rPr>
                <w:rFonts w:eastAsia="TimesNewRoman"/>
                <w:sz w:val="24"/>
                <w:szCs w:val="24"/>
              </w:rPr>
            </w:pPr>
            <w:r w:rsidRPr="009D6F74">
              <w:rPr>
                <w:rFonts w:eastAsia="TimesNewRoman"/>
                <w:sz w:val="22"/>
                <w:szCs w:val="22"/>
              </w:rPr>
              <w:t>Preču gr. Nr.</w:t>
            </w:r>
            <w:r w:rsidRPr="009D6F74">
              <w:rPr>
                <w:rFonts w:eastAsia="TimesNewRoman"/>
                <w:b/>
                <w:bCs/>
                <w:sz w:val="22"/>
                <w:szCs w:val="22"/>
              </w:rPr>
              <w:t>12.</w:t>
            </w:r>
          </w:p>
        </w:tc>
        <w:tc>
          <w:tcPr>
            <w:tcW w:w="1567" w:type="pct"/>
            <w:tcBorders>
              <w:top w:val="single" w:sz="4" w:space="0" w:color="auto"/>
              <w:left w:val="single" w:sz="4" w:space="0" w:color="auto"/>
              <w:bottom w:val="single" w:sz="4" w:space="0" w:color="auto"/>
              <w:right w:val="single" w:sz="4" w:space="0" w:color="auto"/>
            </w:tcBorders>
          </w:tcPr>
          <w:p w14:paraId="6E34A5B3" w14:textId="77777777" w:rsidR="000A506A" w:rsidRPr="009D6F74" w:rsidRDefault="030FE64E" w:rsidP="00990E8E">
            <w:pPr>
              <w:spacing w:before="100" w:beforeAutospacing="1" w:after="100" w:afterAutospacing="1"/>
              <w:rPr>
                <w:rFonts w:eastAsia="TimesNewRoman"/>
                <w:sz w:val="24"/>
                <w:szCs w:val="24"/>
              </w:rPr>
            </w:pPr>
            <w:r w:rsidRPr="009D6F74">
              <w:rPr>
                <w:rFonts w:eastAsia="TimesNewRoman"/>
                <w:sz w:val="22"/>
                <w:szCs w:val="22"/>
              </w:rPr>
              <w:t>Žāvēti augļi un ogas</w:t>
            </w:r>
          </w:p>
        </w:tc>
        <w:tc>
          <w:tcPr>
            <w:tcW w:w="620" w:type="pct"/>
            <w:tcBorders>
              <w:top w:val="single" w:sz="4" w:space="0" w:color="auto"/>
              <w:left w:val="single" w:sz="4" w:space="0" w:color="auto"/>
              <w:bottom w:val="single" w:sz="4" w:space="0" w:color="auto"/>
              <w:right w:val="single" w:sz="4" w:space="0" w:color="auto"/>
            </w:tcBorders>
          </w:tcPr>
          <w:p w14:paraId="6E34A5B4" w14:textId="77777777" w:rsidR="000A506A" w:rsidRPr="009D6F74" w:rsidRDefault="030FE64E" w:rsidP="00990E8E">
            <w:pPr>
              <w:rPr>
                <w:rFonts w:eastAsia="TimesNewRoman"/>
                <w:sz w:val="24"/>
                <w:szCs w:val="24"/>
              </w:rPr>
            </w:pPr>
            <w:r w:rsidRPr="009D6F74">
              <w:rPr>
                <w:rFonts w:eastAsia="TimesNewRoman"/>
                <w:sz w:val="22"/>
                <w:szCs w:val="22"/>
              </w:rPr>
              <w:t>2 reizes mēnesī</w:t>
            </w:r>
          </w:p>
        </w:tc>
        <w:tc>
          <w:tcPr>
            <w:tcW w:w="696" w:type="pct"/>
            <w:tcBorders>
              <w:top w:val="single" w:sz="4" w:space="0" w:color="auto"/>
              <w:left w:val="single" w:sz="4" w:space="0" w:color="auto"/>
              <w:bottom w:val="single" w:sz="4" w:space="0" w:color="auto"/>
              <w:right w:val="single" w:sz="4" w:space="0" w:color="auto"/>
            </w:tcBorders>
          </w:tcPr>
          <w:p w14:paraId="6E34A5B5" w14:textId="77777777" w:rsidR="000A506A" w:rsidRPr="009D6F74" w:rsidRDefault="030FE64E" w:rsidP="00990E8E">
            <w:pPr>
              <w:jc w:val="center"/>
              <w:rPr>
                <w:rFonts w:eastAsia="TimesNewRoman"/>
                <w:sz w:val="24"/>
                <w:szCs w:val="24"/>
              </w:rPr>
            </w:pPr>
            <w:r w:rsidRPr="009D6F74">
              <w:rPr>
                <w:rFonts w:eastAsia="TimesNewRoman"/>
                <w:sz w:val="22"/>
                <w:szCs w:val="22"/>
              </w:rPr>
              <w:t>-</w:t>
            </w:r>
          </w:p>
        </w:tc>
        <w:tc>
          <w:tcPr>
            <w:tcW w:w="557" w:type="pct"/>
            <w:tcBorders>
              <w:top w:val="single" w:sz="4" w:space="0" w:color="auto"/>
              <w:left w:val="single" w:sz="4" w:space="0" w:color="auto"/>
              <w:bottom w:val="single" w:sz="4" w:space="0" w:color="auto"/>
              <w:right w:val="single" w:sz="4" w:space="0" w:color="auto"/>
            </w:tcBorders>
          </w:tcPr>
          <w:p w14:paraId="6E34A5B6" w14:textId="77777777" w:rsidR="000A506A" w:rsidRPr="009D6F74" w:rsidRDefault="030FE64E" w:rsidP="00990E8E">
            <w:pPr>
              <w:rPr>
                <w:rFonts w:eastAsia="TimesNewRoman"/>
                <w:sz w:val="24"/>
                <w:szCs w:val="24"/>
              </w:rPr>
            </w:pPr>
            <w:r w:rsidRPr="009D6F74">
              <w:rPr>
                <w:rFonts w:eastAsia="TimesNewRoman"/>
                <w:sz w:val="22"/>
                <w:szCs w:val="22"/>
              </w:rPr>
              <w:t>1 reizi mēnesī</w:t>
            </w:r>
          </w:p>
        </w:tc>
        <w:tc>
          <w:tcPr>
            <w:tcW w:w="644" w:type="pct"/>
            <w:tcBorders>
              <w:top w:val="single" w:sz="4" w:space="0" w:color="auto"/>
              <w:left w:val="single" w:sz="4" w:space="0" w:color="auto"/>
              <w:bottom w:val="single" w:sz="4" w:space="0" w:color="auto"/>
              <w:right w:val="single" w:sz="4" w:space="0" w:color="auto"/>
            </w:tcBorders>
          </w:tcPr>
          <w:p w14:paraId="6E34A5B7" w14:textId="77777777" w:rsidR="000A506A" w:rsidRPr="009D6F74" w:rsidRDefault="030FE64E" w:rsidP="00990E8E">
            <w:pPr>
              <w:rPr>
                <w:rFonts w:eastAsia="TimesNewRoman"/>
                <w:sz w:val="24"/>
                <w:szCs w:val="24"/>
              </w:rPr>
            </w:pPr>
            <w:r w:rsidRPr="009D6F74">
              <w:rPr>
                <w:rFonts w:eastAsia="TimesNewRoman"/>
                <w:sz w:val="22"/>
                <w:szCs w:val="22"/>
              </w:rPr>
              <w:t>Līdz 10:00</w:t>
            </w:r>
          </w:p>
        </w:tc>
      </w:tr>
      <w:tr w:rsidR="000A506A" w:rsidRPr="009D6F74" w14:paraId="6E34A5BF" w14:textId="77777777" w:rsidTr="030FE64E">
        <w:tc>
          <w:tcPr>
            <w:tcW w:w="916" w:type="pct"/>
            <w:tcBorders>
              <w:top w:val="single" w:sz="4" w:space="0" w:color="auto"/>
              <w:left w:val="single" w:sz="4" w:space="0" w:color="auto"/>
              <w:bottom w:val="single" w:sz="4" w:space="0" w:color="auto"/>
              <w:right w:val="single" w:sz="4" w:space="0" w:color="auto"/>
            </w:tcBorders>
          </w:tcPr>
          <w:p w14:paraId="6E34A5B9" w14:textId="77777777" w:rsidR="000A506A" w:rsidRPr="009D6F74" w:rsidRDefault="030FE64E" w:rsidP="00990E8E">
            <w:pPr>
              <w:rPr>
                <w:rFonts w:eastAsia="TimesNewRoman"/>
                <w:sz w:val="24"/>
                <w:szCs w:val="24"/>
              </w:rPr>
            </w:pPr>
            <w:r w:rsidRPr="009D6F74">
              <w:rPr>
                <w:rFonts w:eastAsia="TimesNewRoman"/>
                <w:sz w:val="22"/>
                <w:szCs w:val="22"/>
              </w:rPr>
              <w:t>Preču gr. Nr.</w:t>
            </w:r>
            <w:r w:rsidRPr="009D6F74">
              <w:rPr>
                <w:rFonts w:eastAsia="TimesNewRoman"/>
                <w:b/>
                <w:bCs/>
                <w:sz w:val="22"/>
                <w:szCs w:val="22"/>
              </w:rPr>
              <w:t>13.</w:t>
            </w:r>
          </w:p>
        </w:tc>
        <w:tc>
          <w:tcPr>
            <w:tcW w:w="1567" w:type="pct"/>
            <w:tcBorders>
              <w:top w:val="single" w:sz="4" w:space="0" w:color="auto"/>
              <w:left w:val="single" w:sz="4" w:space="0" w:color="auto"/>
              <w:bottom w:val="single" w:sz="4" w:space="0" w:color="auto"/>
              <w:right w:val="single" w:sz="4" w:space="0" w:color="auto"/>
            </w:tcBorders>
          </w:tcPr>
          <w:p w14:paraId="6E34A5BA" w14:textId="77777777" w:rsidR="000A506A" w:rsidRPr="009D6F74" w:rsidRDefault="030FE64E" w:rsidP="00990E8E">
            <w:pPr>
              <w:spacing w:before="100" w:beforeAutospacing="1" w:after="100" w:afterAutospacing="1"/>
              <w:rPr>
                <w:rFonts w:eastAsia="TimesNewRoman"/>
                <w:sz w:val="24"/>
                <w:szCs w:val="24"/>
              </w:rPr>
            </w:pPr>
            <w:r w:rsidRPr="009D6F74">
              <w:rPr>
                <w:rFonts w:eastAsia="TimesNewRoman"/>
                <w:sz w:val="22"/>
                <w:szCs w:val="22"/>
              </w:rPr>
              <w:t>Sulas, atspirdzinoši dzērieni</w:t>
            </w:r>
          </w:p>
        </w:tc>
        <w:tc>
          <w:tcPr>
            <w:tcW w:w="620" w:type="pct"/>
            <w:tcBorders>
              <w:top w:val="single" w:sz="4" w:space="0" w:color="auto"/>
              <w:left w:val="single" w:sz="4" w:space="0" w:color="auto"/>
              <w:bottom w:val="single" w:sz="4" w:space="0" w:color="auto"/>
              <w:right w:val="single" w:sz="4" w:space="0" w:color="auto"/>
            </w:tcBorders>
          </w:tcPr>
          <w:p w14:paraId="6E34A5BB" w14:textId="77777777" w:rsidR="000A506A" w:rsidRPr="009D6F74" w:rsidRDefault="030FE64E" w:rsidP="00990E8E">
            <w:pPr>
              <w:rPr>
                <w:rFonts w:eastAsia="TimesNewRoman"/>
                <w:sz w:val="24"/>
                <w:szCs w:val="24"/>
              </w:rPr>
            </w:pPr>
            <w:r w:rsidRPr="009D6F74">
              <w:rPr>
                <w:rFonts w:eastAsia="TimesNewRoman"/>
                <w:sz w:val="22"/>
                <w:szCs w:val="22"/>
              </w:rPr>
              <w:t>2 reizes mēnesī</w:t>
            </w:r>
          </w:p>
        </w:tc>
        <w:tc>
          <w:tcPr>
            <w:tcW w:w="696" w:type="pct"/>
            <w:tcBorders>
              <w:top w:val="single" w:sz="4" w:space="0" w:color="auto"/>
              <w:left w:val="single" w:sz="4" w:space="0" w:color="auto"/>
              <w:bottom w:val="single" w:sz="4" w:space="0" w:color="auto"/>
              <w:right w:val="single" w:sz="4" w:space="0" w:color="auto"/>
            </w:tcBorders>
          </w:tcPr>
          <w:p w14:paraId="6E34A5BC"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BD" w14:textId="77777777" w:rsidR="000A506A" w:rsidRPr="009D6F74" w:rsidRDefault="030FE64E" w:rsidP="00990E8E">
            <w:pPr>
              <w:jc w:val="center"/>
              <w:rPr>
                <w:rFonts w:eastAsia="TimesNewRoman"/>
                <w:sz w:val="24"/>
                <w:szCs w:val="24"/>
              </w:rPr>
            </w:pPr>
            <w:r w:rsidRPr="009D6F74">
              <w:rPr>
                <w:rFonts w:eastAsia="TimesNewRoman"/>
                <w:sz w:val="22"/>
                <w:szCs w:val="22"/>
              </w:rPr>
              <w:t>-</w:t>
            </w:r>
          </w:p>
        </w:tc>
        <w:tc>
          <w:tcPr>
            <w:tcW w:w="644" w:type="pct"/>
            <w:tcBorders>
              <w:top w:val="single" w:sz="4" w:space="0" w:color="auto"/>
              <w:left w:val="single" w:sz="4" w:space="0" w:color="auto"/>
              <w:bottom w:val="single" w:sz="4" w:space="0" w:color="auto"/>
              <w:right w:val="single" w:sz="4" w:space="0" w:color="auto"/>
            </w:tcBorders>
          </w:tcPr>
          <w:p w14:paraId="6E34A5BE" w14:textId="77777777" w:rsidR="000A506A" w:rsidRPr="009D6F74" w:rsidRDefault="030FE64E" w:rsidP="00990E8E">
            <w:pPr>
              <w:rPr>
                <w:rFonts w:eastAsia="TimesNewRoman"/>
                <w:sz w:val="24"/>
                <w:szCs w:val="24"/>
              </w:rPr>
            </w:pPr>
            <w:r w:rsidRPr="009D6F74">
              <w:rPr>
                <w:rFonts w:eastAsia="TimesNewRoman"/>
                <w:sz w:val="22"/>
                <w:szCs w:val="22"/>
              </w:rPr>
              <w:t>Līdz 13:00</w:t>
            </w:r>
          </w:p>
        </w:tc>
      </w:tr>
      <w:tr w:rsidR="000A506A" w:rsidRPr="009D6F74" w14:paraId="6E34A5C6" w14:textId="77777777" w:rsidTr="030FE64E">
        <w:tc>
          <w:tcPr>
            <w:tcW w:w="916" w:type="pct"/>
            <w:tcBorders>
              <w:top w:val="single" w:sz="4" w:space="0" w:color="auto"/>
              <w:left w:val="single" w:sz="4" w:space="0" w:color="auto"/>
              <w:bottom w:val="single" w:sz="4" w:space="0" w:color="auto"/>
              <w:right w:val="single" w:sz="4" w:space="0" w:color="auto"/>
            </w:tcBorders>
          </w:tcPr>
          <w:p w14:paraId="6E34A5C0" w14:textId="77777777" w:rsidR="000A506A" w:rsidRPr="009D6F74" w:rsidRDefault="030FE64E" w:rsidP="00990E8E">
            <w:pPr>
              <w:rPr>
                <w:rFonts w:eastAsia="TimesNewRoman"/>
                <w:sz w:val="24"/>
                <w:szCs w:val="24"/>
              </w:rPr>
            </w:pPr>
            <w:r w:rsidRPr="009D6F74">
              <w:rPr>
                <w:rFonts w:eastAsia="TimesNewRoman"/>
                <w:sz w:val="22"/>
                <w:szCs w:val="22"/>
              </w:rPr>
              <w:t>Preču gr. Nr.</w:t>
            </w:r>
            <w:r w:rsidRPr="009D6F74">
              <w:rPr>
                <w:rFonts w:eastAsia="TimesNewRoman"/>
                <w:b/>
                <w:bCs/>
                <w:sz w:val="22"/>
                <w:szCs w:val="22"/>
              </w:rPr>
              <w:t>14.</w:t>
            </w:r>
          </w:p>
        </w:tc>
        <w:tc>
          <w:tcPr>
            <w:tcW w:w="1567" w:type="pct"/>
            <w:tcBorders>
              <w:top w:val="single" w:sz="4" w:space="0" w:color="auto"/>
              <w:left w:val="single" w:sz="4" w:space="0" w:color="auto"/>
              <w:bottom w:val="single" w:sz="4" w:space="0" w:color="auto"/>
              <w:right w:val="single" w:sz="4" w:space="0" w:color="auto"/>
            </w:tcBorders>
          </w:tcPr>
          <w:p w14:paraId="6E34A5C1" w14:textId="77777777" w:rsidR="000A506A" w:rsidRPr="009D6F74" w:rsidRDefault="030FE64E" w:rsidP="00990E8E">
            <w:pPr>
              <w:spacing w:before="100" w:beforeAutospacing="1" w:after="100" w:afterAutospacing="1"/>
              <w:rPr>
                <w:rFonts w:eastAsia="TimesNewRoman"/>
                <w:sz w:val="24"/>
                <w:szCs w:val="24"/>
              </w:rPr>
            </w:pPr>
            <w:r w:rsidRPr="009D6F74">
              <w:rPr>
                <w:rFonts w:eastAsia="TimesNewRoman"/>
                <w:sz w:val="22"/>
                <w:szCs w:val="22"/>
              </w:rPr>
              <w:t>Izejvielas konditorejas izstrādājumu ražošanai.</w:t>
            </w:r>
          </w:p>
        </w:tc>
        <w:tc>
          <w:tcPr>
            <w:tcW w:w="620" w:type="pct"/>
            <w:tcBorders>
              <w:top w:val="single" w:sz="4" w:space="0" w:color="auto"/>
              <w:left w:val="single" w:sz="4" w:space="0" w:color="auto"/>
              <w:bottom w:val="single" w:sz="4" w:space="0" w:color="auto"/>
              <w:right w:val="single" w:sz="4" w:space="0" w:color="auto"/>
            </w:tcBorders>
          </w:tcPr>
          <w:p w14:paraId="6E34A5C2" w14:textId="77777777" w:rsidR="000A506A" w:rsidRPr="009D6F74" w:rsidRDefault="030FE64E" w:rsidP="00990E8E">
            <w:pPr>
              <w:rPr>
                <w:rFonts w:eastAsia="TimesNewRoman"/>
                <w:sz w:val="24"/>
                <w:szCs w:val="24"/>
              </w:rPr>
            </w:pPr>
            <w:r w:rsidRPr="009D6F74">
              <w:rPr>
                <w:rFonts w:eastAsia="TimesNewRoman"/>
                <w:sz w:val="22"/>
                <w:szCs w:val="22"/>
              </w:rPr>
              <w:t>2 reizes mēnesī</w:t>
            </w:r>
          </w:p>
        </w:tc>
        <w:tc>
          <w:tcPr>
            <w:tcW w:w="696" w:type="pct"/>
            <w:tcBorders>
              <w:top w:val="single" w:sz="4" w:space="0" w:color="auto"/>
              <w:left w:val="single" w:sz="4" w:space="0" w:color="auto"/>
              <w:bottom w:val="single" w:sz="4" w:space="0" w:color="auto"/>
              <w:right w:val="single" w:sz="4" w:space="0" w:color="auto"/>
            </w:tcBorders>
          </w:tcPr>
          <w:p w14:paraId="6E34A5C3" w14:textId="77777777" w:rsidR="000A506A" w:rsidRPr="009D6F74" w:rsidRDefault="030FE64E" w:rsidP="00990E8E">
            <w:pPr>
              <w:jc w:val="center"/>
              <w:rPr>
                <w:rFonts w:eastAsia="TimesNewRoman"/>
                <w:sz w:val="24"/>
                <w:szCs w:val="24"/>
              </w:rPr>
            </w:pPr>
            <w:r w:rsidRPr="009D6F74">
              <w:rPr>
                <w:rFonts w:eastAsia="TimesNewRoman"/>
                <w:sz w:val="22"/>
                <w:szCs w:val="22"/>
              </w:rPr>
              <w:t>-</w:t>
            </w:r>
          </w:p>
        </w:tc>
        <w:tc>
          <w:tcPr>
            <w:tcW w:w="557" w:type="pct"/>
            <w:tcBorders>
              <w:top w:val="single" w:sz="4" w:space="0" w:color="auto"/>
              <w:left w:val="single" w:sz="4" w:space="0" w:color="auto"/>
              <w:bottom w:val="single" w:sz="4" w:space="0" w:color="auto"/>
              <w:right w:val="single" w:sz="4" w:space="0" w:color="auto"/>
            </w:tcBorders>
          </w:tcPr>
          <w:p w14:paraId="6E34A5C4" w14:textId="77777777" w:rsidR="000A506A" w:rsidRPr="009D6F74" w:rsidRDefault="030FE64E" w:rsidP="00990E8E">
            <w:pPr>
              <w:rPr>
                <w:rFonts w:eastAsia="TimesNewRoman"/>
                <w:sz w:val="24"/>
                <w:szCs w:val="24"/>
              </w:rPr>
            </w:pPr>
            <w:r w:rsidRPr="009D6F74">
              <w:rPr>
                <w:rFonts w:eastAsia="TimesNewRoman"/>
                <w:sz w:val="22"/>
                <w:szCs w:val="22"/>
              </w:rPr>
              <w:t>2 reizes mēnesī</w:t>
            </w:r>
          </w:p>
        </w:tc>
        <w:tc>
          <w:tcPr>
            <w:tcW w:w="644" w:type="pct"/>
            <w:tcBorders>
              <w:top w:val="single" w:sz="4" w:space="0" w:color="auto"/>
              <w:left w:val="single" w:sz="4" w:space="0" w:color="auto"/>
              <w:bottom w:val="single" w:sz="4" w:space="0" w:color="auto"/>
              <w:right w:val="single" w:sz="4" w:space="0" w:color="auto"/>
            </w:tcBorders>
          </w:tcPr>
          <w:p w14:paraId="6E34A5C5" w14:textId="77777777" w:rsidR="000A506A" w:rsidRPr="009D6F74" w:rsidRDefault="030FE64E" w:rsidP="00990E8E">
            <w:pPr>
              <w:rPr>
                <w:rFonts w:eastAsia="TimesNewRoman"/>
                <w:sz w:val="24"/>
                <w:szCs w:val="24"/>
              </w:rPr>
            </w:pPr>
            <w:r w:rsidRPr="009D6F74">
              <w:rPr>
                <w:rFonts w:eastAsia="TimesNewRoman"/>
                <w:sz w:val="22"/>
                <w:szCs w:val="22"/>
              </w:rPr>
              <w:t>Līdz 11:00</w:t>
            </w:r>
          </w:p>
        </w:tc>
      </w:tr>
      <w:tr w:rsidR="000A506A" w:rsidRPr="009D6F74" w14:paraId="6E34A5CD" w14:textId="77777777" w:rsidTr="030FE64E">
        <w:tc>
          <w:tcPr>
            <w:tcW w:w="916" w:type="pct"/>
            <w:tcBorders>
              <w:top w:val="single" w:sz="4" w:space="0" w:color="auto"/>
              <w:left w:val="single" w:sz="4" w:space="0" w:color="auto"/>
              <w:bottom w:val="single" w:sz="4" w:space="0" w:color="auto"/>
              <w:right w:val="single" w:sz="4" w:space="0" w:color="auto"/>
            </w:tcBorders>
          </w:tcPr>
          <w:p w14:paraId="6E34A5C7" w14:textId="77777777" w:rsidR="000A506A" w:rsidRPr="009D6F74" w:rsidRDefault="030FE64E" w:rsidP="00990E8E">
            <w:pPr>
              <w:rPr>
                <w:rFonts w:eastAsia="TimesNewRoman"/>
                <w:sz w:val="24"/>
                <w:szCs w:val="24"/>
              </w:rPr>
            </w:pPr>
            <w:r w:rsidRPr="009D6F74">
              <w:rPr>
                <w:rFonts w:eastAsia="TimesNewRoman"/>
                <w:sz w:val="22"/>
                <w:szCs w:val="22"/>
              </w:rPr>
              <w:t>Preču grupa Nr.</w:t>
            </w:r>
            <w:r w:rsidRPr="009D6F74">
              <w:rPr>
                <w:rFonts w:eastAsia="TimesNewRoman"/>
                <w:b/>
                <w:bCs/>
                <w:sz w:val="22"/>
                <w:szCs w:val="22"/>
              </w:rPr>
              <w:t>18.</w:t>
            </w:r>
          </w:p>
        </w:tc>
        <w:tc>
          <w:tcPr>
            <w:tcW w:w="1567" w:type="pct"/>
            <w:tcBorders>
              <w:top w:val="single" w:sz="4" w:space="0" w:color="auto"/>
              <w:left w:val="single" w:sz="4" w:space="0" w:color="auto"/>
              <w:bottom w:val="single" w:sz="4" w:space="0" w:color="auto"/>
              <w:right w:val="single" w:sz="4" w:space="0" w:color="auto"/>
            </w:tcBorders>
          </w:tcPr>
          <w:p w14:paraId="6E34A5C8" w14:textId="77777777" w:rsidR="000A506A" w:rsidRPr="009D6F74" w:rsidRDefault="030FE64E" w:rsidP="00990E8E">
            <w:pPr>
              <w:jc w:val="both"/>
              <w:rPr>
                <w:rFonts w:eastAsia="TimesNewRoman"/>
                <w:sz w:val="24"/>
                <w:szCs w:val="24"/>
              </w:rPr>
            </w:pPr>
            <w:r w:rsidRPr="009D6F74">
              <w:rPr>
                <w:rFonts w:eastAsia="TimesNewRoman"/>
                <w:sz w:val="22"/>
                <w:szCs w:val="22"/>
              </w:rPr>
              <w:t xml:space="preserve">Sīrupi, paredzēti kokteiļu gatavošanai, piedevas </w:t>
            </w:r>
            <w:proofErr w:type="spellStart"/>
            <w:r w:rsidRPr="009D6F74">
              <w:rPr>
                <w:rFonts w:eastAsia="TimesNewRoman"/>
                <w:sz w:val="22"/>
                <w:szCs w:val="22"/>
              </w:rPr>
              <w:t>desertiem</w:t>
            </w:r>
            <w:proofErr w:type="spellEnd"/>
            <w:r w:rsidRPr="009D6F74">
              <w:rPr>
                <w:rFonts w:eastAsia="TimesNewRoman"/>
                <w:sz w:val="22"/>
                <w:szCs w:val="22"/>
              </w:rPr>
              <w:t xml:space="preserve"> un saldējumam</w:t>
            </w:r>
          </w:p>
        </w:tc>
        <w:tc>
          <w:tcPr>
            <w:tcW w:w="620" w:type="pct"/>
            <w:tcBorders>
              <w:top w:val="single" w:sz="4" w:space="0" w:color="auto"/>
              <w:left w:val="single" w:sz="4" w:space="0" w:color="auto"/>
              <w:bottom w:val="single" w:sz="4" w:space="0" w:color="auto"/>
              <w:right w:val="single" w:sz="4" w:space="0" w:color="auto"/>
            </w:tcBorders>
          </w:tcPr>
          <w:p w14:paraId="6E34A5C9" w14:textId="77777777" w:rsidR="000A506A" w:rsidRPr="009D6F74" w:rsidRDefault="030FE64E" w:rsidP="00990E8E">
            <w:pPr>
              <w:rPr>
                <w:rFonts w:eastAsia="TimesNewRoman"/>
                <w:sz w:val="24"/>
                <w:szCs w:val="24"/>
              </w:rPr>
            </w:pPr>
            <w:r w:rsidRPr="009D6F74">
              <w:rPr>
                <w:rFonts w:eastAsia="TimesNewRoman"/>
                <w:sz w:val="22"/>
                <w:szCs w:val="22"/>
              </w:rPr>
              <w:t>1 reizi mēnesī</w:t>
            </w:r>
          </w:p>
        </w:tc>
        <w:tc>
          <w:tcPr>
            <w:tcW w:w="696" w:type="pct"/>
            <w:tcBorders>
              <w:top w:val="single" w:sz="4" w:space="0" w:color="auto"/>
              <w:left w:val="single" w:sz="4" w:space="0" w:color="auto"/>
              <w:bottom w:val="single" w:sz="4" w:space="0" w:color="auto"/>
              <w:right w:val="single" w:sz="4" w:space="0" w:color="auto"/>
            </w:tcBorders>
          </w:tcPr>
          <w:p w14:paraId="6E34A5CA" w14:textId="77777777" w:rsidR="000A506A" w:rsidRPr="009D6F74" w:rsidRDefault="030FE64E" w:rsidP="00990E8E">
            <w:pPr>
              <w:jc w:val="center"/>
              <w:rPr>
                <w:rFonts w:eastAsia="TimesNewRoman"/>
                <w:sz w:val="24"/>
                <w:szCs w:val="24"/>
              </w:rPr>
            </w:pPr>
            <w:r w:rsidRPr="009D6F74">
              <w:rPr>
                <w:rFonts w:eastAsia="TimesNewRoman"/>
                <w:sz w:val="22"/>
                <w:szCs w:val="22"/>
              </w:rPr>
              <w:t>-</w:t>
            </w:r>
          </w:p>
        </w:tc>
        <w:tc>
          <w:tcPr>
            <w:tcW w:w="557" w:type="pct"/>
            <w:tcBorders>
              <w:top w:val="single" w:sz="4" w:space="0" w:color="auto"/>
              <w:left w:val="single" w:sz="4" w:space="0" w:color="auto"/>
              <w:bottom w:val="single" w:sz="4" w:space="0" w:color="auto"/>
              <w:right w:val="single" w:sz="4" w:space="0" w:color="auto"/>
            </w:tcBorders>
          </w:tcPr>
          <w:p w14:paraId="6E34A5CB" w14:textId="77777777" w:rsidR="000A506A" w:rsidRPr="009D6F74" w:rsidRDefault="030FE64E" w:rsidP="00990E8E">
            <w:pPr>
              <w:jc w:val="center"/>
              <w:rPr>
                <w:rFonts w:eastAsia="TimesNewRoman"/>
                <w:sz w:val="24"/>
                <w:szCs w:val="24"/>
              </w:rPr>
            </w:pPr>
            <w:r w:rsidRPr="009D6F74">
              <w:rPr>
                <w:rFonts w:eastAsia="TimesNewRoman"/>
                <w:sz w:val="22"/>
                <w:szCs w:val="22"/>
              </w:rPr>
              <w:t>-</w:t>
            </w:r>
          </w:p>
        </w:tc>
        <w:tc>
          <w:tcPr>
            <w:tcW w:w="644" w:type="pct"/>
            <w:tcBorders>
              <w:top w:val="single" w:sz="4" w:space="0" w:color="auto"/>
              <w:left w:val="single" w:sz="4" w:space="0" w:color="auto"/>
              <w:bottom w:val="single" w:sz="4" w:space="0" w:color="auto"/>
              <w:right w:val="single" w:sz="4" w:space="0" w:color="auto"/>
            </w:tcBorders>
          </w:tcPr>
          <w:p w14:paraId="6E34A5CC" w14:textId="77777777" w:rsidR="000A506A" w:rsidRPr="009D6F74" w:rsidRDefault="030FE64E" w:rsidP="00990E8E">
            <w:pPr>
              <w:rPr>
                <w:rFonts w:eastAsia="TimesNewRoman"/>
                <w:sz w:val="24"/>
                <w:szCs w:val="24"/>
              </w:rPr>
            </w:pPr>
            <w:r w:rsidRPr="009D6F74">
              <w:rPr>
                <w:rFonts w:eastAsia="TimesNewRoman"/>
                <w:sz w:val="22"/>
                <w:szCs w:val="22"/>
              </w:rPr>
              <w:t>Līdz 13:00</w:t>
            </w:r>
          </w:p>
        </w:tc>
      </w:tr>
      <w:tr w:rsidR="000A506A" w:rsidRPr="009D6F74" w14:paraId="6E34A5D3" w14:textId="77777777" w:rsidTr="030FE64E">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14:paraId="6E34A5CE" w14:textId="77777777" w:rsidR="000A506A" w:rsidRPr="009D6F74" w:rsidRDefault="030FE64E" w:rsidP="00990E8E">
            <w:pPr>
              <w:rPr>
                <w:rFonts w:eastAsia="TimesNewRoman"/>
                <w:sz w:val="24"/>
                <w:szCs w:val="24"/>
              </w:rPr>
            </w:pPr>
            <w:r w:rsidRPr="009D6F74">
              <w:rPr>
                <w:rFonts w:eastAsia="TimesNewRoman"/>
                <w:b/>
                <w:bCs/>
                <w:sz w:val="22"/>
                <w:szCs w:val="22"/>
              </w:rPr>
              <w:t>Sausie produkti</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6E34A5CF" w14:textId="77777777" w:rsidR="000A506A" w:rsidRPr="009D6F74" w:rsidRDefault="030FE64E" w:rsidP="00990E8E">
            <w:pPr>
              <w:rPr>
                <w:rFonts w:eastAsia="TimesNewRoman"/>
                <w:sz w:val="24"/>
                <w:szCs w:val="24"/>
              </w:rPr>
            </w:pPr>
            <w:r w:rsidRPr="009D6F74">
              <w:rPr>
                <w:rFonts w:eastAsia="TimesNewRoman"/>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6E34A5D0" w14:textId="77777777" w:rsidR="000A506A" w:rsidRPr="009D6F74" w:rsidRDefault="030FE64E" w:rsidP="00990E8E">
            <w:pPr>
              <w:rPr>
                <w:rFonts w:eastAsia="TimesNewRoman"/>
                <w:sz w:val="24"/>
                <w:szCs w:val="24"/>
              </w:rPr>
            </w:pPr>
            <w:r w:rsidRPr="009D6F74">
              <w:rPr>
                <w:rFonts w:eastAsia="TimesNewRoman"/>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6E34A5D1" w14:textId="77777777" w:rsidR="000A506A" w:rsidRPr="009D6F74" w:rsidRDefault="030FE64E" w:rsidP="00990E8E">
            <w:pPr>
              <w:rPr>
                <w:rFonts w:eastAsia="TimesNewRoman"/>
                <w:sz w:val="24"/>
                <w:szCs w:val="24"/>
              </w:rPr>
            </w:pPr>
            <w:r w:rsidRPr="009D6F74">
              <w:rPr>
                <w:rFonts w:eastAsia="TimesNewRoman"/>
                <w:sz w:val="24"/>
                <w:szCs w:val="24"/>
              </w:rPr>
              <w:t>Zilupe</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E34A5D2" w14:textId="77777777" w:rsidR="000A506A" w:rsidRPr="009D6F74" w:rsidRDefault="000A506A" w:rsidP="00990E8E">
            <w:pPr>
              <w:rPr>
                <w:rFonts w:eastAsia="TimesNewRoman"/>
                <w:sz w:val="24"/>
                <w:szCs w:val="24"/>
              </w:rPr>
            </w:pPr>
          </w:p>
        </w:tc>
      </w:tr>
      <w:tr w:rsidR="000A506A" w:rsidRPr="009D6F74" w14:paraId="6E34A5DA" w14:textId="77777777" w:rsidTr="030FE64E">
        <w:tc>
          <w:tcPr>
            <w:tcW w:w="916" w:type="pct"/>
            <w:tcBorders>
              <w:top w:val="single" w:sz="4" w:space="0" w:color="auto"/>
              <w:left w:val="single" w:sz="4" w:space="0" w:color="auto"/>
              <w:bottom w:val="single" w:sz="4" w:space="0" w:color="auto"/>
              <w:right w:val="single" w:sz="4" w:space="0" w:color="auto"/>
            </w:tcBorders>
          </w:tcPr>
          <w:p w14:paraId="6E34A5D4" w14:textId="77777777" w:rsidR="000A506A" w:rsidRPr="009D6F74" w:rsidRDefault="030FE64E" w:rsidP="00990E8E">
            <w:pPr>
              <w:rPr>
                <w:rFonts w:eastAsia="TimesNewRoman"/>
                <w:sz w:val="24"/>
                <w:szCs w:val="24"/>
              </w:rPr>
            </w:pPr>
            <w:r w:rsidRPr="009D6F74">
              <w:rPr>
                <w:rFonts w:eastAsia="TimesNewRoman"/>
                <w:sz w:val="22"/>
                <w:szCs w:val="22"/>
              </w:rPr>
              <w:t>Preču gr. Nr.</w:t>
            </w:r>
            <w:r w:rsidRPr="009D6F74">
              <w:rPr>
                <w:rFonts w:eastAsia="TimesNewRoman"/>
                <w:b/>
                <w:bCs/>
                <w:sz w:val="22"/>
                <w:szCs w:val="22"/>
              </w:rPr>
              <w:t>15.</w:t>
            </w:r>
          </w:p>
        </w:tc>
        <w:tc>
          <w:tcPr>
            <w:tcW w:w="1567" w:type="pct"/>
            <w:tcBorders>
              <w:top w:val="single" w:sz="4" w:space="0" w:color="auto"/>
              <w:left w:val="single" w:sz="4" w:space="0" w:color="auto"/>
              <w:bottom w:val="single" w:sz="4" w:space="0" w:color="auto"/>
              <w:right w:val="single" w:sz="4" w:space="0" w:color="auto"/>
            </w:tcBorders>
          </w:tcPr>
          <w:p w14:paraId="6E34A5D5" w14:textId="77777777" w:rsidR="000A506A" w:rsidRPr="009D6F74" w:rsidRDefault="030FE64E" w:rsidP="00990E8E">
            <w:pPr>
              <w:rPr>
                <w:rFonts w:eastAsia="TimesNewRoman"/>
                <w:sz w:val="24"/>
                <w:szCs w:val="24"/>
              </w:rPr>
            </w:pPr>
            <w:r w:rsidRPr="009D6F74">
              <w:rPr>
                <w:rFonts w:eastAsia="TimesNewRoman"/>
                <w:sz w:val="22"/>
                <w:szCs w:val="22"/>
              </w:rPr>
              <w:t>Graudaugi, putraimi, pārslas un milti, pākšaugi</w:t>
            </w:r>
          </w:p>
        </w:tc>
        <w:tc>
          <w:tcPr>
            <w:tcW w:w="620" w:type="pct"/>
            <w:tcBorders>
              <w:top w:val="single" w:sz="4" w:space="0" w:color="auto"/>
              <w:left w:val="single" w:sz="4" w:space="0" w:color="auto"/>
              <w:bottom w:val="single" w:sz="4" w:space="0" w:color="auto"/>
              <w:right w:val="single" w:sz="4" w:space="0" w:color="auto"/>
            </w:tcBorders>
          </w:tcPr>
          <w:p w14:paraId="6E34A5D6"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696" w:type="pct"/>
            <w:tcBorders>
              <w:top w:val="single" w:sz="4" w:space="0" w:color="auto"/>
              <w:left w:val="single" w:sz="4" w:space="0" w:color="auto"/>
              <w:bottom w:val="single" w:sz="4" w:space="0" w:color="auto"/>
              <w:right w:val="single" w:sz="4" w:space="0" w:color="auto"/>
            </w:tcBorders>
          </w:tcPr>
          <w:p w14:paraId="6E34A5D7"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D8" w14:textId="77777777" w:rsidR="000A506A" w:rsidRPr="009D6F74" w:rsidRDefault="030FE64E" w:rsidP="00990E8E">
            <w:pPr>
              <w:rPr>
                <w:rFonts w:eastAsia="TimesNewRoman"/>
                <w:sz w:val="24"/>
                <w:szCs w:val="24"/>
              </w:rPr>
            </w:pPr>
            <w:r w:rsidRPr="009D6F74">
              <w:rPr>
                <w:rFonts w:eastAsia="TimesNewRoman"/>
                <w:sz w:val="22"/>
                <w:szCs w:val="22"/>
              </w:rPr>
              <w:t>2 reizes mēnesī</w:t>
            </w:r>
          </w:p>
        </w:tc>
        <w:tc>
          <w:tcPr>
            <w:tcW w:w="644" w:type="pct"/>
            <w:tcBorders>
              <w:top w:val="single" w:sz="4" w:space="0" w:color="auto"/>
              <w:left w:val="single" w:sz="4" w:space="0" w:color="auto"/>
              <w:bottom w:val="single" w:sz="4" w:space="0" w:color="auto"/>
              <w:right w:val="single" w:sz="4" w:space="0" w:color="auto"/>
            </w:tcBorders>
          </w:tcPr>
          <w:p w14:paraId="6E34A5D9" w14:textId="77777777" w:rsidR="000A506A" w:rsidRPr="009D6F74" w:rsidRDefault="030FE64E" w:rsidP="00990E8E">
            <w:pPr>
              <w:rPr>
                <w:rFonts w:eastAsia="TimesNewRoman"/>
                <w:sz w:val="24"/>
                <w:szCs w:val="24"/>
              </w:rPr>
            </w:pPr>
            <w:r w:rsidRPr="009D6F74">
              <w:rPr>
                <w:rFonts w:eastAsia="TimesNewRoman"/>
                <w:sz w:val="22"/>
                <w:szCs w:val="22"/>
              </w:rPr>
              <w:t>Līdz 12:00</w:t>
            </w:r>
          </w:p>
        </w:tc>
      </w:tr>
      <w:tr w:rsidR="000A506A" w:rsidRPr="009D6F74" w14:paraId="6E34A5E1" w14:textId="77777777" w:rsidTr="030FE64E">
        <w:tc>
          <w:tcPr>
            <w:tcW w:w="916" w:type="pct"/>
            <w:tcBorders>
              <w:top w:val="single" w:sz="4" w:space="0" w:color="auto"/>
              <w:left w:val="single" w:sz="4" w:space="0" w:color="auto"/>
              <w:bottom w:val="single" w:sz="4" w:space="0" w:color="auto"/>
              <w:right w:val="single" w:sz="4" w:space="0" w:color="auto"/>
            </w:tcBorders>
          </w:tcPr>
          <w:p w14:paraId="6E34A5DB" w14:textId="77777777" w:rsidR="000A506A" w:rsidRPr="009D6F74" w:rsidRDefault="030FE64E" w:rsidP="00990E8E">
            <w:pPr>
              <w:rPr>
                <w:rFonts w:eastAsia="TimesNewRoman"/>
                <w:sz w:val="24"/>
                <w:szCs w:val="24"/>
              </w:rPr>
            </w:pPr>
            <w:r w:rsidRPr="009D6F74">
              <w:rPr>
                <w:rFonts w:eastAsia="TimesNewRoman"/>
                <w:sz w:val="22"/>
                <w:szCs w:val="22"/>
              </w:rPr>
              <w:t>Preču gr. Nr.</w:t>
            </w:r>
            <w:r w:rsidRPr="009D6F74">
              <w:rPr>
                <w:rFonts w:eastAsia="TimesNewRoman"/>
                <w:b/>
                <w:bCs/>
                <w:sz w:val="22"/>
                <w:szCs w:val="22"/>
              </w:rPr>
              <w:t>16.</w:t>
            </w:r>
          </w:p>
        </w:tc>
        <w:tc>
          <w:tcPr>
            <w:tcW w:w="1567" w:type="pct"/>
            <w:tcBorders>
              <w:top w:val="single" w:sz="4" w:space="0" w:color="auto"/>
              <w:left w:val="single" w:sz="4" w:space="0" w:color="auto"/>
              <w:bottom w:val="single" w:sz="4" w:space="0" w:color="auto"/>
              <w:right w:val="single" w:sz="4" w:space="0" w:color="auto"/>
            </w:tcBorders>
          </w:tcPr>
          <w:p w14:paraId="6E34A5DC" w14:textId="77777777" w:rsidR="000A506A" w:rsidRPr="009D6F74" w:rsidRDefault="030FE64E" w:rsidP="00990E8E">
            <w:pPr>
              <w:rPr>
                <w:rFonts w:eastAsia="TimesNewRoman"/>
                <w:sz w:val="24"/>
                <w:szCs w:val="24"/>
              </w:rPr>
            </w:pPr>
            <w:r w:rsidRPr="009D6F74">
              <w:rPr>
                <w:rFonts w:eastAsia="TimesNewRoman"/>
                <w:sz w:val="22"/>
                <w:szCs w:val="22"/>
              </w:rPr>
              <w:t xml:space="preserve">Cukurs, garšvielas, </w:t>
            </w:r>
            <w:proofErr w:type="spellStart"/>
            <w:r w:rsidRPr="009D6F74">
              <w:rPr>
                <w:rFonts w:eastAsia="TimesNewRoman"/>
                <w:sz w:val="22"/>
                <w:szCs w:val="22"/>
              </w:rPr>
              <w:t>bakalejas</w:t>
            </w:r>
            <w:proofErr w:type="spellEnd"/>
            <w:r w:rsidRPr="009D6F74">
              <w:rPr>
                <w:rFonts w:eastAsia="TimesNewRoman"/>
                <w:sz w:val="22"/>
                <w:szCs w:val="22"/>
              </w:rPr>
              <w:t xml:space="preserve"> preces</w:t>
            </w:r>
          </w:p>
        </w:tc>
        <w:tc>
          <w:tcPr>
            <w:tcW w:w="620" w:type="pct"/>
            <w:tcBorders>
              <w:top w:val="single" w:sz="4" w:space="0" w:color="auto"/>
              <w:left w:val="single" w:sz="4" w:space="0" w:color="auto"/>
              <w:bottom w:val="single" w:sz="4" w:space="0" w:color="auto"/>
              <w:right w:val="single" w:sz="4" w:space="0" w:color="auto"/>
            </w:tcBorders>
          </w:tcPr>
          <w:p w14:paraId="6E34A5DD"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696" w:type="pct"/>
            <w:tcBorders>
              <w:top w:val="single" w:sz="4" w:space="0" w:color="auto"/>
              <w:left w:val="single" w:sz="4" w:space="0" w:color="auto"/>
              <w:bottom w:val="single" w:sz="4" w:space="0" w:color="auto"/>
              <w:right w:val="single" w:sz="4" w:space="0" w:color="auto"/>
            </w:tcBorders>
          </w:tcPr>
          <w:p w14:paraId="6E34A5DE"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34A5DF"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644" w:type="pct"/>
            <w:tcBorders>
              <w:top w:val="single" w:sz="4" w:space="0" w:color="auto"/>
              <w:left w:val="single" w:sz="4" w:space="0" w:color="auto"/>
              <w:bottom w:val="single" w:sz="4" w:space="0" w:color="auto"/>
              <w:right w:val="single" w:sz="4" w:space="0" w:color="auto"/>
            </w:tcBorders>
          </w:tcPr>
          <w:p w14:paraId="6E34A5E0" w14:textId="77777777" w:rsidR="000A506A" w:rsidRPr="009D6F74" w:rsidRDefault="030FE64E" w:rsidP="00990E8E">
            <w:pPr>
              <w:rPr>
                <w:rFonts w:eastAsia="TimesNewRoman"/>
                <w:sz w:val="24"/>
                <w:szCs w:val="24"/>
              </w:rPr>
            </w:pPr>
            <w:r w:rsidRPr="009D6F74">
              <w:rPr>
                <w:rFonts w:eastAsia="TimesNewRoman"/>
                <w:sz w:val="22"/>
                <w:szCs w:val="22"/>
              </w:rPr>
              <w:t>Līdz 12:00</w:t>
            </w:r>
          </w:p>
        </w:tc>
      </w:tr>
      <w:tr w:rsidR="000A506A" w:rsidRPr="009D6F74" w14:paraId="6E34A5E8" w14:textId="77777777" w:rsidTr="030FE64E">
        <w:tc>
          <w:tcPr>
            <w:tcW w:w="916" w:type="pct"/>
            <w:tcBorders>
              <w:top w:val="single" w:sz="4" w:space="0" w:color="auto"/>
              <w:left w:val="single" w:sz="4" w:space="0" w:color="auto"/>
              <w:bottom w:val="single" w:sz="4" w:space="0" w:color="auto"/>
              <w:right w:val="single" w:sz="4" w:space="0" w:color="auto"/>
            </w:tcBorders>
          </w:tcPr>
          <w:p w14:paraId="6E34A5E2" w14:textId="77777777" w:rsidR="000A506A" w:rsidRPr="009D6F74" w:rsidRDefault="030FE64E" w:rsidP="00990E8E">
            <w:pPr>
              <w:rPr>
                <w:rFonts w:eastAsia="TimesNewRoman"/>
                <w:sz w:val="24"/>
                <w:szCs w:val="24"/>
              </w:rPr>
            </w:pPr>
            <w:r w:rsidRPr="009D6F74">
              <w:rPr>
                <w:rFonts w:eastAsia="TimesNewRoman"/>
                <w:sz w:val="22"/>
                <w:szCs w:val="22"/>
              </w:rPr>
              <w:t>Preču gr. Nr.</w:t>
            </w:r>
            <w:r w:rsidRPr="009D6F74">
              <w:rPr>
                <w:rFonts w:eastAsia="TimesNewRoman"/>
                <w:b/>
                <w:bCs/>
                <w:sz w:val="22"/>
                <w:szCs w:val="22"/>
              </w:rPr>
              <w:t>17.</w:t>
            </w:r>
          </w:p>
        </w:tc>
        <w:tc>
          <w:tcPr>
            <w:tcW w:w="1567" w:type="pct"/>
            <w:tcBorders>
              <w:top w:val="single" w:sz="4" w:space="0" w:color="auto"/>
              <w:left w:val="single" w:sz="4" w:space="0" w:color="auto"/>
              <w:bottom w:val="single" w:sz="4" w:space="0" w:color="auto"/>
              <w:right w:val="single" w:sz="4" w:space="0" w:color="auto"/>
            </w:tcBorders>
          </w:tcPr>
          <w:p w14:paraId="6E34A5E3" w14:textId="77777777" w:rsidR="000A506A" w:rsidRPr="009D6F74" w:rsidRDefault="030FE64E" w:rsidP="00990E8E">
            <w:pPr>
              <w:rPr>
                <w:rFonts w:eastAsia="TimesNewRoman"/>
                <w:sz w:val="24"/>
                <w:szCs w:val="24"/>
              </w:rPr>
            </w:pPr>
            <w:r w:rsidRPr="009D6F74">
              <w:rPr>
                <w:rFonts w:eastAsia="TimesNewRoman"/>
                <w:sz w:val="22"/>
                <w:szCs w:val="22"/>
              </w:rPr>
              <w:t>Maize</w:t>
            </w:r>
          </w:p>
        </w:tc>
        <w:tc>
          <w:tcPr>
            <w:tcW w:w="620" w:type="pct"/>
            <w:tcBorders>
              <w:top w:val="single" w:sz="4" w:space="0" w:color="auto"/>
              <w:left w:val="single" w:sz="4" w:space="0" w:color="auto"/>
              <w:bottom w:val="single" w:sz="4" w:space="0" w:color="auto"/>
              <w:right w:val="single" w:sz="4" w:space="0" w:color="auto"/>
            </w:tcBorders>
          </w:tcPr>
          <w:p w14:paraId="6E34A5E4" w14:textId="77777777" w:rsidR="000A506A" w:rsidRPr="009D6F74" w:rsidRDefault="030FE64E" w:rsidP="00990E8E">
            <w:pPr>
              <w:rPr>
                <w:rFonts w:eastAsia="TimesNewRoman"/>
                <w:sz w:val="24"/>
                <w:szCs w:val="24"/>
              </w:rPr>
            </w:pPr>
            <w:r w:rsidRPr="009D6F74">
              <w:rPr>
                <w:rFonts w:eastAsia="TimesNewRoman"/>
                <w:sz w:val="22"/>
                <w:szCs w:val="22"/>
              </w:rPr>
              <w:t>1-2 reizes nedēļā</w:t>
            </w:r>
          </w:p>
        </w:tc>
        <w:tc>
          <w:tcPr>
            <w:tcW w:w="696" w:type="pct"/>
            <w:tcBorders>
              <w:top w:val="single" w:sz="4" w:space="0" w:color="auto"/>
              <w:left w:val="single" w:sz="4" w:space="0" w:color="auto"/>
              <w:bottom w:val="single" w:sz="4" w:space="0" w:color="auto"/>
              <w:right w:val="single" w:sz="4" w:space="0" w:color="auto"/>
            </w:tcBorders>
          </w:tcPr>
          <w:p w14:paraId="6E34A5E5" w14:textId="77777777" w:rsidR="000A506A" w:rsidRPr="009D6F74" w:rsidRDefault="030FE64E" w:rsidP="00990E8E">
            <w:pPr>
              <w:rPr>
                <w:rFonts w:eastAsia="TimesNewRoman"/>
                <w:sz w:val="24"/>
                <w:szCs w:val="24"/>
              </w:rPr>
            </w:pPr>
            <w:r w:rsidRPr="009D6F74">
              <w:rPr>
                <w:rFonts w:eastAsia="TimesNewRoman"/>
                <w:sz w:val="22"/>
                <w:szCs w:val="22"/>
              </w:rPr>
              <w:t>3 reizes nedēļā</w:t>
            </w:r>
          </w:p>
        </w:tc>
        <w:tc>
          <w:tcPr>
            <w:tcW w:w="557" w:type="pct"/>
            <w:tcBorders>
              <w:top w:val="single" w:sz="4" w:space="0" w:color="auto"/>
              <w:left w:val="single" w:sz="4" w:space="0" w:color="auto"/>
              <w:bottom w:val="single" w:sz="4" w:space="0" w:color="auto"/>
              <w:right w:val="single" w:sz="4" w:space="0" w:color="auto"/>
            </w:tcBorders>
          </w:tcPr>
          <w:p w14:paraId="6E34A5E6" w14:textId="77777777" w:rsidR="000A506A" w:rsidRPr="009D6F74" w:rsidRDefault="030FE64E" w:rsidP="00990E8E">
            <w:pPr>
              <w:rPr>
                <w:rFonts w:eastAsia="TimesNewRoman"/>
                <w:sz w:val="24"/>
                <w:szCs w:val="24"/>
              </w:rPr>
            </w:pPr>
            <w:r w:rsidRPr="009D6F74">
              <w:rPr>
                <w:rFonts w:eastAsia="TimesNewRoman"/>
                <w:sz w:val="22"/>
                <w:szCs w:val="22"/>
              </w:rPr>
              <w:t>1reizi nedēļā</w:t>
            </w:r>
          </w:p>
        </w:tc>
        <w:tc>
          <w:tcPr>
            <w:tcW w:w="644" w:type="pct"/>
            <w:tcBorders>
              <w:top w:val="single" w:sz="4" w:space="0" w:color="auto"/>
              <w:left w:val="single" w:sz="4" w:space="0" w:color="auto"/>
              <w:bottom w:val="single" w:sz="4" w:space="0" w:color="auto"/>
              <w:right w:val="single" w:sz="4" w:space="0" w:color="auto"/>
            </w:tcBorders>
          </w:tcPr>
          <w:p w14:paraId="6E34A5E7" w14:textId="77777777" w:rsidR="000A506A" w:rsidRPr="009D6F74" w:rsidRDefault="030FE64E" w:rsidP="00990E8E">
            <w:pPr>
              <w:rPr>
                <w:rFonts w:eastAsia="TimesNewRoman"/>
                <w:sz w:val="24"/>
                <w:szCs w:val="24"/>
              </w:rPr>
            </w:pPr>
            <w:r w:rsidRPr="009D6F74">
              <w:rPr>
                <w:rFonts w:eastAsia="TimesNewRoman"/>
                <w:sz w:val="22"/>
                <w:szCs w:val="22"/>
              </w:rPr>
              <w:t>Līdz 9:00</w:t>
            </w:r>
          </w:p>
        </w:tc>
      </w:tr>
      <w:bookmarkEnd w:id="150"/>
    </w:tbl>
    <w:p w14:paraId="6E34A5E9" w14:textId="77777777" w:rsidR="000A506A" w:rsidRPr="009D6F74" w:rsidRDefault="000A506A" w:rsidP="00990E8E">
      <w:pPr>
        <w:rPr>
          <w:rFonts w:eastAsia="TimesNewRoman"/>
          <w:b/>
          <w:bCs/>
          <w:sz w:val="28"/>
          <w:szCs w:val="28"/>
        </w:rPr>
      </w:pPr>
    </w:p>
    <w:p w14:paraId="6E34A5EB" w14:textId="77777777" w:rsidR="000A506A" w:rsidRPr="009D6F74" w:rsidRDefault="030FE64E" w:rsidP="00990E8E">
      <w:pPr>
        <w:rPr>
          <w:rFonts w:eastAsia="TimesNewRoman"/>
          <w:b/>
          <w:bCs/>
          <w:i/>
          <w:iCs/>
          <w:color w:val="000000" w:themeColor="text1"/>
          <w:sz w:val="24"/>
          <w:szCs w:val="24"/>
        </w:rPr>
      </w:pPr>
      <w:r w:rsidRPr="009D6F74">
        <w:rPr>
          <w:rFonts w:eastAsia="TimesNewRoman"/>
          <w:b/>
          <w:bCs/>
          <w:i/>
          <w:iCs/>
          <w:color w:val="000000" w:themeColor="text1"/>
          <w:sz w:val="24"/>
          <w:szCs w:val="24"/>
        </w:rPr>
        <w:t xml:space="preserve">Tehnisko specifikāciju skatīt: „Pielikums Nr.2” (Microsoft </w:t>
      </w:r>
      <w:proofErr w:type="spellStart"/>
      <w:r w:rsidRPr="009D6F74">
        <w:rPr>
          <w:rFonts w:eastAsia="TimesNewRoman"/>
          <w:b/>
          <w:bCs/>
          <w:i/>
          <w:iCs/>
          <w:color w:val="000000" w:themeColor="text1"/>
          <w:sz w:val="24"/>
          <w:szCs w:val="24"/>
        </w:rPr>
        <w:t>excel</w:t>
      </w:r>
      <w:proofErr w:type="spellEnd"/>
      <w:r w:rsidRPr="009D6F74">
        <w:rPr>
          <w:rFonts w:eastAsia="TimesNewRoman"/>
          <w:b/>
          <w:bCs/>
          <w:i/>
          <w:iCs/>
          <w:color w:val="000000" w:themeColor="text1"/>
          <w:sz w:val="24"/>
          <w:szCs w:val="24"/>
        </w:rPr>
        <w:t xml:space="preserve"> fails)</w:t>
      </w:r>
    </w:p>
    <w:p w14:paraId="6E34A5EC" w14:textId="77777777" w:rsidR="000A506A" w:rsidRPr="009D6F74" w:rsidRDefault="000A506A" w:rsidP="00990E8E">
      <w:pPr>
        <w:jc w:val="center"/>
        <w:rPr>
          <w:rFonts w:eastAsia="TimesNewRoman"/>
          <w:b/>
          <w:bCs/>
          <w:sz w:val="24"/>
          <w:szCs w:val="24"/>
        </w:rPr>
      </w:pPr>
    </w:p>
    <w:p w14:paraId="6E34A5ED" w14:textId="77777777" w:rsidR="000A506A" w:rsidRPr="009D6F74" w:rsidRDefault="000A506A" w:rsidP="00990E8E">
      <w:pPr>
        <w:jc w:val="right"/>
        <w:rPr>
          <w:rFonts w:eastAsia="TimesNewRoman"/>
          <w:sz w:val="24"/>
          <w:szCs w:val="24"/>
        </w:rPr>
      </w:pPr>
    </w:p>
    <w:p w14:paraId="6E34A5F7" w14:textId="77777777" w:rsidR="000A506A" w:rsidRPr="009D6F74" w:rsidRDefault="000A506A" w:rsidP="00990E8E">
      <w:pPr>
        <w:jc w:val="right"/>
        <w:rPr>
          <w:rFonts w:eastAsia="TimesNewRoman"/>
          <w:sz w:val="24"/>
          <w:szCs w:val="24"/>
        </w:rPr>
      </w:pPr>
    </w:p>
    <w:p w14:paraId="6E34A5F8" w14:textId="77777777" w:rsidR="000A506A" w:rsidRPr="009D6F74" w:rsidRDefault="000A506A" w:rsidP="00990E8E">
      <w:pPr>
        <w:jc w:val="right"/>
        <w:rPr>
          <w:rFonts w:eastAsia="TimesNewRoman"/>
          <w:sz w:val="24"/>
          <w:szCs w:val="24"/>
        </w:rPr>
      </w:pPr>
    </w:p>
    <w:p w14:paraId="6E34A5F9" w14:textId="77777777" w:rsidR="000A506A" w:rsidRPr="009D6F74" w:rsidRDefault="000A506A" w:rsidP="00990E8E">
      <w:pPr>
        <w:jc w:val="right"/>
        <w:rPr>
          <w:rFonts w:eastAsia="TimesNewRoman"/>
          <w:sz w:val="24"/>
          <w:szCs w:val="24"/>
        </w:rPr>
      </w:pPr>
    </w:p>
    <w:p w14:paraId="6E34A5FA" w14:textId="77777777" w:rsidR="000A506A" w:rsidRPr="009D6F74" w:rsidRDefault="000A506A" w:rsidP="00990E8E">
      <w:pPr>
        <w:jc w:val="right"/>
        <w:rPr>
          <w:rFonts w:eastAsia="TimesNewRoman"/>
          <w:sz w:val="24"/>
          <w:szCs w:val="24"/>
        </w:rPr>
      </w:pPr>
    </w:p>
    <w:p w14:paraId="6E34A5FB" w14:textId="77777777" w:rsidR="000A506A" w:rsidRPr="009D6F74" w:rsidRDefault="000A506A" w:rsidP="00990E8E">
      <w:pPr>
        <w:jc w:val="right"/>
        <w:rPr>
          <w:rFonts w:eastAsia="TimesNewRoman"/>
          <w:sz w:val="24"/>
          <w:szCs w:val="24"/>
        </w:rPr>
      </w:pPr>
    </w:p>
    <w:p w14:paraId="6691BE5A" w14:textId="77777777" w:rsidR="009D6F74" w:rsidRDefault="009D6F74" w:rsidP="00990E8E">
      <w:pPr>
        <w:jc w:val="right"/>
        <w:rPr>
          <w:rFonts w:eastAsia="TimesNewRoman"/>
          <w:b/>
          <w:bCs/>
        </w:rPr>
      </w:pPr>
    </w:p>
    <w:p w14:paraId="78D3E18E" w14:textId="77777777" w:rsidR="009D6F74" w:rsidRDefault="009D6F74" w:rsidP="00990E8E">
      <w:pPr>
        <w:jc w:val="right"/>
        <w:rPr>
          <w:rFonts w:eastAsia="TimesNewRoman"/>
          <w:b/>
          <w:bCs/>
        </w:rPr>
      </w:pPr>
    </w:p>
    <w:p w14:paraId="2A91B7E9" w14:textId="77777777" w:rsidR="009D6F74" w:rsidRDefault="009D6F74" w:rsidP="00990E8E">
      <w:pPr>
        <w:jc w:val="right"/>
        <w:rPr>
          <w:rFonts w:eastAsia="TimesNewRoman"/>
          <w:b/>
          <w:bCs/>
        </w:rPr>
      </w:pPr>
    </w:p>
    <w:p w14:paraId="13EEE485" w14:textId="77777777" w:rsidR="009D6F74" w:rsidRDefault="009D6F74" w:rsidP="00990E8E">
      <w:pPr>
        <w:jc w:val="right"/>
        <w:rPr>
          <w:rFonts w:eastAsia="TimesNewRoman"/>
          <w:b/>
          <w:bCs/>
        </w:rPr>
      </w:pPr>
    </w:p>
    <w:p w14:paraId="54DBABB4" w14:textId="77777777" w:rsidR="009D6F74" w:rsidRDefault="009D6F74" w:rsidP="00990E8E">
      <w:pPr>
        <w:jc w:val="right"/>
        <w:rPr>
          <w:rFonts w:eastAsia="TimesNewRoman"/>
          <w:b/>
          <w:bCs/>
        </w:rPr>
      </w:pPr>
    </w:p>
    <w:p w14:paraId="0D50A23E" w14:textId="77777777" w:rsidR="009D6F74" w:rsidRDefault="009D6F74" w:rsidP="00990E8E">
      <w:pPr>
        <w:jc w:val="right"/>
        <w:rPr>
          <w:rFonts w:eastAsia="TimesNewRoman"/>
          <w:b/>
          <w:bCs/>
        </w:rPr>
      </w:pPr>
    </w:p>
    <w:p w14:paraId="664B25FD" w14:textId="77777777" w:rsidR="009D6F74" w:rsidRDefault="009D6F74" w:rsidP="00990E8E">
      <w:pPr>
        <w:jc w:val="right"/>
        <w:rPr>
          <w:rFonts w:eastAsia="TimesNewRoman"/>
          <w:b/>
          <w:bCs/>
        </w:rPr>
      </w:pPr>
    </w:p>
    <w:p w14:paraId="3A0BD849" w14:textId="77777777" w:rsidR="009D6F74" w:rsidRDefault="009D6F74" w:rsidP="00990E8E">
      <w:pPr>
        <w:jc w:val="right"/>
        <w:rPr>
          <w:rFonts w:eastAsia="TimesNewRoman"/>
          <w:b/>
          <w:bCs/>
        </w:rPr>
      </w:pPr>
    </w:p>
    <w:p w14:paraId="4BED1A41" w14:textId="77777777" w:rsidR="009D6F74" w:rsidRDefault="009D6F74" w:rsidP="00990E8E">
      <w:pPr>
        <w:jc w:val="right"/>
        <w:rPr>
          <w:rFonts w:eastAsia="TimesNewRoman"/>
          <w:b/>
          <w:bCs/>
        </w:rPr>
      </w:pPr>
    </w:p>
    <w:p w14:paraId="2F7C4476" w14:textId="77777777" w:rsidR="009D6F74" w:rsidRDefault="009D6F74" w:rsidP="00990E8E">
      <w:pPr>
        <w:jc w:val="right"/>
        <w:rPr>
          <w:rFonts w:eastAsia="TimesNewRoman"/>
          <w:b/>
          <w:bCs/>
        </w:rPr>
      </w:pPr>
    </w:p>
    <w:p w14:paraId="58197070" w14:textId="77777777" w:rsidR="009D6F74" w:rsidRDefault="009D6F74" w:rsidP="00990E8E">
      <w:pPr>
        <w:jc w:val="right"/>
        <w:rPr>
          <w:rFonts w:eastAsia="TimesNewRoman"/>
          <w:b/>
          <w:bCs/>
        </w:rPr>
      </w:pPr>
    </w:p>
    <w:p w14:paraId="03DCA918" w14:textId="77777777" w:rsidR="009D6F74" w:rsidRDefault="009D6F74" w:rsidP="00990E8E">
      <w:pPr>
        <w:jc w:val="right"/>
        <w:rPr>
          <w:rFonts w:eastAsia="TimesNewRoman"/>
          <w:b/>
          <w:bCs/>
        </w:rPr>
      </w:pPr>
    </w:p>
    <w:p w14:paraId="7828B42E" w14:textId="77777777" w:rsidR="009D6F74" w:rsidRDefault="009D6F74" w:rsidP="00990E8E">
      <w:pPr>
        <w:jc w:val="right"/>
        <w:rPr>
          <w:rFonts w:eastAsia="TimesNewRoman"/>
          <w:b/>
          <w:bCs/>
        </w:rPr>
      </w:pPr>
    </w:p>
    <w:p w14:paraId="2C2D1AAA" w14:textId="77777777" w:rsidR="009D6F74" w:rsidRDefault="009D6F74" w:rsidP="00990E8E">
      <w:pPr>
        <w:jc w:val="right"/>
        <w:rPr>
          <w:rFonts w:eastAsia="TimesNewRoman"/>
          <w:b/>
          <w:bCs/>
        </w:rPr>
      </w:pPr>
    </w:p>
    <w:p w14:paraId="6FED5EE6" w14:textId="77777777" w:rsidR="009D6F74" w:rsidRDefault="009D6F74" w:rsidP="00990E8E">
      <w:pPr>
        <w:jc w:val="right"/>
        <w:rPr>
          <w:rFonts w:eastAsia="TimesNewRoman"/>
          <w:b/>
          <w:bCs/>
        </w:rPr>
      </w:pPr>
    </w:p>
    <w:p w14:paraId="4F136E6B" w14:textId="77777777" w:rsidR="009D6F74" w:rsidRDefault="009D6F74" w:rsidP="00990E8E">
      <w:pPr>
        <w:jc w:val="right"/>
        <w:rPr>
          <w:rFonts w:eastAsia="TimesNewRoman"/>
          <w:b/>
          <w:bCs/>
        </w:rPr>
      </w:pPr>
    </w:p>
    <w:p w14:paraId="565ADC30" w14:textId="77777777" w:rsidR="009D6F74" w:rsidRDefault="009D6F74" w:rsidP="00990E8E">
      <w:pPr>
        <w:jc w:val="right"/>
        <w:rPr>
          <w:rFonts w:eastAsia="TimesNewRoman"/>
          <w:b/>
          <w:bCs/>
        </w:rPr>
      </w:pPr>
    </w:p>
    <w:p w14:paraId="510A65AE" w14:textId="77777777" w:rsidR="009D6F74" w:rsidRDefault="009D6F74" w:rsidP="00990E8E">
      <w:pPr>
        <w:jc w:val="right"/>
        <w:rPr>
          <w:rFonts w:eastAsia="TimesNewRoman"/>
          <w:b/>
          <w:bCs/>
        </w:rPr>
      </w:pPr>
    </w:p>
    <w:p w14:paraId="4C0E65AC" w14:textId="77777777" w:rsidR="009D6F74" w:rsidRDefault="009D6F74" w:rsidP="00990E8E">
      <w:pPr>
        <w:jc w:val="right"/>
        <w:rPr>
          <w:rFonts w:eastAsia="TimesNewRoman"/>
          <w:b/>
          <w:bCs/>
        </w:rPr>
      </w:pPr>
    </w:p>
    <w:p w14:paraId="5D0D1EF5" w14:textId="77777777" w:rsidR="009D6F74" w:rsidRDefault="009D6F74" w:rsidP="00990E8E">
      <w:pPr>
        <w:jc w:val="right"/>
        <w:rPr>
          <w:rFonts w:eastAsia="TimesNewRoman"/>
          <w:b/>
          <w:bCs/>
        </w:rPr>
      </w:pPr>
    </w:p>
    <w:p w14:paraId="14A1FC09" w14:textId="77777777" w:rsidR="009D6F74" w:rsidRDefault="009D6F74" w:rsidP="00990E8E">
      <w:pPr>
        <w:jc w:val="right"/>
        <w:rPr>
          <w:rFonts w:eastAsia="TimesNewRoman"/>
          <w:b/>
          <w:bCs/>
        </w:rPr>
      </w:pPr>
    </w:p>
    <w:p w14:paraId="1FF5107E" w14:textId="77777777" w:rsidR="009D6F74" w:rsidRDefault="009D6F74" w:rsidP="00990E8E">
      <w:pPr>
        <w:jc w:val="right"/>
        <w:rPr>
          <w:rFonts w:eastAsia="TimesNewRoman"/>
          <w:b/>
          <w:bCs/>
        </w:rPr>
      </w:pPr>
    </w:p>
    <w:p w14:paraId="0A969C5F" w14:textId="77777777" w:rsidR="009D6F74" w:rsidRDefault="009D6F74" w:rsidP="00990E8E">
      <w:pPr>
        <w:jc w:val="right"/>
        <w:rPr>
          <w:rFonts w:eastAsia="TimesNewRoman"/>
          <w:b/>
          <w:bCs/>
        </w:rPr>
      </w:pPr>
    </w:p>
    <w:p w14:paraId="3020B3A3" w14:textId="77777777" w:rsidR="009D6F74" w:rsidRDefault="009D6F74" w:rsidP="00990E8E">
      <w:pPr>
        <w:jc w:val="right"/>
        <w:rPr>
          <w:rFonts w:eastAsia="TimesNewRoman"/>
          <w:b/>
          <w:bCs/>
        </w:rPr>
      </w:pPr>
    </w:p>
    <w:p w14:paraId="02751385" w14:textId="77777777" w:rsidR="009D6F74" w:rsidRDefault="009D6F74" w:rsidP="00990E8E">
      <w:pPr>
        <w:jc w:val="right"/>
        <w:rPr>
          <w:rFonts w:eastAsia="TimesNewRoman"/>
          <w:b/>
          <w:bCs/>
        </w:rPr>
      </w:pPr>
    </w:p>
    <w:p w14:paraId="0165FCD6" w14:textId="77777777" w:rsidR="009D6F74" w:rsidRDefault="009D6F74" w:rsidP="00990E8E">
      <w:pPr>
        <w:jc w:val="right"/>
        <w:rPr>
          <w:rFonts w:eastAsia="TimesNewRoman"/>
          <w:b/>
          <w:bCs/>
        </w:rPr>
      </w:pPr>
    </w:p>
    <w:p w14:paraId="130B2051" w14:textId="77777777" w:rsidR="009D6F74" w:rsidRDefault="009D6F74" w:rsidP="00990E8E">
      <w:pPr>
        <w:jc w:val="right"/>
        <w:rPr>
          <w:rFonts w:eastAsia="TimesNewRoman"/>
          <w:b/>
          <w:bCs/>
        </w:rPr>
      </w:pPr>
    </w:p>
    <w:p w14:paraId="5BB762E8" w14:textId="77777777" w:rsidR="009D6F74" w:rsidRDefault="009D6F74" w:rsidP="00990E8E">
      <w:pPr>
        <w:jc w:val="right"/>
        <w:rPr>
          <w:rFonts w:eastAsia="TimesNewRoman"/>
          <w:b/>
          <w:bCs/>
        </w:rPr>
      </w:pPr>
    </w:p>
    <w:p w14:paraId="09914976" w14:textId="77777777" w:rsidR="009D6F74" w:rsidRDefault="009D6F74" w:rsidP="00990E8E">
      <w:pPr>
        <w:jc w:val="right"/>
        <w:rPr>
          <w:rFonts w:eastAsia="TimesNewRoman"/>
          <w:b/>
          <w:bCs/>
        </w:rPr>
      </w:pPr>
    </w:p>
    <w:p w14:paraId="18396A1A" w14:textId="77777777" w:rsidR="009D6F74" w:rsidRDefault="009D6F74" w:rsidP="00990E8E">
      <w:pPr>
        <w:jc w:val="right"/>
        <w:rPr>
          <w:rFonts w:eastAsia="TimesNewRoman"/>
          <w:b/>
          <w:bCs/>
        </w:rPr>
      </w:pPr>
    </w:p>
    <w:p w14:paraId="56594CD3" w14:textId="77777777" w:rsidR="009D6F74" w:rsidRDefault="009D6F74" w:rsidP="00990E8E">
      <w:pPr>
        <w:jc w:val="right"/>
        <w:rPr>
          <w:rFonts w:eastAsia="TimesNewRoman"/>
          <w:b/>
          <w:bCs/>
        </w:rPr>
      </w:pPr>
    </w:p>
    <w:p w14:paraId="3EA7E77A" w14:textId="77777777" w:rsidR="009D6F74" w:rsidRDefault="009D6F74" w:rsidP="00990E8E">
      <w:pPr>
        <w:jc w:val="right"/>
        <w:rPr>
          <w:rFonts w:eastAsia="TimesNewRoman"/>
          <w:b/>
          <w:bCs/>
        </w:rPr>
      </w:pPr>
    </w:p>
    <w:p w14:paraId="73BC42C9" w14:textId="77777777" w:rsidR="009D6F74" w:rsidRDefault="009D6F74" w:rsidP="00990E8E">
      <w:pPr>
        <w:jc w:val="right"/>
        <w:rPr>
          <w:rFonts w:eastAsia="TimesNewRoman"/>
          <w:b/>
          <w:bCs/>
        </w:rPr>
      </w:pPr>
    </w:p>
    <w:p w14:paraId="78123A88" w14:textId="77777777" w:rsidR="009D6F74" w:rsidRDefault="009D6F74" w:rsidP="00990E8E">
      <w:pPr>
        <w:jc w:val="right"/>
        <w:rPr>
          <w:rFonts w:eastAsia="TimesNewRoman"/>
          <w:b/>
          <w:bCs/>
        </w:rPr>
      </w:pPr>
    </w:p>
    <w:p w14:paraId="255B506B" w14:textId="77777777" w:rsidR="009D6F74" w:rsidRDefault="009D6F74" w:rsidP="00990E8E">
      <w:pPr>
        <w:jc w:val="right"/>
        <w:rPr>
          <w:rFonts w:eastAsia="TimesNewRoman"/>
          <w:b/>
          <w:bCs/>
        </w:rPr>
      </w:pPr>
    </w:p>
    <w:p w14:paraId="6B2D2930" w14:textId="77777777" w:rsidR="009D6F74" w:rsidRDefault="009D6F74" w:rsidP="00990E8E">
      <w:pPr>
        <w:jc w:val="right"/>
        <w:rPr>
          <w:rFonts w:eastAsia="TimesNewRoman"/>
          <w:b/>
          <w:bCs/>
        </w:rPr>
      </w:pPr>
    </w:p>
    <w:p w14:paraId="01E65590" w14:textId="77777777" w:rsidR="009D6F74" w:rsidRDefault="009D6F74" w:rsidP="00990E8E">
      <w:pPr>
        <w:jc w:val="right"/>
        <w:rPr>
          <w:rFonts w:eastAsia="TimesNewRoman"/>
          <w:b/>
          <w:bCs/>
        </w:rPr>
      </w:pPr>
    </w:p>
    <w:p w14:paraId="380A6405" w14:textId="77777777" w:rsidR="009D6F74" w:rsidRDefault="009D6F74" w:rsidP="00990E8E">
      <w:pPr>
        <w:jc w:val="right"/>
        <w:rPr>
          <w:rFonts w:eastAsia="TimesNewRoman"/>
          <w:b/>
          <w:bCs/>
        </w:rPr>
      </w:pPr>
    </w:p>
    <w:p w14:paraId="3CB01A0B" w14:textId="77777777" w:rsidR="009D6F74" w:rsidRDefault="009D6F74" w:rsidP="00990E8E">
      <w:pPr>
        <w:jc w:val="right"/>
        <w:rPr>
          <w:rFonts w:eastAsia="TimesNewRoman"/>
          <w:b/>
          <w:bCs/>
        </w:rPr>
      </w:pPr>
    </w:p>
    <w:p w14:paraId="5FF9B098" w14:textId="77777777" w:rsidR="009D6F74" w:rsidRDefault="009D6F74" w:rsidP="00990E8E">
      <w:pPr>
        <w:jc w:val="right"/>
        <w:rPr>
          <w:rFonts w:eastAsia="TimesNewRoman"/>
          <w:b/>
          <w:bCs/>
        </w:rPr>
      </w:pPr>
    </w:p>
    <w:p w14:paraId="71214F1E" w14:textId="77777777" w:rsidR="009D6F74" w:rsidRDefault="009D6F74" w:rsidP="00990E8E">
      <w:pPr>
        <w:jc w:val="right"/>
        <w:rPr>
          <w:rFonts w:eastAsia="TimesNewRoman"/>
          <w:b/>
          <w:bCs/>
        </w:rPr>
      </w:pPr>
    </w:p>
    <w:p w14:paraId="12D0AC53" w14:textId="77777777" w:rsidR="009D6F74" w:rsidRDefault="009D6F74" w:rsidP="00990E8E">
      <w:pPr>
        <w:jc w:val="right"/>
        <w:rPr>
          <w:rFonts w:eastAsia="TimesNewRoman"/>
          <w:b/>
          <w:bCs/>
        </w:rPr>
      </w:pPr>
    </w:p>
    <w:p w14:paraId="6E4FE6C3" w14:textId="77777777" w:rsidR="009D6F74" w:rsidRDefault="009D6F74" w:rsidP="00990E8E">
      <w:pPr>
        <w:jc w:val="right"/>
        <w:rPr>
          <w:rFonts w:eastAsia="TimesNewRoman"/>
          <w:b/>
          <w:bCs/>
        </w:rPr>
      </w:pPr>
    </w:p>
    <w:p w14:paraId="35CC038D" w14:textId="77777777" w:rsidR="009D6F74" w:rsidRDefault="009D6F74" w:rsidP="00990E8E">
      <w:pPr>
        <w:jc w:val="right"/>
        <w:rPr>
          <w:rFonts w:eastAsia="TimesNewRoman"/>
          <w:b/>
          <w:bCs/>
        </w:rPr>
      </w:pPr>
    </w:p>
    <w:p w14:paraId="3DE953D3" w14:textId="77777777" w:rsidR="009D6F74" w:rsidRDefault="009D6F74" w:rsidP="00990E8E">
      <w:pPr>
        <w:jc w:val="right"/>
        <w:rPr>
          <w:rFonts w:eastAsia="TimesNewRoman"/>
          <w:b/>
          <w:bCs/>
        </w:rPr>
      </w:pPr>
    </w:p>
    <w:p w14:paraId="2B05E0A7" w14:textId="77777777" w:rsidR="009D6F74" w:rsidRDefault="009D6F74" w:rsidP="00990E8E">
      <w:pPr>
        <w:jc w:val="right"/>
        <w:rPr>
          <w:rFonts w:eastAsia="TimesNewRoman"/>
          <w:b/>
          <w:bCs/>
        </w:rPr>
      </w:pPr>
    </w:p>
    <w:p w14:paraId="1AD3CB33" w14:textId="77777777" w:rsidR="009D6F74" w:rsidRDefault="009D6F74" w:rsidP="00990E8E">
      <w:pPr>
        <w:jc w:val="right"/>
        <w:rPr>
          <w:rFonts w:eastAsia="TimesNewRoman"/>
          <w:b/>
          <w:bCs/>
        </w:rPr>
      </w:pPr>
    </w:p>
    <w:p w14:paraId="6E34A61A" w14:textId="77777777" w:rsidR="000A506A" w:rsidRPr="009D6F74" w:rsidRDefault="030FE64E" w:rsidP="009D6F74">
      <w:pPr>
        <w:jc w:val="right"/>
        <w:rPr>
          <w:rFonts w:eastAsia="TimesNewRoman"/>
          <w:b/>
          <w:bCs/>
        </w:rPr>
      </w:pPr>
      <w:r w:rsidRPr="009D6F74">
        <w:rPr>
          <w:rFonts w:eastAsia="TimesNewRoman"/>
          <w:b/>
          <w:bCs/>
        </w:rPr>
        <w:t>3.pielikums</w:t>
      </w:r>
    </w:p>
    <w:p w14:paraId="6E34A61B" w14:textId="77777777" w:rsidR="000A506A" w:rsidRPr="009D6F74" w:rsidRDefault="030FE64E" w:rsidP="00990E8E">
      <w:pPr>
        <w:jc w:val="right"/>
        <w:rPr>
          <w:rFonts w:eastAsia="TimesNewRoman"/>
          <w:b/>
          <w:bCs/>
        </w:rPr>
      </w:pPr>
      <w:r w:rsidRPr="009D6F74">
        <w:rPr>
          <w:rFonts w:eastAsia="TimesNewRoman"/>
          <w:b/>
          <w:bCs/>
        </w:rPr>
        <w:t>atklāts konkurss, Iepirkuma ID Nr.RT2017/10</w:t>
      </w:r>
    </w:p>
    <w:tbl>
      <w:tblPr>
        <w:tblW w:w="9826" w:type="dxa"/>
        <w:tblInd w:w="93" w:type="dxa"/>
        <w:tblLook w:val="04A0" w:firstRow="1" w:lastRow="0" w:firstColumn="1" w:lastColumn="0" w:noHBand="0" w:noVBand="1"/>
      </w:tblPr>
      <w:tblGrid>
        <w:gridCol w:w="333"/>
        <w:gridCol w:w="456"/>
        <w:gridCol w:w="960"/>
        <w:gridCol w:w="960"/>
        <w:gridCol w:w="2046"/>
        <w:gridCol w:w="960"/>
        <w:gridCol w:w="960"/>
        <w:gridCol w:w="960"/>
        <w:gridCol w:w="960"/>
        <w:gridCol w:w="960"/>
        <w:gridCol w:w="276"/>
      </w:tblGrid>
      <w:tr w:rsidR="000A506A" w:rsidRPr="009D6F74" w14:paraId="6E34A626" w14:textId="77777777" w:rsidTr="030FE64E">
        <w:trPr>
          <w:trHeight w:val="300"/>
        </w:trPr>
        <w:tc>
          <w:tcPr>
            <w:tcW w:w="789" w:type="dxa"/>
            <w:gridSpan w:val="2"/>
            <w:shd w:val="clear" w:color="auto" w:fill="auto"/>
            <w:noWrap/>
            <w:vAlign w:val="bottom"/>
            <w:hideMark/>
          </w:tcPr>
          <w:p w14:paraId="6E34A61C"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noWrap/>
            <w:vAlign w:val="bottom"/>
            <w:hideMark/>
          </w:tcPr>
          <w:p w14:paraId="6E34A61D"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noWrap/>
            <w:vAlign w:val="bottom"/>
            <w:hideMark/>
          </w:tcPr>
          <w:p w14:paraId="6E34A61E"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2046" w:type="dxa"/>
            <w:shd w:val="clear" w:color="auto" w:fill="auto"/>
            <w:noWrap/>
            <w:vAlign w:val="bottom"/>
            <w:hideMark/>
          </w:tcPr>
          <w:p w14:paraId="6E34A61F"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noWrap/>
            <w:vAlign w:val="bottom"/>
            <w:hideMark/>
          </w:tcPr>
          <w:p w14:paraId="6E34A620"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noWrap/>
            <w:vAlign w:val="bottom"/>
            <w:hideMark/>
          </w:tcPr>
          <w:p w14:paraId="6E34A621"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noWrap/>
            <w:vAlign w:val="bottom"/>
            <w:hideMark/>
          </w:tcPr>
          <w:p w14:paraId="6E34A622"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tcPr>
          <w:p w14:paraId="6E34A623"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24"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271" w:type="dxa"/>
            <w:shd w:val="clear" w:color="auto" w:fill="auto"/>
            <w:noWrap/>
            <w:vAlign w:val="bottom"/>
            <w:hideMark/>
          </w:tcPr>
          <w:p w14:paraId="6E34A625"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r>
      <w:tr w:rsidR="000A506A" w:rsidRPr="009D6F74" w14:paraId="6E34A629" w14:textId="77777777" w:rsidTr="030FE64E">
        <w:trPr>
          <w:gridAfter w:val="2"/>
          <w:wAfter w:w="1231" w:type="dxa"/>
          <w:trHeight w:val="300"/>
        </w:trPr>
        <w:tc>
          <w:tcPr>
            <w:tcW w:w="333" w:type="dxa"/>
          </w:tcPr>
          <w:p w14:paraId="6E34A627" w14:textId="77777777" w:rsidR="000A506A" w:rsidRPr="009D6F74" w:rsidRDefault="000A506A" w:rsidP="00990E8E">
            <w:pPr>
              <w:jc w:val="center"/>
              <w:rPr>
                <w:rFonts w:eastAsia="TimesNewRoman"/>
                <w:b/>
                <w:bCs/>
                <w:color w:val="000000" w:themeColor="text1"/>
                <w:sz w:val="24"/>
                <w:szCs w:val="24"/>
                <w:lang w:eastAsia="lv-LV"/>
              </w:rPr>
            </w:pPr>
          </w:p>
        </w:tc>
        <w:tc>
          <w:tcPr>
            <w:tcW w:w="8262" w:type="dxa"/>
            <w:gridSpan w:val="8"/>
            <w:shd w:val="clear" w:color="auto" w:fill="auto"/>
            <w:noWrap/>
            <w:vAlign w:val="center"/>
            <w:hideMark/>
          </w:tcPr>
          <w:p w14:paraId="6E34A628" w14:textId="77777777" w:rsidR="000A506A" w:rsidRPr="009D6F74" w:rsidRDefault="030FE64E" w:rsidP="00990E8E">
            <w:pPr>
              <w:jc w:val="center"/>
              <w:rPr>
                <w:rFonts w:eastAsia="TimesNewRoman"/>
                <w:b/>
                <w:bCs/>
                <w:color w:val="000000" w:themeColor="text1"/>
                <w:sz w:val="24"/>
                <w:szCs w:val="24"/>
                <w:lang w:eastAsia="lv-LV"/>
              </w:rPr>
            </w:pPr>
            <w:r w:rsidRPr="009D6F74">
              <w:rPr>
                <w:rFonts w:eastAsia="TimesNewRoman"/>
                <w:b/>
                <w:bCs/>
                <w:color w:val="000000" w:themeColor="text1"/>
                <w:sz w:val="24"/>
                <w:szCs w:val="24"/>
                <w:lang w:eastAsia="lv-LV"/>
              </w:rPr>
              <w:t>Apliecinājums</w:t>
            </w:r>
          </w:p>
        </w:tc>
      </w:tr>
      <w:tr w:rsidR="000A506A" w:rsidRPr="009D6F74" w14:paraId="6E34A634" w14:textId="77777777" w:rsidTr="030FE64E">
        <w:trPr>
          <w:trHeight w:val="315"/>
        </w:trPr>
        <w:tc>
          <w:tcPr>
            <w:tcW w:w="789" w:type="dxa"/>
            <w:gridSpan w:val="2"/>
            <w:shd w:val="clear" w:color="auto" w:fill="auto"/>
            <w:noWrap/>
            <w:vAlign w:val="bottom"/>
            <w:hideMark/>
          </w:tcPr>
          <w:p w14:paraId="6E34A62A" w14:textId="77777777" w:rsidR="000A506A" w:rsidRPr="009D6F74" w:rsidRDefault="030FE64E" w:rsidP="00990E8E">
            <w:pPr>
              <w:rPr>
                <w:rFonts w:eastAsia="TimesNewRoman"/>
                <w:color w:val="000000" w:themeColor="text1"/>
                <w:sz w:val="24"/>
                <w:szCs w:val="24"/>
                <w:lang w:eastAsia="lv-LV"/>
              </w:rPr>
            </w:pPr>
            <w:r w:rsidRPr="009D6F74">
              <w:rPr>
                <w:rFonts w:eastAsia="TimesNewRoman"/>
                <w:color w:val="000000" w:themeColor="text1"/>
                <w:sz w:val="24"/>
                <w:szCs w:val="24"/>
                <w:lang w:eastAsia="lv-LV"/>
              </w:rPr>
              <w:t> </w:t>
            </w:r>
          </w:p>
        </w:tc>
        <w:tc>
          <w:tcPr>
            <w:tcW w:w="960" w:type="dxa"/>
            <w:shd w:val="clear" w:color="auto" w:fill="auto"/>
            <w:noWrap/>
            <w:vAlign w:val="bottom"/>
            <w:hideMark/>
          </w:tcPr>
          <w:p w14:paraId="6E34A62B" w14:textId="77777777" w:rsidR="000A506A" w:rsidRPr="009D6F74" w:rsidRDefault="000A506A" w:rsidP="00990E8E">
            <w:pPr>
              <w:rPr>
                <w:rFonts w:eastAsia="TimesNewRoman"/>
                <w:color w:val="000000" w:themeColor="text1"/>
                <w:sz w:val="24"/>
                <w:szCs w:val="24"/>
                <w:lang w:eastAsia="lv-LV"/>
              </w:rPr>
            </w:pPr>
          </w:p>
        </w:tc>
        <w:tc>
          <w:tcPr>
            <w:tcW w:w="960" w:type="dxa"/>
            <w:shd w:val="clear" w:color="auto" w:fill="auto"/>
            <w:noWrap/>
            <w:vAlign w:val="bottom"/>
            <w:hideMark/>
          </w:tcPr>
          <w:p w14:paraId="6E34A62C" w14:textId="77777777" w:rsidR="000A506A" w:rsidRPr="009D6F74" w:rsidRDefault="000A506A" w:rsidP="00990E8E">
            <w:pPr>
              <w:rPr>
                <w:rFonts w:eastAsia="TimesNewRoman"/>
                <w:color w:val="000000" w:themeColor="text1"/>
                <w:sz w:val="24"/>
                <w:szCs w:val="24"/>
                <w:lang w:eastAsia="lv-LV"/>
              </w:rPr>
            </w:pPr>
          </w:p>
        </w:tc>
        <w:tc>
          <w:tcPr>
            <w:tcW w:w="2046" w:type="dxa"/>
            <w:shd w:val="clear" w:color="auto" w:fill="auto"/>
            <w:noWrap/>
            <w:vAlign w:val="center"/>
            <w:hideMark/>
          </w:tcPr>
          <w:p w14:paraId="6E34A62D" w14:textId="77777777" w:rsidR="000A506A" w:rsidRPr="009D6F74" w:rsidRDefault="030FE64E" w:rsidP="00990E8E">
            <w:pPr>
              <w:jc w:val="center"/>
              <w:rPr>
                <w:rFonts w:eastAsia="TimesNewRoman"/>
                <w:b/>
                <w:bCs/>
                <w:color w:val="000000" w:themeColor="text1"/>
                <w:sz w:val="24"/>
                <w:szCs w:val="24"/>
                <w:lang w:eastAsia="lv-LV"/>
              </w:rPr>
            </w:pPr>
            <w:r w:rsidRPr="009D6F74">
              <w:rPr>
                <w:rFonts w:eastAsia="TimesNewRoman"/>
                <w:b/>
                <w:bCs/>
                <w:color w:val="000000" w:themeColor="text1"/>
                <w:sz w:val="24"/>
                <w:szCs w:val="24"/>
                <w:lang w:eastAsia="lv-LV"/>
              </w:rPr>
              <w:t xml:space="preserve"> </w:t>
            </w:r>
          </w:p>
        </w:tc>
        <w:tc>
          <w:tcPr>
            <w:tcW w:w="960" w:type="dxa"/>
            <w:shd w:val="clear" w:color="auto" w:fill="auto"/>
            <w:noWrap/>
            <w:vAlign w:val="bottom"/>
            <w:hideMark/>
          </w:tcPr>
          <w:p w14:paraId="6E34A62E" w14:textId="77777777" w:rsidR="000A506A" w:rsidRPr="009D6F74" w:rsidRDefault="000A506A" w:rsidP="00990E8E">
            <w:pPr>
              <w:rPr>
                <w:rFonts w:eastAsia="TimesNewRoman"/>
                <w:color w:val="000000" w:themeColor="text1"/>
                <w:sz w:val="24"/>
                <w:szCs w:val="24"/>
                <w:lang w:eastAsia="lv-LV"/>
              </w:rPr>
            </w:pPr>
          </w:p>
        </w:tc>
        <w:tc>
          <w:tcPr>
            <w:tcW w:w="960" w:type="dxa"/>
            <w:shd w:val="clear" w:color="auto" w:fill="auto"/>
            <w:noWrap/>
            <w:vAlign w:val="bottom"/>
            <w:hideMark/>
          </w:tcPr>
          <w:p w14:paraId="6E34A62F" w14:textId="77777777" w:rsidR="000A506A" w:rsidRPr="009D6F74" w:rsidRDefault="000A506A" w:rsidP="00990E8E">
            <w:pPr>
              <w:rPr>
                <w:rFonts w:eastAsia="TimesNewRoman"/>
                <w:color w:val="000000" w:themeColor="text1"/>
                <w:sz w:val="24"/>
                <w:szCs w:val="24"/>
                <w:lang w:eastAsia="lv-LV"/>
              </w:rPr>
            </w:pPr>
          </w:p>
        </w:tc>
        <w:tc>
          <w:tcPr>
            <w:tcW w:w="960" w:type="dxa"/>
            <w:shd w:val="clear" w:color="auto" w:fill="auto"/>
            <w:noWrap/>
            <w:vAlign w:val="bottom"/>
            <w:hideMark/>
          </w:tcPr>
          <w:p w14:paraId="6E34A630" w14:textId="77777777" w:rsidR="000A506A" w:rsidRPr="009D6F74" w:rsidRDefault="000A506A" w:rsidP="00990E8E">
            <w:pPr>
              <w:rPr>
                <w:rFonts w:eastAsia="TimesNewRoman"/>
                <w:color w:val="000000" w:themeColor="text1"/>
                <w:sz w:val="24"/>
                <w:szCs w:val="24"/>
                <w:lang w:eastAsia="lv-LV"/>
              </w:rPr>
            </w:pPr>
          </w:p>
        </w:tc>
        <w:tc>
          <w:tcPr>
            <w:tcW w:w="960" w:type="dxa"/>
          </w:tcPr>
          <w:p w14:paraId="6E34A631" w14:textId="77777777" w:rsidR="000A506A" w:rsidRPr="009D6F74" w:rsidRDefault="000A506A" w:rsidP="00990E8E">
            <w:pPr>
              <w:rPr>
                <w:rFonts w:eastAsia="TimesNewRoman"/>
                <w:color w:val="000000" w:themeColor="text1"/>
                <w:sz w:val="24"/>
                <w:szCs w:val="24"/>
                <w:lang w:eastAsia="lv-LV"/>
              </w:rPr>
            </w:pPr>
          </w:p>
        </w:tc>
        <w:tc>
          <w:tcPr>
            <w:tcW w:w="960" w:type="dxa"/>
            <w:shd w:val="clear" w:color="auto" w:fill="auto"/>
            <w:noWrap/>
            <w:vAlign w:val="bottom"/>
            <w:hideMark/>
          </w:tcPr>
          <w:p w14:paraId="6E34A632" w14:textId="77777777" w:rsidR="000A506A" w:rsidRPr="009D6F74" w:rsidRDefault="000A506A" w:rsidP="00990E8E">
            <w:pPr>
              <w:rPr>
                <w:rFonts w:eastAsia="TimesNewRoman"/>
                <w:color w:val="000000" w:themeColor="text1"/>
                <w:sz w:val="24"/>
                <w:szCs w:val="24"/>
                <w:lang w:eastAsia="lv-LV"/>
              </w:rPr>
            </w:pPr>
          </w:p>
        </w:tc>
        <w:tc>
          <w:tcPr>
            <w:tcW w:w="271" w:type="dxa"/>
            <w:shd w:val="clear" w:color="auto" w:fill="auto"/>
            <w:noWrap/>
            <w:vAlign w:val="bottom"/>
            <w:hideMark/>
          </w:tcPr>
          <w:p w14:paraId="6E34A633" w14:textId="77777777" w:rsidR="000A506A" w:rsidRPr="009D6F74" w:rsidRDefault="030FE64E" w:rsidP="00990E8E">
            <w:pPr>
              <w:rPr>
                <w:rFonts w:eastAsia="TimesNewRoman"/>
                <w:color w:val="000000" w:themeColor="text1"/>
                <w:sz w:val="24"/>
                <w:szCs w:val="24"/>
                <w:lang w:eastAsia="lv-LV"/>
              </w:rPr>
            </w:pPr>
            <w:r w:rsidRPr="009D6F74">
              <w:rPr>
                <w:rFonts w:eastAsia="TimesNewRoman"/>
                <w:color w:val="000000" w:themeColor="text1"/>
                <w:sz w:val="24"/>
                <w:szCs w:val="24"/>
                <w:lang w:eastAsia="lv-LV"/>
              </w:rPr>
              <w:t> </w:t>
            </w:r>
          </w:p>
        </w:tc>
      </w:tr>
      <w:tr w:rsidR="000A506A" w:rsidRPr="009D6F74" w14:paraId="6E34A637" w14:textId="77777777" w:rsidTr="030FE64E">
        <w:trPr>
          <w:gridAfter w:val="2"/>
          <w:wAfter w:w="1231" w:type="dxa"/>
          <w:trHeight w:val="300"/>
        </w:trPr>
        <w:tc>
          <w:tcPr>
            <w:tcW w:w="333" w:type="dxa"/>
          </w:tcPr>
          <w:p w14:paraId="6E34A635" w14:textId="77777777" w:rsidR="000A506A" w:rsidRPr="009D6F74" w:rsidRDefault="000A506A" w:rsidP="00990E8E">
            <w:pPr>
              <w:jc w:val="center"/>
              <w:rPr>
                <w:rFonts w:eastAsia="TimesNewRoman"/>
                <w:b/>
                <w:bCs/>
                <w:color w:val="000000" w:themeColor="text1"/>
                <w:sz w:val="24"/>
                <w:szCs w:val="24"/>
                <w:lang w:eastAsia="lv-LV"/>
              </w:rPr>
            </w:pPr>
          </w:p>
        </w:tc>
        <w:tc>
          <w:tcPr>
            <w:tcW w:w="8262" w:type="dxa"/>
            <w:gridSpan w:val="8"/>
            <w:shd w:val="clear" w:color="auto" w:fill="auto"/>
            <w:noWrap/>
            <w:vAlign w:val="center"/>
            <w:hideMark/>
          </w:tcPr>
          <w:p w14:paraId="6E34A636" w14:textId="77777777" w:rsidR="000A506A" w:rsidRPr="009D6F74" w:rsidRDefault="030FE64E" w:rsidP="00990E8E">
            <w:pPr>
              <w:jc w:val="center"/>
              <w:rPr>
                <w:rFonts w:eastAsia="TimesNewRoman"/>
                <w:b/>
                <w:bCs/>
                <w:color w:val="000000" w:themeColor="text1"/>
                <w:sz w:val="24"/>
                <w:szCs w:val="24"/>
                <w:lang w:eastAsia="lv-LV"/>
              </w:rPr>
            </w:pPr>
            <w:r w:rsidRPr="009D6F74">
              <w:rPr>
                <w:rFonts w:eastAsia="TimesNewRoman"/>
                <w:b/>
                <w:bCs/>
                <w:color w:val="000000" w:themeColor="text1"/>
                <w:sz w:val="24"/>
                <w:szCs w:val="24"/>
                <w:lang w:eastAsia="lv-LV"/>
              </w:rPr>
              <w:t>par videi draudzīga izlietotā iepakojuma apsaimniekošanu</w:t>
            </w:r>
          </w:p>
        </w:tc>
      </w:tr>
      <w:tr w:rsidR="000A506A" w:rsidRPr="009D6F74" w14:paraId="6E34A63A" w14:textId="77777777" w:rsidTr="030FE64E">
        <w:trPr>
          <w:gridAfter w:val="2"/>
          <w:wAfter w:w="1231" w:type="dxa"/>
          <w:trHeight w:val="375"/>
        </w:trPr>
        <w:tc>
          <w:tcPr>
            <w:tcW w:w="333" w:type="dxa"/>
          </w:tcPr>
          <w:p w14:paraId="6E34A638" w14:textId="77777777" w:rsidR="000A506A" w:rsidRPr="009D6F74" w:rsidRDefault="000A506A" w:rsidP="00990E8E">
            <w:pPr>
              <w:jc w:val="center"/>
              <w:rPr>
                <w:rFonts w:eastAsia="TimesNewRoman"/>
                <w:i/>
                <w:iCs/>
                <w:color w:val="FF0000"/>
                <w:lang w:eastAsia="lv-LV"/>
              </w:rPr>
            </w:pPr>
          </w:p>
        </w:tc>
        <w:tc>
          <w:tcPr>
            <w:tcW w:w="8262" w:type="dxa"/>
            <w:gridSpan w:val="8"/>
            <w:vMerge w:val="restart"/>
            <w:shd w:val="clear" w:color="auto" w:fill="auto"/>
            <w:hideMark/>
          </w:tcPr>
          <w:p w14:paraId="6E34A639" w14:textId="77777777" w:rsidR="000A506A" w:rsidRPr="009D6F74" w:rsidRDefault="030FE64E" w:rsidP="00990E8E">
            <w:pPr>
              <w:jc w:val="center"/>
              <w:rPr>
                <w:rFonts w:eastAsia="TimesNewRoman"/>
                <w:i/>
                <w:iCs/>
                <w:color w:val="FF0000"/>
                <w:lang w:eastAsia="lv-LV"/>
              </w:rPr>
            </w:pPr>
            <w:r w:rsidRPr="009D6F74">
              <w:rPr>
                <w:rFonts w:eastAsia="TimesNewRoman"/>
                <w:i/>
                <w:iCs/>
                <w:color w:val="FF0000"/>
                <w:lang w:eastAsia="lv-LV"/>
              </w:rPr>
              <w:t>(Aizpilda Pretendents (nav obligāti, ja tas nepieņem), ja tas piedāvā pieņemt no Pircēja Līguma ietvaros piegādāto preču iepakojumu)</w:t>
            </w:r>
          </w:p>
        </w:tc>
      </w:tr>
      <w:tr w:rsidR="000A506A" w:rsidRPr="009D6F74" w14:paraId="6E34A63D" w14:textId="77777777" w:rsidTr="030FE64E">
        <w:trPr>
          <w:gridAfter w:val="2"/>
          <w:wAfter w:w="1231" w:type="dxa"/>
          <w:trHeight w:val="375"/>
        </w:trPr>
        <w:tc>
          <w:tcPr>
            <w:tcW w:w="333" w:type="dxa"/>
          </w:tcPr>
          <w:p w14:paraId="6E34A63B" w14:textId="77777777" w:rsidR="000A506A" w:rsidRPr="009D6F74" w:rsidRDefault="000A506A" w:rsidP="00990E8E">
            <w:pPr>
              <w:rPr>
                <w:rFonts w:eastAsia="TimesNewRoman"/>
                <w:i/>
                <w:iCs/>
                <w:color w:val="000000" w:themeColor="text1"/>
                <w:lang w:eastAsia="lv-LV"/>
              </w:rPr>
            </w:pPr>
          </w:p>
        </w:tc>
        <w:tc>
          <w:tcPr>
            <w:tcW w:w="8262" w:type="dxa"/>
            <w:gridSpan w:val="8"/>
            <w:vMerge/>
            <w:vAlign w:val="center"/>
            <w:hideMark/>
          </w:tcPr>
          <w:p w14:paraId="6E34A63C" w14:textId="77777777" w:rsidR="000A506A" w:rsidRPr="009D6F74" w:rsidRDefault="000A506A" w:rsidP="00990E8E">
            <w:pPr>
              <w:rPr>
                <w:i/>
                <w:iCs/>
                <w:color w:val="000000"/>
                <w:lang w:eastAsia="lv-LV"/>
              </w:rPr>
            </w:pPr>
          </w:p>
        </w:tc>
      </w:tr>
      <w:tr w:rsidR="000A506A" w:rsidRPr="009D6F74" w14:paraId="6E34A648" w14:textId="77777777" w:rsidTr="030FE64E">
        <w:trPr>
          <w:trHeight w:val="315"/>
        </w:trPr>
        <w:tc>
          <w:tcPr>
            <w:tcW w:w="789" w:type="dxa"/>
            <w:gridSpan w:val="2"/>
            <w:shd w:val="clear" w:color="auto" w:fill="auto"/>
            <w:noWrap/>
            <w:vAlign w:val="bottom"/>
            <w:hideMark/>
          </w:tcPr>
          <w:p w14:paraId="6E34A63E"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noWrap/>
            <w:vAlign w:val="bottom"/>
            <w:hideMark/>
          </w:tcPr>
          <w:p w14:paraId="6E34A63F"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40" w14:textId="77777777" w:rsidR="000A506A" w:rsidRPr="009D6F74" w:rsidRDefault="000A506A" w:rsidP="00990E8E">
            <w:pPr>
              <w:rPr>
                <w:rFonts w:eastAsia="TimesNewRoman"/>
                <w:color w:val="000000" w:themeColor="text1"/>
                <w:sz w:val="22"/>
                <w:szCs w:val="22"/>
                <w:lang w:eastAsia="lv-LV"/>
              </w:rPr>
            </w:pPr>
          </w:p>
        </w:tc>
        <w:tc>
          <w:tcPr>
            <w:tcW w:w="2046" w:type="dxa"/>
            <w:shd w:val="clear" w:color="auto" w:fill="auto"/>
            <w:noWrap/>
            <w:vAlign w:val="center"/>
            <w:hideMark/>
          </w:tcPr>
          <w:p w14:paraId="6E34A641" w14:textId="77777777" w:rsidR="000A506A" w:rsidRPr="009D6F74" w:rsidRDefault="000A506A" w:rsidP="00990E8E">
            <w:pPr>
              <w:jc w:val="center"/>
              <w:rPr>
                <w:rFonts w:eastAsia="TimesNewRoman"/>
                <w:color w:val="000000" w:themeColor="text1"/>
                <w:sz w:val="24"/>
                <w:szCs w:val="24"/>
                <w:lang w:eastAsia="lv-LV"/>
              </w:rPr>
            </w:pPr>
          </w:p>
        </w:tc>
        <w:tc>
          <w:tcPr>
            <w:tcW w:w="960" w:type="dxa"/>
            <w:shd w:val="clear" w:color="auto" w:fill="auto"/>
            <w:noWrap/>
            <w:vAlign w:val="bottom"/>
            <w:hideMark/>
          </w:tcPr>
          <w:p w14:paraId="6E34A642"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43"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44" w14:textId="77777777" w:rsidR="000A506A" w:rsidRPr="009D6F74" w:rsidRDefault="000A506A" w:rsidP="00990E8E">
            <w:pPr>
              <w:rPr>
                <w:rFonts w:eastAsia="TimesNewRoman"/>
                <w:color w:val="000000" w:themeColor="text1"/>
                <w:sz w:val="22"/>
                <w:szCs w:val="22"/>
                <w:lang w:eastAsia="lv-LV"/>
              </w:rPr>
            </w:pPr>
          </w:p>
        </w:tc>
        <w:tc>
          <w:tcPr>
            <w:tcW w:w="960" w:type="dxa"/>
          </w:tcPr>
          <w:p w14:paraId="6E34A645"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46" w14:textId="77777777" w:rsidR="000A506A" w:rsidRPr="009D6F74" w:rsidRDefault="000A506A" w:rsidP="00990E8E">
            <w:pPr>
              <w:rPr>
                <w:rFonts w:eastAsia="TimesNewRoman"/>
                <w:color w:val="000000" w:themeColor="text1"/>
                <w:sz w:val="22"/>
                <w:szCs w:val="22"/>
                <w:lang w:eastAsia="lv-LV"/>
              </w:rPr>
            </w:pPr>
          </w:p>
        </w:tc>
        <w:tc>
          <w:tcPr>
            <w:tcW w:w="271" w:type="dxa"/>
            <w:shd w:val="clear" w:color="auto" w:fill="auto"/>
            <w:noWrap/>
            <w:vAlign w:val="bottom"/>
            <w:hideMark/>
          </w:tcPr>
          <w:p w14:paraId="6E34A647"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r>
      <w:tr w:rsidR="000A506A" w:rsidRPr="009D6F74" w14:paraId="6E34A64B" w14:textId="77777777" w:rsidTr="030FE64E">
        <w:trPr>
          <w:gridAfter w:val="2"/>
          <w:wAfter w:w="1231" w:type="dxa"/>
          <w:trHeight w:val="300"/>
        </w:trPr>
        <w:tc>
          <w:tcPr>
            <w:tcW w:w="333" w:type="dxa"/>
          </w:tcPr>
          <w:p w14:paraId="6E34A649" w14:textId="77777777" w:rsidR="000A506A" w:rsidRPr="009D6F74" w:rsidRDefault="000A506A" w:rsidP="00990E8E">
            <w:pPr>
              <w:jc w:val="center"/>
              <w:rPr>
                <w:rFonts w:eastAsia="TimesNewRoman"/>
                <w:color w:val="000000" w:themeColor="text1"/>
                <w:sz w:val="22"/>
                <w:szCs w:val="22"/>
                <w:lang w:eastAsia="lv-LV"/>
              </w:rPr>
            </w:pPr>
          </w:p>
        </w:tc>
        <w:tc>
          <w:tcPr>
            <w:tcW w:w="8262" w:type="dxa"/>
            <w:gridSpan w:val="8"/>
            <w:shd w:val="clear" w:color="auto" w:fill="auto"/>
            <w:noWrap/>
            <w:vAlign w:val="center"/>
            <w:hideMark/>
          </w:tcPr>
          <w:p w14:paraId="6E34A64A" w14:textId="77777777" w:rsidR="000A506A" w:rsidRPr="009D6F74" w:rsidRDefault="030FE64E" w:rsidP="00990E8E">
            <w:pPr>
              <w:jc w:val="center"/>
              <w:rPr>
                <w:rFonts w:eastAsia="TimesNewRoman"/>
                <w:color w:val="000000" w:themeColor="text1"/>
                <w:sz w:val="22"/>
                <w:szCs w:val="22"/>
                <w:lang w:eastAsia="lv-LV"/>
              </w:rPr>
            </w:pPr>
            <w:r w:rsidRPr="009D6F74">
              <w:rPr>
                <w:rFonts w:eastAsia="TimesNewRoman"/>
                <w:color w:val="000000" w:themeColor="text1"/>
                <w:sz w:val="22"/>
                <w:szCs w:val="22"/>
                <w:lang w:eastAsia="lv-LV"/>
              </w:rPr>
              <w:t>Pretendents,____________________________________________________________*,</w:t>
            </w:r>
          </w:p>
        </w:tc>
      </w:tr>
      <w:tr w:rsidR="000A506A" w:rsidRPr="009D6F74" w14:paraId="6E34A64E" w14:textId="77777777" w:rsidTr="030FE64E">
        <w:trPr>
          <w:gridAfter w:val="2"/>
          <w:wAfter w:w="1231" w:type="dxa"/>
          <w:trHeight w:val="300"/>
        </w:trPr>
        <w:tc>
          <w:tcPr>
            <w:tcW w:w="333" w:type="dxa"/>
          </w:tcPr>
          <w:p w14:paraId="6E34A64C" w14:textId="77777777" w:rsidR="000A506A" w:rsidRPr="009D6F74" w:rsidRDefault="000A506A" w:rsidP="00990E8E">
            <w:pPr>
              <w:jc w:val="center"/>
              <w:rPr>
                <w:rFonts w:eastAsia="TimesNewRoman"/>
                <w:color w:val="000000" w:themeColor="text1"/>
                <w:sz w:val="22"/>
                <w:szCs w:val="22"/>
                <w:lang w:eastAsia="lv-LV"/>
              </w:rPr>
            </w:pPr>
          </w:p>
        </w:tc>
        <w:tc>
          <w:tcPr>
            <w:tcW w:w="8262" w:type="dxa"/>
            <w:gridSpan w:val="8"/>
            <w:shd w:val="clear" w:color="auto" w:fill="auto"/>
            <w:noWrap/>
            <w:vAlign w:val="center"/>
            <w:hideMark/>
          </w:tcPr>
          <w:p w14:paraId="6E34A64D" w14:textId="77777777" w:rsidR="000A506A" w:rsidRPr="009D6F74" w:rsidRDefault="030FE64E" w:rsidP="00990E8E">
            <w:pPr>
              <w:jc w:val="center"/>
              <w:rPr>
                <w:rFonts w:eastAsia="TimesNewRoman"/>
                <w:color w:val="000000" w:themeColor="text1"/>
                <w:sz w:val="22"/>
                <w:szCs w:val="22"/>
                <w:lang w:eastAsia="lv-LV"/>
              </w:rPr>
            </w:pPr>
            <w:r w:rsidRPr="009D6F74">
              <w:rPr>
                <w:rFonts w:eastAsia="TimesNewRoman"/>
                <w:color w:val="000000" w:themeColor="text1"/>
                <w:sz w:val="22"/>
                <w:szCs w:val="22"/>
                <w:lang w:eastAsia="lv-LV"/>
              </w:rPr>
              <w:t>Pretendenta nosaukums</w:t>
            </w:r>
          </w:p>
        </w:tc>
      </w:tr>
      <w:tr w:rsidR="000A506A" w:rsidRPr="009D6F74" w14:paraId="6E34A659" w14:textId="77777777" w:rsidTr="030FE64E">
        <w:trPr>
          <w:trHeight w:val="300"/>
        </w:trPr>
        <w:tc>
          <w:tcPr>
            <w:tcW w:w="789" w:type="dxa"/>
            <w:gridSpan w:val="2"/>
            <w:shd w:val="clear" w:color="auto" w:fill="auto"/>
            <w:noWrap/>
            <w:vAlign w:val="bottom"/>
            <w:hideMark/>
          </w:tcPr>
          <w:p w14:paraId="6E34A64F"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noWrap/>
            <w:vAlign w:val="bottom"/>
            <w:hideMark/>
          </w:tcPr>
          <w:p w14:paraId="6E34A650"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51" w14:textId="77777777" w:rsidR="000A506A" w:rsidRPr="009D6F74" w:rsidRDefault="000A506A" w:rsidP="00990E8E">
            <w:pPr>
              <w:rPr>
                <w:rFonts w:eastAsia="TimesNewRoman"/>
                <w:color w:val="000000" w:themeColor="text1"/>
                <w:sz w:val="22"/>
                <w:szCs w:val="22"/>
                <w:lang w:eastAsia="lv-LV"/>
              </w:rPr>
            </w:pPr>
          </w:p>
        </w:tc>
        <w:tc>
          <w:tcPr>
            <w:tcW w:w="2046" w:type="dxa"/>
            <w:shd w:val="clear" w:color="auto" w:fill="auto"/>
            <w:noWrap/>
            <w:vAlign w:val="center"/>
            <w:hideMark/>
          </w:tcPr>
          <w:p w14:paraId="6E34A652" w14:textId="77777777" w:rsidR="000A506A" w:rsidRPr="009D6F74" w:rsidRDefault="000A506A" w:rsidP="00990E8E">
            <w:pPr>
              <w:jc w:val="center"/>
              <w:rPr>
                <w:rFonts w:eastAsia="TimesNewRoman"/>
                <w:color w:val="000000" w:themeColor="text1"/>
                <w:sz w:val="22"/>
                <w:szCs w:val="22"/>
                <w:lang w:eastAsia="lv-LV"/>
              </w:rPr>
            </w:pPr>
          </w:p>
        </w:tc>
        <w:tc>
          <w:tcPr>
            <w:tcW w:w="960" w:type="dxa"/>
            <w:shd w:val="clear" w:color="auto" w:fill="auto"/>
            <w:noWrap/>
            <w:vAlign w:val="bottom"/>
            <w:hideMark/>
          </w:tcPr>
          <w:p w14:paraId="6E34A653"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54"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55" w14:textId="77777777" w:rsidR="000A506A" w:rsidRPr="009D6F74" w:rsidRDefault="000A506A" w:rsidP="00990E8E">
            <w:pPr>
              <w:rPr>
                <w:rFonts w:eastAsia="TimesNewRoman"/>
                <w:color w:val="000000" w:themeColor="text1"/>
                <w:sz w:val="22"/>
                <w:szCs w:val="22"/>
                <w:lang w:eastAsia="lv-LV"/>
              </w:rPr>
            </w:pPr>
          </w:p>
        </w:tc>
        <w:tc>
          <w:tcPr>
            <w:tcW w:w="960" w:type="dxa"/>
          </w:tcPr>
          <w:p w14:paraId="6E34A656"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57" w14:textId="77777777" w:rsidR="000A506A" w:rsidRPr="009D6F74" w:rsidRDefault="000A506A" w:rsidP="00990E8E">
            <w:pPr>
              <w:rPr>
                <w:rFonts w:eastAsia="TimesNewRoman"/>
                <w:color w:val="000000" w:themeColor="text1"/>
                <w:sz w:val="22"/>
                <w:szCs w:val="22"/>
                <w:lang w:eastAsia="lv-LV"/>
              </w:rPr>
            </w:pPr>
          </w:p>
        </w:tc>
        <w:tc>
          <w:tcPr>
            <w:tcW w:w="271" w:type="dxa"/>
            <w:shd w:val="clear" w:color="auto" w:fill="auto"/>
            <w:noWrap/>
            <w:vAlign w:val="bottom"/>
            <w:hideMark/>
          </w:tcPr>
          <w:p w14:paraId="6E34A658"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r>
      <w:tr w:rsidR="000A506A" w:rsidRPr="009D6F74" w14:paraId="6E34A65C" w14:textId="77777777" w:rsidTr="030FE64E">
        <w:trPr>
          <w:gridAfter w:val="2"/>
          <w:wAfter w:w="1231" w:type="dxa"/>
          <w:trHeight w:val="300"/>
        </w:trPr>
        <w:tc>
          <w:tcPr>
            <w:tcW w:w="333" w:type="dxa"/>
          </w:tcPr>
          <w:p w14:paraId="6E34A65A" w14:textId="77777777" w:rsidR="000A506A" w:rsidRPr="009D6F74" w:rsidRDefault="000A506A" w:rsidP="00990E8E">
            <w:pPr>
              <w:jc w:val="center"/>
              <w:rPr>
                <w:rFonts w:eastAsia="TimesNewRoman"/>
                <w:color w:val="000000" w:themeColor="text1"/>
                <w:sz w:val="22"/>
                <w:szCs w:val="22"/>
                <w:lang w:eastAsia="lv-LV"/>
              </w:rPr>
            </w:pPr>
          </w:p>
        </w:tc>
        <w:tc>
          <w:tcPr>
            <w:tcW w:w="8262" w:type="dxa"/>
            <w:gridSpan w:val="8"/>
            <w:shd w:val="clear" w:color="auto" w:fill="auto"/>
            <w:noWrap/>
            <w:vAlign w:val="center"/>
            <w:hideMark/>
          </w:tcPr>
          <w:p w14:paraId="6E34A65B" w14:textId="77777777" w:rsidR="000A506A" w:rsidRPr="009D6F74" w:rsidRDefault="030FE64E" w:rsidP="00990E8E">
            <w:pPr>
              <w:jc w:val="center"/>
              <w:rPr>
                <w:rFonts w:eastAsia="TimesNewRoman"/>
                <w:color w:val="000000" w:themeColor="text1"/>
                <w:sz w:val="22"/>
                <w:szCs w:val="22"/>
                <w:lang w:eastAsia="lv-LV"/>
              </w:rPr>
            </w:pPr>
            <w:r w:rsidRPr="009D6F74">
              <w:rPr>
                <w:rFonts w:eastAsia="TimesNewRoman"/>
                <w:color w:val="000000" w:themeColor="text1"/>
                <w:sz w:val="22"/>
                <w:szCs w:val="22"/>
                <w:lang w:eastAsia="lv-LV"/>
              </w:rPr>
              <w:t>vien.reģ.Nr._________________________________________________________,</w:t>
            </w:r>
          </w:p>
        </w:tc>
      </w:tr>
      <w:tr w:rsidR="000A506A" w:rsidRPr="009D6F74" w14:paraId="6E34A65F" w14:textId="77777777" w:rsidTr="030FE64E">
        <w:trPr>
          <w:gridAfter w:val="2"/>
          <w:wAfter w:w="1231" w:type="dxa"/>
          <w:trHeight w:val="300"/>
        </w:trPr>
        <w:tc>
          <w:tcPr>
            <w:tcW w:w="333" w:type="dxa"/>
          </w:tcPr>
          <w:p w14:paraId="6E34A65D" w14:textId="77777777" w:rsidR="000A506A" w:rsidRPr="009D6F74" w:rsidRDefault="000A506A" w:rsidP="00990E8E">
            <w:pPr>
              <w:jc w:val="center"/>
              <w:rPr>
                <w:rFonts w:eastAsia="TimesNewRoman"/>
                <w:color w:val="000000" w:themeColor="text1"/>
                <w:sz w:val="22"/>
                <w:szCs w:val="22"/>
                <w:lang w:eastAsia="lv-LV"/>
              </w:rPr>
            </w:pPr>
          </w:p>
        </w:tc>
        <w:tc>
          <w:tcPr>
            <w:tcW w:w="8262" w:type="dxa"/>
            <w:gridSpan w:val="8"/>
            <w:shd w:val="clear" w:color="auto" w:fill="auto"/>
            <w:noWrap/>
            <w:vAlign w:val="center"/>
            <w:hideMark/>
          </w:tcPr>
          <w:p w14:paraId="6E34A65E" w14:textId="77777777" w:rsidR="000A506A" w:rsidRPr="009D6F74" w:rsidRDefault="030FE64E" w:rsidP="00990E8E">
            <w:pPr>
              <w:jc w:val="center"/>
              <w:rPr>
                <w:rFonts w:eastAsia="TimesNewRoman"/>
                <w:color w:val="000000" w:themeColor="text1"/>
                <w:sz w:val="22"/>
                <w:szCs w:val="22"/>
                <w:lang w:eastAsia="lv-LV"/>
              </w:rPr>
            </w:pPr>
            <w:r w:rsidRPr="009D6F74">
              <w:rPr>
                <w:rFonts w:eastAsia="TimesNewRoman"/>
                <w:color w:val="000000" w:themeColor="text1"/>
                <w:sz w:val="22"/>
                <w:szCs w:val="22"/>
                <w:lang w:eastAsia="lv-LV"/>
              </w:rPr>
              <w:t>vienotais reģistrācijas numurs</w:t>
            </w:r>
          </w:p>
        </w:tc>
      </w:tr>
      <w:tr w:rsidR="000A506A" w:rsidRPr="009D6F74" w14:paraId="6E34A66A" w14:textId="77777777" w:rsidTr="030FE64E">
        <w:trPr>
          <w:trHeight w:val="300"/>
        </w:trPr>
        <w:tc>
          <w:tcPr>
            <w:tcW w:w="789" w:type="dxa"/>
            <w:gridSpan w:val="2"/>
            <w:shd w:val="clear" w:color="auto" w:fill="auto"/>
            <w:noWrap/>
            <w:vAlign w:val="bottom"/>
            <w:hideMark/>
          </w:tcPr>
          <w:p w14:paraId="6E34A660"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noWrap/>
            <w:vAlign w:val="bottom"/>
            <w:hideMark/>
          </w:tcPr>
          <w:p w14:paraId="6E34A661"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62" w14:textId="77777777" w:rsidR="000A506A" w:rsidRPr="009D6F74" w:rsidRDefault="000A506A" w:rsidP="00990E8E">
            <w:pPr>
              <w:rPr>
                <w:rFonts w:eastAsia="TimesNewRoman"/>
                <w:color w:val="000000" w:themeColor="text1"/>
                <w:sz w:val="22"/>
                <w:szCs w:val="22"/>
                <w:lang w:eastAsia="lv-LV"/>
              </w:rPr>
            </w:pPr>
          </w:p>
        </w:tc>
        <w:tc>
          <w:tcPr>
            <w:tcW w:w="2046" w:type="dxa"/>
            <w:shd w:val="clear" w:color="auto" w:fill="auto"/>
            <w:noWrap/>
            <w:vAlign w:val="center"/>
            <w:hideMark/>
          </w:tcPr>
          <w:p w14:paraId="6E34A663" w14:textId="77777777" w:rsidR="000A506A" w:rsidRPr="009D6F74" w:rsidRDefault="000A506A" w:rsidP="00990E8E">
            <w:pPr>
              <w:jc w:val="center"/>
              <w:rPr>
                <w:rFonts w:eastAsia="TimesNewRoman"/>
                <w:color w:val="000000" w:themeColor="text1"/>
                <w:sz w:val="22"/>
                <w:szCs w:val="22"/>
                <w:lang w:eastAsia="lv-LV"/>
              </w:rPr>
            </w:pPr>
          </w:p>
        </w:tc>
        <w:tc>
          <w:tcPr>
            <w:tcW w:w="960" w:type="dxa"/>
            <w:shd w:val="clear" w:color="auto" w:fill="auto"/>
            <w:noWrap/>
            <w:vAlign w:val="bottom"/>
            <w:hideMark/>
          </w:tcPr>
          <w:p w14:paraId="6E34A664"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65"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66" w14:textId="77777777" w:rsidR="000A506A" w:rsidRPr="009D6F74" w:rsidRDefault="000A506A" w:rsidP="00990E8E">
            <w:pPr>
              <w:rPr>
                <w:rFonts w:eastAsia="TimesNewRoman"/>
                <w:color w:val="000000" w:themeColor="text1"/>
                <w:sz w:val="22"/>
                <w:szCs w:val="22"/>
                <w:lang w:eastAsia="lv-LV"/>
              </w:rPr>
            </w:pPr>
          </w:p>
        </w:tc>
        <w:tc>
          <w:tcPr>
            <w:tcW w:w="960" w:type="dxa"/>
          </w:tcPr>
          <w:p w14:paraId="6E34A667"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68" w14:textId="77777777" w:rsidR="000A506A" w:rsidRPr="009D6F74" w:rsidRDefault="000A506A" w:rsidP="00990E8E">
            <w:pPr>
              <w:rPr>
                <w:rFonts w:eastAsia="TimesNewRoman"/>
                <w:color w:val="000000" w:themeColor="text1"/>
                <w:sz w:val="22"/>
                <w:szCs w:val="22"/>
                <w:lang w:eastAsia="lv-LV"/>
              </w:rPr>
            </w:pPr>
          </w:p>
        </w:tc>
        <w:tc>
          <w:tcPr>
            <w:tcW w:w="271" w:type="dxa"/>
            <w:shd w:val="clear" w:color="auto" w:fill="auto"/>
            <w:noWrap/>
            <w:vAlign w:val="bottom"/>
            <w:hideMark/>
          </w:tcPr>
          <w:p w14:paraId="6E34A669"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r>
      <w:tr w:rsidR="000A506A" w:rsidRPr="009D6F74" w14:paraId="6E34A66D" w14:textId="77777777" w:rsidTr="030FE64E">
        <w:trPr>
          <w:gridAfter w:val="2"/>
          <w:wAfter w:w="1231" w:type="dxa"/>
          <w:trHeight w:val="315"/>
        </w:trPr>
        <w:tc>
          <w:tcPr>
            <w:tcW w:w="333" w:type="dxa"/>
          </w:tcPr>
          <w:p w14:paraId="6E34A66B" w14:textId="77777777" w:rsidR="000A506A" w:rsidRPr="009D6F74" w:rsidRDefault="000A506A" w:rsidP="00990E8E">
            <w:pPr>
              <w:jc w:val="center"/>
              <w:rPr>
                <w:rFonts w:eastAsia="TimesNewRoman"/>
                <w:color w:val="000000" w:themeColor="text1"/>
                <w:sz w:val="22"/>
                <w:szCs w:val="22"/>
                <w:lang w:eastAsia="lv-LV"/>
              </w:rPr>
            </w:pPr>
          </w:p>
        </w:tc>
        <w:tc>
          <w:tcPr>
            <w:tcW w:w="8262" w:type="dxa"/>
            <w:gridSpan w:val="8"/>
            <w:shd w:val="clear" w:color="auto" w:fill="auto"/>
            <w:noWrap/>
            <w:vAlign w:val="center"/>
            <w:hideMark/>
          </w:tcPr>
          <w:p w14:paraId="6E34A66C" w14:textId="77777777" w:rsidR="000A506A" w:rsidRPr="009D6F74" w:rsidRDefault="030FE64E" w:rsidP="00990E8E">
            <w:pPr>
              <w:jc w:val="center"/>
              <w:rPr>
                <w:rFonts w:eastAsia="TimesNewRoman"/>
                <w:color w:val="000000" w:themeColor="text1"/>
                <w:sz w:val="22"/>
                <w:szCs w:val="22"/>
                <w:lang w:eastAsia="lv-LV"/>
              </w:rPr>
            </w:pPr>
            <w:r w:rsidRPr="009D6F74">
              <w:rPr>
                <w:rFonts w:eastAsia="TimesNewRoman"/>
                <w:color w:val="000000" w:themeColor="text1"/>
                <w:sz w:val="22"/>
                <w:szCs w:val="22"/>
                <w:lang w:eastAsia="lv-LV"/>
              </w:rPr>
              <w:t>tā ________________________________ , (</w:t>
            </w:r>
            <w:r w:rsidRPr="009D6F74">
              <w:rPr>
                <w:rFonts w:eastAsia="TimesNewRoman"/>
                <w:color w:val="000000" w:themeColor="text1"/>
                <w:sz w:val="22"/>
                <w:szCs w:val="22"/>
                <w:u w:val="single"/>
                <w:lang w:eastAsia="lv-LV"/>
              </w:rPr>
              <w:t xml:space="preserve">                                                         </w:t>
            </w:r>
            <w:r w:rsidRPr="009D6F74">
              <w:rPr>
                <w:rFonts w:eastAsia="TimesNewRoman"/>
                <w:color w:val="000000" w:themeColor="text1"/>
                <w:sz w:val="22"/>
                <w:szCs w:val="22"/>
                <w:lang w:eastAsia="lv-LV"/>
              </w:rPr>
              <w:t>)</w:t>
            </w:r>
          </w:p>
        </w:tc>
      </w:tr>
      <w:tr w:rsidR="000A506A" w:rsidRPr="009D6F74" w14:paraId="6E34A670" w14:textId="77777777" w:rsidTr="030FE64E">
        <w:trPr>
          <w:gridAfter w:val="2"/>
          <w:wAfter w:w="1231" w:type="dxa"/>
          <w:trHeight w:val="300"/>
        </w:trPr>
        <w:tc>
          <w:tcPr>
            <w:tcW w:w="333" w:type="dxa"/>
          </w:tcPr>
          <w:p w14:paraId="6E34A66E" w14:textId="77777777" w:rsidR="000A506A" w:rsidRPr="009D6F74" w:rsidRDefault="000A506A" w:rsidP="00990E8E">
            <w:pPr>
              <w:jc w:val="center"/>
              <w:rPr>
                <w:rFonts w:eastAsia="TimesNewRoman"/>
                <w:color w:val="000000" w:themeColor="text1"/>
                <w:sz w:val="22"/>
                <w:szCs w:val="22"/>
                <w:lang w:eastAsia="lv-LV"/>
              </w:rPr>
            </w:pPr>
          </w:p>
        </w:tc>
        <w:tc>
          <w:tcPr>
            <w:tcW w:w="8262" w:type="dxa"/>
            <w:gridSpan w:val="8"/>
            <w:shd w:val="clear" w:color="auto" w:fill="auto"/>
            <w:noWrap/>
            <w:vAlign w:val="center"/>
            <w:hideMark/>
          </w:tcPr>
          <w:p w14:paraId="6E34A66F" w14:textId="77777777" w:rsidR="000A506A" w:rsidRPr="009D6F74" w:rsidRDefault="030FE64E" w:rsidP="00990E8E">
            <w:pPr>
              <w:jc w:val="center"/>
              <w:rPr>
                <w:rFonts w:eastAsia="TimesNewRoman"/>
                <w:color w:val="000000" w:themeColor="text1"/>
                <w:sz w:val="22"/>
                <w:szCs w:val="22"/>
                <w:lang w:eastAsia="lv-LV"/>
              </w:rPr>
            </w:pPr>
            <w:r w:rsidRPr="009D6F74">
              <w:rPr>
                <w:rFonts w:eastAsia="TimesNewRoman"/>
                <w:color w:val="000000" w:themeColor="text1"/>
                <w:sz w:val="22"/>
                <w:szCs w:val="22"/>
                <w:lang w:eastAsia="lv-LV"/>
              </w:rPr>
              <w:t>direktora, vadītāja vai pilnvarotās personas vārds, uzvārds            personas kods</w:t>
            </w:r>
          </w:p>
        </w:tc>
      </w:tr>
      <w:tr w:rsidR="000A506A" w:rsidRPr="009D6F74" w14:paraId="6E34A67B" w14:textId="77777777" w:rsidTr="030FE64E">
        <w:trPr>
          <w:trHeight w:val="300"/>
        </w:trPr>
        <w:tc>
          <w:tcPr>
            <w:tcW w:w="789" w:type="dxa"/>
            <w:gridSpan w:val="2"/>
            <w:shd w:val="clear" w:color="auto" w:fill="auto"/>
            <w:noWrap/>
            <w:vAlign w:val="bottom"/>
            <w:hideMark/>
          </w:tcPr>
          <w:p w14:paraId="6E34A671"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noWrap/>
            <w:vAlign w:val="bottom"/>
            <w:hideMark/>
          </w:tcPr>
          <w:p w14:paraId="6E34A672"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73" w14:textId="77777777" w:rsidR="000A506A" w:rsidRPr="009D6F74" w:rsidRDefault="000A506A" w:rsidP="00990E8E">
            <w:pPr>
              <w:rPr>
                <w:rFonts w:eastAsia="TimesNewRoman"/>
                <w:color w:val="000000" w:themeColor="text1"/>
                <w:sz w:val="22"/>
                <w:szCs w:val="22"/>
                <w:lang w:eastAsia="lv-LV"/>
              </w:rPr>
            </w:pPr>
          </w:p>
        </w:tc>
        <w:tc>
          <w:tcPr>
            <w:tcW w:w="2046" w:type="dxa"/>
            <w:shd w:val="clear" w:color="auto" w:fill="auto"/>
            <w:noWrap/>
            <w:vAlign w:val="center"/>
            <w:hideMark/>
          </w:tcPr>
          <w:p w14:paraId="6E34A674" w14:textId="77777777" w:rsidR="000A506A" w:rsidRPr="009D6F74" w:rsidRDefault="030FE64E" w:rsidP="00990E8E">
            <w:pPr>
              <w:jc w:val="both"/>
              <w:rPr>
                <w:rFonts w:eastAsia="TimesNewRoman"/>
                <w:color w:val="000000" w:themeColor="text1"/>
                <w:sz w:val="22"/>
                <w:szCs w:val="22"/>
                <w:lang w:eastAsia="lv-LV"/>
              </w:rPr>
            </w:pPr>
            <w:r w:rsidRPr="009D6F74">
              <w:rPr>
                <w:rFonts w:eastAsia="TimesNewRoman"/>
                <w:color w:val="000000" w:themeColor="text1"/>
                <w:sz w:val="22"/>
                <w:szCs w:val="22"/>
                <w:lang w:eastAsia="lv-LV"/>
              </w:rPr>
              <w:t xml:space="preserve">                                        </w:t>
            </w:r>
          </w:p>
        </w:tc>
        <w:tc>
          <w:tcPr>
            <w:tcW w:w="960" w:type="dxa"/>
            <w:shd w:val="clear" w:color="auto" w:fill="auto"/>
            <w:noWrap/>
            <w:vAlign w:val="bottom"/>
            <w:hideMark/>
          </w:tcPr>
          <w:p w14:paraId="6E34A675"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76"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77" w14:textId="77777777" w:rsidR="000A506A" w:rsidRPr="009D6F74" w:rsidRDefault="000A506A" w:rsidP="00990E8E">
            <w:pPr>
              <w:rPr>
                <w:rFonts w:eastAsia="TimesNewRoman"/>
                <w:color w:val="000000" w:themeColor="text1"/>
                <w:sz w:val="22"/>
                <w:szCs w:val="22"/>
                <w:lang w:eastAsia="lv-LV"/>
              </w:rPr>
            </w:pPr>
          </w:p>
        </w:tc>
        <w:tc>
          <w:tcPr>
            <w:tcW w:w="960" w:type="dxa"/>
          </w:tcPr>
          <w:p w14:paraId="6E34A678"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79" w14:textId="77777777" w:rsidR="000A506A" w:rsidRPr="009D6F74" w:rsidRDefault="000A506A" w:rsidP="00990E8E">
            <w:pPr>
              <w:rPr>
                <w:rFonts w:eastAsia="TimesNewRoman"/>
                <w:color w:val="000000" w:themeColor="text1"/>
                <w:sz w:val="22"/>
                <w:szCs w:val="22"/>
                <w:lang w:eastAsia="lv-LV"/>
              </w:rPr>
            </w:pPr>
          </w:p>
        </w:tc>
        <w:tc>
          <w:tcPr>
            <w:tcW w:w="271" w:type="dxa"/>
            <w:shd w:val="clear" w:color="auto" w:fill="auto"/>
            <w:noWrap/>
            <w:vAlign w:val="bottom"/>
            <w:hideMark/>
          </w:tcPr>
          <w:p w14:paraId="6E34A67A"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r>
      <w:tr w:rsidR="000A506A" w:rsidRPr="009D6F74" w14:paraId="6E34A67E" w14:textId="77777777" w:rsidTr="030FE64E">
        <w:trPr>
          <w:gridAfter w:val="2"/>
          <w:wAfter w:w="1231" w:type="dxa"/>
          <w:trHeight w:val="345"/>
        </w:trPr>
        <w:tc>
          <w:tcPr>
            <w:tcW w:w="333" w:type="dxa"/>
          </w:tcPr>
          <w:p w14:paraId="6E34A67C" w14:textId="77777777" w:rsidR="000A506A" w:rsidRPr="009D6F74" w:rsidRDefault="000A506A" w:rsidP="00990E8E">
            <w:pPr>
              <w:jc w:val="center"/>
              <w:rPr>
                <w:rFonts w:eastAsia="TimesNewRoman"/>
                <w:color w:val="000000" w:themeColor="text1"/>
                <w:sz w:val="22"/>
                <w:szCs w:val="22"/>
                <w:lang w:eastAsia="lv-LV"/>
              </w:rPr>
            </w:pPr>
          </w:p>
        </w:tc>
        <w:tc>
          <w:tcPr>
            <w:tcW w:w="8262" w:type="dxa"/>
            <w:gridSpan w:val="8"/>
            <w:vMerge w:val="restart"/>
            <w:shd w:val="clear" w:color="auto" w:fill="auto"/>
            <w:vAlign w:val="center"/>
            <w:hideMark/>
          </w:tcPr>
          <w:p w14:paraId="6E34A67D" w14:textId="77777777" w:rsidR="000A506A" w:rsidRPr="009D6F74" w:rsidRDefault="030FE64E" w:rsidP="00990E8E">
            <w:pPr>
              <w:jc w:val="center"/>
              <w:rPr>
                <w:rFonts w:eastAsia="TimesNewRoman"/>
                <w:color w:val="000000" w:themeColor="text1"/>
                <w:sz w:val="22"/>
                <w:szCs w:val="22"/>
                <w:lang w:eastAsia="lv-LV"/>
              </w:rPr>
            </w:pPr>
            <w:r w:rsidRPr="009D6F74">
              <w:rPr>
                <w:rFonts w:eastAsia="TimesNewRoman"/>
                <w:color w:val="000000" w:themeColor="text1"/>
                <w:sz w:val="22"/>
                <w:szCs w:val="22"/>
                <w:lang w:eastAsia="lv-LV"/>
              </w:rPr>
              <w:t xml:space="preserve">personā ar šī Apliecinājuma iesniegšanu apliecina, ka iepirkuma līguma izpildes laikā, piegādājot pārtikas produktus, Piegādātājs pieņems no Pircēja iepriekš šī Līguma ietvaros piegādāto produktu iepakojumu (kastes, maisi, burkas, spainīši, ar produktiem piegādātie primārie - terciārie iepakojumi) atpakaļ pēc iepakojumā esošo produktu izlietošanas, nepieprasot no Pircēja papildus samaksu par izlietotā iepakojuma pieņemšanu. </w:t>
            </w:r>
          </w:p>
        </w:tc>
      </w:tr>
      <w:tr w:rsidR="000A506A" w:rsidRPr="009D6F74" w14:paraId="6E34A681" w14:textId="77777777" w:rsidTr="030FE64E">
        <w:trPr>
          <w:gridAfter w:val="2"/>
          <w:wAfter w:w="1231" w:type="dxa"/>
          <w:trHeight w:val="315"/>
        </w:trPr>
        <w:tc>
          <w:tcPr>
            <w:tcW w:w="333" w:type="dxa"/>
          </w:tcPr>
          <w:p w14:paraId="6E34A67F" w14:textId="77777777" w:rsidR="000A506A" w:rsidRPr="009D6F74" w:rsidRDefault="000A506A" w:rsidP="00990E8E">
            <w:pPr>
              <w:rPr>
                <w:rFonts w:eastAsia="TimesNewRoman"/>
                <w:color w:val="000000" w:themeColor="text1"/>
                <w:sz w:val="22"/>
                <w:szCs w:val="22"/>
                <w:lang w:eastAsia="lv-LV"/>
              </w:rPr>
            </w:pPr>
          </w:p>
        </w:tc>
        <w:tc>
          <w:tcPr>
            <w:tcW w:w="8262" w:type="dxa"/>
            <w:gridSpan w:val="8"/>
            <w:vMerge/>
            <w:vAlign w:val="center"/>
            <w:hideMark/>
          </w:tcPr>
          <w:p w14:paraId="6E34A680" w14:textId="77777777" w:rsidR="000A506A" w:rsidRPr="009D6F74" w:rsidRDefault="000A506A" w:rsidP="00990E8E">
            <w:pPr>
              <w:rPr>
                <w:color w:val="000000"/>
                <w:sz w:val="22"/>
                <w:szCs w:val="22"/>
                <w:lang w:eastAsia="lv-LV"/>
              </w:rPr>
            </w:pPr>
          </w:p>
        </w:tc>
      </w:tr>
      <w:tr w:rsidR="000A506A" w:rsidRPr="009D6F74" w14:paraId="6E34A684" w14:textId="77777777" w:rsidTr="030FE64E">
        <w:trPr>
          <w:gridAfter w:val="2"/>
          <w:wAfter w:w="1231" w:type="dxa"/>
          <w:trHeight w:val="315"/>
        </w:trPr>
        <w:tc>
          <w:tcPr>
            <w:tcW w:w="333" w:type="dxa"/>
          </w:tcPr>
          <w:p w14:paraId="6E34A682" w14:textId="77777777" w:rsidR="000A506A" w:rsidRPr="009D6F74" w:rsidRDefault="000A506A" w:rsidP="00990E8E">
            <w:pPr>
              <w:rPr>
                <w:rFonts w:eastAsia="TimesNewRoman"/>
                <w:color w:val="000000" w:themeColor="text1"/>
                <w:sz w:val="22"/>
                <w:szCs w:val="22"/>
                <w:lang w:eastAsia="lv-LV"/>
              </w:rPr>
            </w:pPr>
          </w:p>
        </w:tc>
        <w:tc>
          <w:tcPr>
            <w:tcW w:w="8262" w:type="dxa"/>
            <w:gridSpan w:val="8"/>
            <w:vMerge/>
            <w:vAlign w:val="center"/>
            <w:hideMark/>
          </w:tcPr>
          <w:p w14:paraId="6E34A683" w14:textId="77777777" w:rsidR="000A506A" w:rsidRPr="009D6F74" w:rsidRDefault="000A506A" w:rsidP="00990E8E">
            <w:pPr>
              <w:rPr>
                <w:color w:val="000000"/>
                <w:sz w:val="22"/>
                <w:szCs w:val="22"/>
                <w:lang w:eastAsia="lv-LV"/>
              </w:rPr>
            </w:pPr>
          </w:p>
        </w:tc>
      </w:tr>
      <w:tr w:rsidR="000A506A" w:rsidRPr="009D6F74" w14:paraId="6E34A687" w14:textId="77777777" w:rsidTr="030FE64E">
        <w:trPr>
          <w:gridAfter w:val="2"/>
          <w:wAfter w:w="1231" w:type="dxa"/>
          <w:trHeight w:val="300"/>
        </w:trPr>
        <w:tc>
          <w:tcPr>
            <w:tcW w:w="333" w:type="dxa"/>
          </w:tcPr>
          <w:p w14:paraId="6E34A685" w14:textId="77777777" w:rsidR="000A506A" w:rsidRPr="009D6F74" w:rsidRDefault="000A506A" w:rsidP="00990E8E">
            <w:pPr>
              <w:rPr>
                <w:rFonts w:eastAsia="TimesNewRoman"/>
                <w:color w:val="000000" w:themeColor="text1"/>
                <w:sz w:val="22"/>
                <w:szCs w:val="22"/>
                <w:lang w:eastAsia="lv-LV"/>
              </w:rPr>
            </w:pPr>
          </w:p>
        </w:tc>
        <w:tc>
          <w:tcPr>
            <w:tcW w:w="8262" w:type="dxa"/>
            <w:gridSpan w:val="8"/>
            <w:vMerge/>
            <w:vAlign w:val="center"/>
            <w:hideMark/>
          </w:tcPr>
          <w:p w14:paraId="6E34A686" w14:textId="77777777" w:rsidR="000A506A" w:rsidRPr="009D6F74" w:rsidRDefault="000A506A" w:rsidP="00990E8E">
            <w:pPr>
              <w:rPr>
                <w:color w:val="000000"/>
                <w:sz w:val="22"/>
                <w:szCs w:val="22"/>
                <w:lang w:eastAsia="lv-LV"/>
              </w:rPr>
            </w:pPr>
          </w:p>
        </w:tc>
      </w:tr>
      <w:tr w:rsidR="000A506A" w:rsidRPr="009D6F74" w14:paraId="6E34A68A" w14:textId="77777777" w:rsidTr="030FE64E">
        <w:trPr>
          <w:gridAfter w:val="2"/>
          <w:wAfter w:w="1231" w:type="dxa"/>
          <w:trHeight w:val="300"/>
        </w:trPr>
        <w:tc>
          <w:tcPr>
            <w:tcW w:w="333" w:type="dxa"/>
          </w:tcPr>
          <w:p w14:paraId="6E34A688" w14:textId="77777777" w:rsidR="000A506A" w:rsidRPr="009D6F74" w:rsidRDefault="000A506A" w:rsidP="00990E8E">
            <w:pPr>
              <w:rPr>
                <w:rFonts w:eastAsia="TimesNewRoman"/>
                <w:color w:val="000000" w:themeColor="text1"/>
                <w:sz w:val="22"/>
                <w:szCs w:val="22"/>
                <w:lang w:eastAsia="lv-LV"/>
              </w:rPr>
            </w:pPr>
          </w:p>
        </w:tc>
        <w:tc>
          <w:tcPr>
            <w:tcW w:w="8262" w:type="dxa"/>
            <w:gridSpan w:val="8"/>
            <w:vMerge/>
            <w:vAlign w:val="center"/>
            <w:hideMark/>
          </w:tcPr>
          <w:p w14:paraId="6E34A689" w14:textId="77777777" w:rsidR="000A506A" w:rsidRPr="009D6F74" w:rsidRDefault="000A506A" w:rsidP="00990E8E">
            <w:pPr>
              <w:rPr>
                <w:color w:val="000000"/>
                <w:sz w:val="22"/>
                <w:szCs w:val="22"/>
                <w:lang w:eastAsia="lv-LV"/>
              </w:rPr>
            </w:pPr>
          </w:p>
        </w:tc>
      </w:tr>
      <w:tr w:rsidR="000A506A" w:rsidRPr="009D6F74" w14:paraId="6E34A68D" w14:textId="77777777" w:rsidTr="030FE64E">
        <w:trPr>
          <w:gridAfter w:val="2"/>
          <w:wAfter w:w="1231" w:type="dxa"/>
          <w:trHeight w:val="300"/>
        </w:trPr>
        <w:tc>
          <w:tcPr>
            <w:tcW w:w="333" w:type="dxa"/>
          </w:tcPr>
          <w:p w14:paraId="6E34A68B" w14:textId="77777777" w:rsidR="000A506A" w:rsidRPr="009D6F74" w:rsidRDefault="000A506A" w:rsidP="00990E8E">
            <w:pPr>
              <w:rPr>
                <w:rFonts w:eastAsia="TimesNewRoman"/>
                <w:color w:val="000000" w:themeColor="text1"/>
                <w:sz w:val="22"/>
                <w:szCs w:val="22"/>
                <w:lang w:eastAsia="lv-LV"/>
              </w:rPr>
            </w:pPr>
          </w:p>
        </w:tc>
        <w:tc>
          <w:tcPr>
            <w:tcW w:w="8262" w:type="dxa"/>
            <w:gridSpan w:val="8"/>
            <w:vMerge/>
            <w:vAlign w:val="center"/>
            <w:hideMark/>
          </w:tcPr>
          <w:p w14:paraId="6E34A68C" w14:textId="77777777" w:rsidR="000A506A" w:rsidRPr="009D6F74" w:rsidRDefault="000A506A" w:rsidP="00990E8E">
            <w:pPr>
              <w:rPr>
                <w:color w:val="000000"/>
                <w:sz w:val="22"/>
                <w:szCs w:val="22"/>
                <w:lang w:eastAsia="lv-LV"/>
              </w:rPr>
            </w:pPr>
          </w:p>
        </w:tc>
      </w:tr>
      <w:tr w:rsidR="000A506A" w:rsidRPr="009D6F74" w14:paraId="6E34A690" w14:textId="77777777" w:rsidTr="030FE64E">
        <w:trPr>
          <w:gridAfter w:val="2"/>
          <w:wAfter w:w="1231" w:type="dxa"/>
          <w:trHeight w:val="300"/>
        </w:trPr>
        <w:tc>
          <w:tcPr>
            <w:tcW w:w="333" w:type="dxa"/>
          </w:tcPr>
          <w:p w14:paraId="6E34A68E" w14:textId="77777777" w:rsidR="000A506A" w:rsidRPr="009D6F74" w:rsidRDefault="000A506A" w:rsidP="00990E8E">
            <w:pPr>
              <w:rPr>
                <w:rFonts w:eastAsia="TimesNewRoman"/>
                <w:color w:val="000000" w:themeColor="text1"/>
                <w:sz w:val="22"/>
                <w:szCs w:val="22"/>
                <w:lang w:eastAsia="lv-LV"/>
              </w:rPr>
            </w:pPr>
          </w:p>
        </w:tc>
        <w:tc>
          <w:tcPr>
            <w:tcW w:w="8262" w:type="dxa"/>
            <w:gridSpan w:val="8"/>
            <w:vMerge/>
            <w:vAlign w:val="center"/>
            <w:hideMark/>
          </w:tcPr>
          <w:p w14:paraId="6E34A68F" w14:textId="77777777" w:rsidR="000A506A" w:rsidRPr="009D6F74" w:rsidRDefault="000A506A" w:rsidP="00990E8E">
            <w:pPr>
              <w:rPr>
                <w:color w:val="000000"/>
                <w:sz w:val="22"/>
                <w:szCs w:val="22"/>
                <w:lang w:eastAsia="lv-LV"/>
              </w:rPr>
            </w:pPr>
          </w:p>
        </w:tc>
      </w:tr>
      <w:tr w:rsidR="000A506A" w:rsidRPr="009D6F74" w14:paraId="6E34A693" w14:textId="77777777" w:rsidTr="030FE64E">
        <w:trPr>
          <w:gridAfter w:val="2"/>
          <w:wAfter w:w="1231" w:type="dxa"/>
          <w:trHeight w:val="300"/>
        </w:trPr>
        <w:tc>
          <w:tcPr>
            <w:tcW w:w="333" w:type="dxa"/>
          </w:tcPr>
          <w:p w14:paraId="6E34A691" w14:textId="77777777" w:rsidR="000A506A" w:rsidRPr="009D6F74" w:rsidRDefault="000A506A" w:rsidP="00990E8E">
            <w:pPr>
              <w:rPr>
                <w:rFonts w:eastAsia="TimesNewRoman"/>
                <w:color w:val="000000" w:themeColor="text1"/>
                <w:sz w:val="22"/>
                <w:szCs w:val="22"/>
                <w:lang w:eastAsia="lv-LV"/>
              </w:rPr>
            </w:pPr>
          </w:p>
        </w:tc>
        <w:tc>
          <w:tcPr>
            <w:tcW w:w="8262" w:type="dxa"/>
            <w:gridSpan w:val="8"/>
            <w:vMerge/>
            <w:vAlign w:val="center"/>
            <w:hideMark/>
          </w:tcPr>
          <w:p w14:paraId="6E34A692" w14:textId="77777777" w:rsidR="000A506A" w:rsidRPr="009D6F74" w:rsidRDefault="000A506A" w:rsidP="00990E8E">
            <w:pPr>
              <w:rPr>
                <w:color w:val="000000"/>
                <w:sz w:val="22"/>
                <w:szCs w:val="22"/>
                <w:lang w:eastAsia="lv-LV"/>
              </w:rPr>
            </w:pPr>
          </w:p>
        </w:tc>
      </w:tr>
      <w:tr w:rsidR="000A506A" w:rsidRPr="009D6F74" w14:paraId="6E34A69E" w14:textId="77777777" w:rsidTr="030FE64E">
        <w:trPr>
          <w:trHeight w:val="300"/>
        </w:trPr>
        <w:tc>
          <w:tcPr>
            <w:tcW w:w="789" w:type="dxa"/>
            <w:gridSpan w:val="2"/>
            <w:shd w:val="clear" w:color="auto" w:fill="auto"/>
            <w:noWrap/>
            <w:vAlign w:val="bottom"/>
            <w:hideMark/>
          </w:tcPr>
          <w:p w14:paraId="6E34A694"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noWrap/>
            <w:vAlign w:val="bottom"/>
            <w:hideMark/>
          </w:tcPr>
          <w:p w14:paraId="6E34A695"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96" w14:textId="77777777" w:rsidR="000A506A" w:rsidRPr="009D6F74" w:rsidRDefault="000A506A" w:rsidP="00990E8E">
            <w:pPr>
              <w:rPr>
                <w:rFonts w:eastAsia="TimesNewRoman"/>
                <w:color w:val="000000" w:themeColor="text1"/>
                <w:sz w:val="22"/>
                <w:szCs w:val="22"/>
                <w:lang w:eastAsia="lv-LV"/>
              </w:rPr>
            </w:pPr>
          </w:p>
        </w:tc>
        <w:tc>
          <w:tcPr>
            <w:tcW w:w="2046" w:type="dxa"/>
            <w:shd w:val="clear" w:color="auto" w:fill="auto"/>
            <w:noWrap/>
            <w:vAlign w:val="bottom"/>
            <w:hideMark/>
          </w:tcPr>
          <w:p w14:paraId="6E34A697"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98"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99"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9A" w14:textId="77777777" w:rsidR="000A506A" w:rsidRPr="009D6F74" w:rsidRDefault="000A506A" w:rsidP="00990E8E">
            <w:pPr>
              <w:rPr>
                <w:rFonts w:eastAsia="TimesNewRoman"/>
                <w:color w:val="000000" w:themeColor="text1"/>
                <w:sz w:val="22"/>
                <w:szCs w:val="22"/>
                <w:lang w:eastAsia="lv-LV"/>
              </w:rPr>
            </w:pPr>
          </w:p>
        </w:tc>
        <w:tc>
          <w:tcPr>
            <w:tcW w:w="960" w:type="dxa"/>
          </w:tcPr>
          <w:p w14:paraId="6E34A69B"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9C" w14:textId="77777777" w:rsidR="000A506A" w:rsidRPr="009D6F74" w:rsidRDefault="000A506A" w:rsidP="00990E8E">
            <w:pPr>
              <w:rPr>
                <w:rFonts w:eastAsia="TimesNewRoman"/>
                <w:color w:val="000000" w:themeColor="text1"/>
                <w:sz w:val="22"/>
                <w:szCs w:val="22"/>
                <w:lang w:eastAsia="lv-LV"/>
              </w:rPr>
            </w:pPr>
          </w:p>
        </w:tc>
        <w:tc>
          <w:tcPr>
            <w:tcW w:w="271" w:type="dxa"/>
            <w:shd w:val="clear" w:color="auto" w:fill="auto"/>
            <w:noWrap/>
            <w:vAlign w:val="bottom"/>
            <w:hideMark/>
          </w:tcPr>
          <w:p w14:paraId="6E34A69D"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r>
      <w:tr w:rsidR="000A506A" w:rsidRPr="009D6F74" w14:paraId="6E34A6A1" w14:textId="77777777" w:rsidTr="030FE64E">
        <w:trPr>
          <w:gridAfter w:val="2"/>
          <w:wAfter w:w="1231" w:type="dxa"/>
          <w:trHeight w:val="300"/>
        </w:trPr>
        <w:tc>
          <w:tcPr>
            <w:tcW w:w="333" w:type="dxa"/>
          </w:tcPr>
          <w:p w14:paraId="6E34A69F" w14:textId="77777777" w:rsidR="000A506A" w:rsidRPr="009D6F74" w:rsidRDefault="000A506A" w:rsidP="00990E8E">
            <w:pPr>
              <w:jc w:val="right"/>
              <w:rPr>
                <w:rFonts w:eastAsia="TimesNewRoman"/>
                <w:color w:val="000000" w:themeColor="text1"/>
                <w:sz w:val="22"/>
                <w:szCs w:val="22"/>
                <w:lang w:eastAsia="lv-LV"/>
              </w:rPr>
            </w:pPr>
          </w:p>
        </w:tc>
        <w:tc>
          <w:tcPr>
            <w:tcW w:w="8262" w:type="dxa"/>
            <w:gridSpan w:val="8"/>
            <w:shd w:val="clear" w:color="auto" w:fill="auto"/>
            <w:noWrap/>
            <w:vAlign w:val="center"/>
            <w:hideMark/>
          </w:tcPr>
          <w:p w14:paraId="6E34A6A0" w14:textId="77777777" w:rsidR="000A506A" w:rsidRPr="009D6F74" w:rsidRDefault="030FE64E" w:rsidP="00990E8E">
            <w:pPr>
              <w:jc w:val="right"/>
              <w:rPr>
                <w:rFonts w:eastAsia="TimesNewRoman"/>
                <w:color w:val="000000" w:themeColor="text1"/>
                <w:sz w:val="22"/>
                <w:szCs w:val="22"/>
                <w:lang w:eastAsia="lv-LV"/>
              </w:rPr>
            </w:pPr>
            <w:r w:rsidRPr="009D6F74">
              <w:rPr>
                <w:rFonts w:eastAsia="TimesNewRoman"/>
                <w:color w:val="000000" w:themeColor="text1"/>
                <w:sz w:val="22"/>
                <w:szCs w:val="22"/>
                <w:lang w:eastAsia="lv-LV"/>
              </w:rPr>
              <w:t>Pretendenta vadītāja paraksts**:________________________</w:t>
            </w:r>
          </w:p>
        </w:tc>
      </w:tr>
      <w:tr w:rsidR="000A506A" w:rsidRPr="009D6F74" w14:paraId="6E34A6AC" w14:textId="77777777" w:rsidTr="030FE64E">
        <w:trPr>
          <w:trHeight w:val="300"/>
        </w:trPr>
        <w:tc>
          <w:tcPr>
            <w:tcW w:w="789" w:type="dxa"/>
            <w:gridSpan w:val="2"/>
            <w:shd w:val="clear" w:color="auto" w:fill="auto"/>
            <w:noWrap/>
            <w:vAlign w:val="bottom"/>
            <w:hideMark/>
          </w:tcPr>
          <w:p w14:paraId="6E34A6A2"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noWrap/>
            <w:vAlign w:val="bottom"/>
            <w:hideMark/>
          </w:tcPr>
          <w:p w14:paraId="6E34A6A3"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A4" w14:textId="77777777" w:rsidR="000A506A" w:rsidRPr="009D6F74" w:rsidRDefault="000A506A" w:rsidP="00990E8E">
            <w:pPr>
              <w:rPr>
                <w:rFonts w:eastAsia="TimesNewRoman"/>
                <w:color w:val="000000" w:themeColor="text1"/>
                <w:sz w:val="22"/>
                <w:szCs w:val="22"/>
                <w:lang w:eastAsia="lv-LV"/>
              </w:rPr>
            </w:pPr>
          </w:p>
        </w:tc>
        <w:tc>
          <w:tcPr>
            <w:tcW w:w="2046" w:type="dxa"/>
            <w:shd w:val="clear" w:color="auto" w:fill="auto"/>
            <w:noWrap/>
            <w:vAlign w:val="center"/>
            <w:hideMark/>
          </w:tcPr>
          <w:p w14:paraId="6E34A6A5" w14:textId="77777777" w:rsidR="000A506A" w:rsidRPr="009D6F74" w:rsidRDefault="000A506A" w:rsidP="00990E8E">
            <w:pPr>
              <w:ind w:firstLineChars="1500" w:firstLine="3300"/>
              <w:rPr>
                <w:rFonts w:eastAsia="TimesNewRoman"/>
                <w:color w:val="000000" w:themeColor="text1"/>
                <w:sz w:val="22"/>
                <w:szCs w:val="22"/>
                <w:lang w:eastAsia="lv-LV"/>
              </w:rPr>
            </w:pPr>
          </w:p>
        </w:tc>
        <w:tc>
          <w:tcPr>
            <w:tcW w:w="960" w:type="dxa"/>
            <w:shd w:val="clear" w:color="auto" w:fill="auto"/>
            <w:noWrap/>
            <w:vAlign w:val="bottom"/>
            <w:hideMark/>
          </w:tcPr>
          <w:p w14:paraId="6E34A6A6"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A7"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A8" w14:textId="77777777" w:rsidR="000A506A" w:rsidRPr="009D6F74" w:rsidRDefault="000A506A" w:rsidP="00990E8E">
            <w:pPr>
              <w:rPr>
                <w:rFonts w:eastAsia="TimesNewRoman"/>
                <w:color w:val="000000" w:themeColor="text1"/>
                <w:sz w:val="22"/>
                <w:szCs w:val="22"/>
                <w:lang w:eastAsia="lv-LV"/>
              </w:rPr>
            </w:pPr>
          </w:p>
        </w:tc>
        <w:tc>
          <w:tcPr>
            <w:tcW w:w="960" w:type="dxa"/>
          </w:tcPr>
          <w:p w14:paraId="6E34A6A9"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AA" w14:textId="77777777" w:rsidR="000A506A" w:rsidRPr="009D6F74" w:rsidRDefault="000A506A" w:rsidP="00990E8E">
            <w:pPr>
              <w:rPr>
                <w:rFonts w:eastAsia="TimesNewRoman"/>
                <w:color w:val="000000" w:themeColor="text1"/>
                <w:sz w:val="22"/>
                <w:szCs w:val="22"/>
                <w:lang w:eastAsia="lv-LV"/>
              </w:rPr>
            </w:pPr>
          </w:p>
        </w:tc>
        <w:tc>
          <w:tcPr>
            <w:tcW w:w="271" w:type="dxa"/>
            <w:shd w:val="clear" w:color="auto" w:fill="auto"/>
            <w:noWrap/>
            <w:vAlign w:val="bottom"/>
            <w:hideMark/>
          </w:tcPr>
          <w:p w14:paraId="6E34A6AB"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r>
      <w:tr w:rsidR="000A506A" w:rsidRPr="009D6F74" w14:paraId="6E34A6AF" w14:textId="77777777" w:rsidTr="030FE64E">
        <w:trPr>
          <w:gridAfter w:val="2"/>
          <w:wAfter w:w="1231" w:type="dxa"/>
          <w:trHeight w:val="300"/>
        </w:trPr>
        <w:tc>
          <w:tcPr>
            <w:tcW w:w="333" w:type="dxa"/>
          </w:tcPr>
          <w:p w14:paraId="6E34A6AD" w14:textId="77777777" w:rsidR="000A506A" w:rsidRPr="009D6F74" w:rsidRDefault="000A506A" w:rsidP="00990E8E">
            <w:pPr>
              <w:jc w:val="right"/>
              <w:rPr>
                <w:rFonts w:eastAsia="TimesNewRoman"/>
                <w:color w:val="000000" w:themeColor="text1"/>
                <w:sz w:val="22"/>
                <w:szCs w:val="22"/>
                <w:lang w:eastAsia="lv-LV"/>
              </w:rPr>
            </w:pPr>
          </w:p>
        </w:tc>
        <w:tc>
          <w:tcPr>
            <w:tcW w:w="8262" w:type="dxa"/>
            <w:gridSpan w:val="8"/>
            <w:shd w:val="clear" w:color="auto" w:fill="auto"/>
            <w:noWrap/>
            <w:vAlign w:val="center"/>
            <w:hideMark/>
          </w:tcPr>
          <w:p w14:paraId="6E34A6AE" w14:textId="77777777" w:rsidR="000A506A" w:rsidRPr="009D6F74" w:rsidRDefault="030FE64E" w:rsidP="00990E8E">
            <w:pPr>
              <w:jc w:val="right"/>
              <w:rPr>
                <w:rFonts w:eastAsia="TimesNewRoman"/>
                <w:color w:val="000000" w:themeColor="text1"/>
                <w:sz w:val="22"/>
                <w:szCs w:val="22"/>
                <w:lang w:eastAsia="lv-LV"/>
              </w:rPr>
            </w:pPr>
            <w:r w:rsidRPr="009D6F74">
              <w:rPr>
                <w:rFonts w:eastAsia="TimesNewRoman"/>
                <w:color w:val="000000" w:themeColor="text1"/>
                <w:sz w:val="22"/>
                <w:szCs w:val="22"/>
                <w:lang w:eastAsia="lv-LV"/>
              </w:rPr>
              <w:t>Vārds, uzvārds: ____________________________________</w:t>
            </w:r>
          </w:p>
        </w:tc>
      </w:tr>
      <w:tr w:rsidR="000A506A" w:rsidRPr="009D6F74" w14:paraId="6E34A6BA" w14:textId="77777777" w:rsidTr="030FE64E">
        <w:trPr>
          <w:trHeight w:val="420"/>
        </w:trPr>
        <w:tc>
          <w:tcPr>
            <w:tcW w:w="789" w:type="dxa"/>
            <w:gridSpan w:val="2"/>
            <w:shd w:val="clear" w:color="auto" w:fill="auto"/>
            <w:noWrap/>
            <w:vAlign w:val="bottom"/>
            <w:hideMark/>
          </w:tcPr>
          <w:p w14:paraId="6E34A6B0"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noWrap/>
            <w:vAlign w:val="bottom"/>
            <w:hideMark/>
          </w:tcPr>
          <w:p w14:paraId="6E34A6B1"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B2" w14:textId="77777777" w:rsidR="000A506A" w:rsidRPr="009D6F74" w:rsidRDefault="000A506A" w:rsidP="00990E8E">
            <w:pPr>
              <w:rPr>
                <w:rFonts w:eastAsia="TimesNewRoman"/>
                <w:color w:val="000000" w:themeColor="text1"/>
                <w:sz w:val="22"/>
                <w:szCs w:val="22"/>
                <w:lang w:eastAsia="lv-LV"/>
              </w:rPr>
            </w:pPr>
          </w:p>
        </w:tc>
        <w:tc>
          <w:tcPr>
            <w:tcW w:w="2046" w:type="dxa"/>
            <w:shd w:val="clear" w:color="auto" w:fill="auto"/>
            <w:noWrap/>
            <w:vAlign w:val="center"/>
            <w:hideMark/>
          </w:tcPr>
          <w:p w14:paraId="6E34A6B3" w14:textId="77777777" w:rsidR="000A506A" w:rsidRPr="009D6F74" w:rsidRDefault="000A506A" w:rsidP="00990E8E">
            <w:pPr>
              <w:ind w:firstLineChars="1500" w:firstLine="3300"/>
              <w:rPr>
                <w:rFonts w:eastAsia="TimesNewRoman"/>
                <w:color w:val="000000" w:themeColor="text1"/>
                <w:sz w:val="22"/>
                <w:szCs w:val="22"/>
                <w:lang w:eastAsia="lv-LV"/>
              </w:rPr>
            </w:pPr>
          </w:p>
        </w:tc>
        <w:tc>
          <w:tcPr>
            <w:tcW w:w="960" w:type="dxa"/>
            <w:shd w:val="clear" w:color="auto" w:fill="auto"/>
            <w:noWrap/>
            <w:vAlign w:val="bottom"/>
            <w:hideMark/>
          </w:tcPr>
          <w:p w14:paraId="6E34A6B4"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B5"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B6" w14:textId="77777777" w:rsidR="000A506A" w:rsidRPr="009D6F74" w:rsidRDefault="000A506A" w:rsidP="00990E8E">
            <w:pPr>
              <w:rPr>
                <w:rFonts w:eastAsia="TimesNewRoman"/>
                <w:color w:val="000000" w:themeColor="text1"/>
                <w:sz w:val="22"/>
                <w:szCs w:val="22"/>
                <w:lang w:eastAsia="lv-LV"/>
              </w:rPr>
            </w:pPr>
          </w:p>
        </w:tc>
        <w:tc>
          <w:tcPr>
            <w:tcW w:w="960" w:type="dxa"/>
          </w:tcPr>
          <w:p w14:paraId="6E34A6B7"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B8" w14:textId="77777777" w:rsidR="000A506A" w:rsidRPr="009D6F74" w:rsidRDefault="000A506A" w:rsidP="00990E8E">
            <w:pPr>
              <w:rPr>
                <w:rFonts w:eastAsia="TimesNewRoman"/>
                <w:color w:val="000000" w:themeColor="text1"/>
                <w:sz w:val="22"/>
                <w:szCs w:val="22"/>
                <w:lang w:eastAsia="lv-LV"/>
              </w:rPr>
            </w:pPr>
          </w:p>
        </w:tc>
        <w:tc>
          <w:tcPr>
            <w:tcW w:w="271" w:type="dxa"/>
            <w:shd w:val="clear" w:color="auto" w:fill="auto"/>
            <w:noWrap/>
            <w:vAlign w:val="bottom"/>
            <w:hideMark/>
          </w:tcPr>
          <w:p w14:paraId="6E34A6B9"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r>
      <w:tr w:rsidR="000A506A" w:rsidRPr="009D6F74" w14:paraId="6E34A6BD" w14:textId="77777777" w:rsidTr="030FE64E">
        <w:trPr>
          <w:gridAfter w:val="2"/>
          <w:wAfter w:w="1231" w:type="dxa"/>
          <w:trHeight w:val="315"/>
        </w:trPr>
        <w:tc>
          <w:tcPr>
            <w:tcW w:w="333" w:type="dxa"/>
          </w:tcPr>
          <w:p w14:paraId="6E34A6BB" w14:textId="77777777" w:rsidR="000A506A" w:rsidRPr="009D6F74" w:rsidRDefault="000A506A" w:rsidP="00990E8E">
            <w:pPr>
              <w:jc w:val="right"/>
              <w:rPr>
                <w:rFonts w:eastAsia="TimesNewRoman"/>
                <w:color w:val="000000" w:themeColor="text1"/>
                <w:sz w:val="22"/>
                <w:szCs w:val="22"/>
                <w:lang w:eastAsia="lv-LV"/>
              </w:rPr>
            </w:pPr>
          </w:p>
        </w:tc>
        <w:tc>
          <w:tcPr>
            <w:tcW w:w="8262" w:type="dxa"/>
            <w:gridSpan w:val="8"/>
            <w:shd w:val="clear" w:color="auto" w:fill="auto"/>
            <w:noWrap/>
            <w:vAlign w:val="center"/>
            <w:hideMark/>
          </w:tcPr>
          <w:p w14:paraId="6E34A6BC" w14:textId="77777777" w:rsidR="000A506A" w:rsidRPr="009D6F74" w:rsidRDefault="030FE64E" w:rsidP="00990E8E">
            <w:pPr>
              <w:jc w:val="right"/>
              <w:rPr>
                <w:rFonts w:eastAsia="TimesNewRoman"/>
                <w:color w:val="000000" w:themeColor="text1"/>
                <w:sz w:val="22"/>
                <w:szCs w:val="22"/>
                <w:lang w:eastAsia="lv-LV"/>
              </w:rPr>
            </w:pPr>
            <w:r w:rsidRPr="009D6F74">
              <w:rPr>
                <w:rFonts w:eastAsia="TimesNewRoman"/>
                <w:color w:val="000000" w:themeColor="text1"/>
                <w:sz w:val="22"/>
                <w:szCs w:val="22"/>
                <w:lang w:eastAsia="lv-LV"/>
              </w:rPr>
              <w:t>Amats: ___________________________________________</w:t>
            </w:r>
          </w:p>
        </w:tc>
      </w:tr>
      <w:tr w:rsidR="000A506A" w:rsidRPr="009D6F74" w14:paraId="6E34A6C8" w14:textId="77777777" w:rsidTr="030FE64E">
        <w:trPr>
          <w:trHeight w:val="300"/>
        </w:trPr>
        <w:tc>
          <w:tcPr>
            <w:tcW w:w="789" w:type="dxa"/>
            <w:gridSpan w:val="2"/>
            <w:shd w:val="clear" w:color="auto" w:fill="auto"/>
            <w:noWrap/>
            <w:vAlign w:val="bottom"/>
            <w:hideMark/>
          </w:tcPr>
          <w:p w14:paraId="6E34A6BE"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shd w:val="clear" w:color="auto" w:fill="auto"/>
            <w:vAlign w:val="center"/>
            <w:hideMark/>
          </w:tcPr>
          <w:p w14:paraId="6E34A6BF" w14:textId="77777777" w:rsidR="000A506A" w:rsidRPr="009D6F74" w:rsidRDefault="000A506A" w:rsidP="00990E8E">
            <w:pPr>
              <w:rPr>
                <w:rFonts w:eastAsia="TimesNewRoman"/>
                <w:i/>
                <w:iCs/>
                <w:color w:val="000000" w:themeColor="text1"/>
                <w:sz w:val="22"/>
                <w:szCs w:val="22"/>
                <w:lang w:eastAsia="lv-LV"/>
              </w:rPr>
            </w:pPr>
          </w:p>
        </w:tc>
        <w:tc>
          <w:tcPr>
            <w:tcW w:w="960" w:type="dxa"/>
            <w:shd w:val="clear" w:color="auto" w:fill="auto"/>
            <w:vAlign w:val="center"/>
            <w:hideMark/>
          </w:tcPr>
          <w:p w14:paraId="6E34A6C0" w14:textId="77777777" w:rsidR="000A506A" w:rsidRPr="009D6F74" w:rsidRDefault="000A506A" w:rsidP="00990E8E">
            <w:pPr>
              <w:rPr>
                <w:rFonts w:eastAsia="TimesNewRoman"/>
                <w:i/>
                <w:iCs/>
                <w:color w:val="000000" w:themeColor="text1"/>
                <w:sz w:val="22"/>
                <w:szCs w:val="22"/>
                <w:lang w:eastAsia="lv-LV"/>
              </w:rPr>
            </w:pPr>
          </w:p>
        </w:tc>
        <w:tc>
          <w:tcPr>
            <w:tcW w:w="2046" w:type="dxa"/>
            <w:shd w:val="clear" w:color="auto" w:fill="auto"/>
            <w:vAlign w:val="center"/>
            <w:hideMark/>
          </w:tcPr>
          <w:p w14:paraId="6E34A6C1" w14:textId="77777777" w:rsidR="000A506A" w:rsidRPr="009D6F74" w:rsidRDefault="000A506A" w:rsidP="00990E8E">
            <w:pPr>
              <w:rPr>
                <w:rFonts w:eastAsia="TimesNewRoman"/>
                <w:i/>
                <w:iCs/>
                <w:color w:val="000000" w:themeColor="text1"/>
                <w:sz w:val="22"/>
                <w:szCs w:val="22"/>
                <w:lang w:eastAsia="lv-LV"/>
              </w:rPr>
            </w:pPr>
          </w:p>
        </w:tc>
        <w:tc>
          <w:tcPr>
            <w:tcW w:w="960" w:type="dxa"/>
            <w:shd w:val="clear" w:color="auto" w:fill="auto"/>
            <w:vAlign w:val="center"/>
            <w:hideMark/>
          </w:tcPr>
          <w:p w14:paraId="6E34A6C2" w14:textId="77777777" w:rsidR="000A506A" w:rsidRPr="009D6F74" w:rsidRDefault="000A506A" w:rsidP="00990E8E">
            <w:pPr>
              <w:rPr>
                <w:rFonts w:eastAsia="TimesNewRoman"/>
                <w:i/>
                <w:iCs/>
                <w:color w:val="000000" w:themeColor="text1"/>
                <w:sz w:val="22"/>
                <w:szCs w:val="22"/>
                <w:lang w:eastAsia="lv-LV"/>
              </w:rPr>
            </w:pPr>
          </w:p>
        </w:tc>
        <w:tc>
          <w:tcPr>
            <w:tcW w:w="960" w:type="dxa"/>
            <w:shd w:val="clear" w:color="auto" w:fill="auto"/>
            <w:vAlign w:val="center"/>
            <w:hideMark/>
          </w:tcPr>
          <w:p w14:paraId="6E34A6C3" w14:textId="77777777" w:rsidR="000A506A" w:rsidRPr="009D6F74" w:rsidRDefault="000A506A" w:rsidP="00990E8E">
            <w:pPr>
              <w:rPr>
                <w:rFonts w:eastAsia="TimesNewRoman"/>
                <w:i/>
                <w:iCs/>
                <w:color w:val="000000" w:themeColor="text1"/>
                <w:sz w:val="22"/>
                <w:szCs w:val="22"/>
                <w:lang w:eastAsia="lv-LV"/>
              </w:rPr>
            </w:pPr>
          </w:p>
        </w:tc>
        <w:tc>
          <w:tcPr>
            <w:tcW w:w="960" w:type="dxa"/>
            <w:shd w:val="clear" w:color="auto" w:fill="auto"/>
            <w:vAlign w:val="center"/>
            <w:hideMark/>
          </w:tcPr>
          <w:p w14:paraId="6E34A6C4" w14:textId="77777777" w:rsidR="000A506A" w:rsidRPr="009D6F74" w:rsidRDefault="000A506A" w:rsidP="00990E8E">
            <w:pPr>
              <w:rPr>
                <w:rFonts w:eastAsia="TimesNewRoman"/>
                <w:i/>
                <w:iCs/>
                <w:color w:val="000000" w:themeColor="text1"/>
                <w:sz w:val="22"/>
                <w:szCs w:val="22"/>
                <w:lang w:eastAsia="lv-LV"/>
              </w:rPr>
            </w:pPr>
          </w:p>
        </w:tc>
        <w:tc>
          <w:tcPr>
            <w:tcW w:w="960" w:type="dxa"/>
          </w:tcPr>
          <w:p w14:paraId="6E34A6C5" w14:textId="77777777" w:rsidR="000A506A" w:rsidRPr="009D6F74" w:rsidRDefault="000A506A" w:rsidP="00990E8E">
            <w:pPr>
              <w:rPr>
                <w:rFonts w:eastAsia="TimesNewRoman"/>
                <w:i/>
                <w:iCs/>
                <w:color w:val="000000" w:themeColor="text1"/>
                <w:sz w:val="22"/>
                <w:szCs w:val="22"/>
                <w:lang w:eastAsia="lv-LV"/>
              </w:rPr>
            </w:pPr>
          </w:p>
        </w:tc>
        <w:tc>
          <w:tcPr>
            <w:tcW w:w="960" w:type="dxa"/>
            <w:shd w:val="clear" w:color="auto" w:fill="auto"/>
            <w:vAlign w:val="center"/>
            <w:hideMark/>
          </w:tcPr>
          <w:p w14:paraId="6E34A6C6" w14:textId="77777777" w:rsidR="000A506A" w:rsidRPr="009D6F74" w:rsidRDefault="000A506A" w:rsidP="00990E8E">
            <w:pPr>
              <w:rPr>
                <w:rFonts w:eastAsia="TimesNewRoman"/>
                <w:i/>
                <w:iCs/>
                <w:color w:val="000000" w:themeColor="text1"/>
                <w:sz w:val="22"/>
                <w:szCs w:val="22"/>
                <w:lang w:eastAsia="lv-LV"/>
              </w:rPr>
            </w:pPr>
          </w:p>
        </w:tc>
        <w:tc>
          <w:tcPr>
            <w:tcW w:w="271" w:type="dxa"/>
            <w:shd w:val="clear" w:color="auto" w:fill="auto"/>
            <w:vAlign w:val="center"/>
            <w:hideMark/>
          </w:tcPr>
          <w:p w14:paraId="6E34A6C7" w14:textId="77777777" w:rsidR="000A506A" w:rsidRPr="009D6F74" w:rsidRDefault="030FE64E" w:rsidP="00990E8E">
            <w:pPr>
              <w:rPr>
                <w:rFonts w:eastAsia="TimesNewRoman"/>
                <w:i/>
                <w:iCs/>
                <w:color w:val="000000" w:themeColor="text1"/>
                <w:sz w:val="22"/>
                <w:szCs w:val="22"/>
                <w:lang w:eastAsia="lv-LV"/>
              </w:rPr>
            </w:pPr>
            <w:r w:rsidRPr="009D6F74">
              <w:rPr>
                <w:rFonts w:eastAsia="TimesNewRoman"/>
                <w:i/>
                <w:iCs/>
                <w:color w:val="000000" w:themeColor="text1"/>
                <w:sz w:val="22"/>
                <w:szCs w:val="22"/>
                <w:lang w:eastAsia="lv-LV"/>
              </w:rPr>
              <w:t> </w:t>
            </w:r>
          </w:p>
        </w:tc>
      </w:tr>
      <w:tr w:rsidR="000A506A" w:rsidRPr="009D6F74" w14:paraId="6E34A6CC" w14:textId="77777777" w:rsidTr="030FE64E">
        <w:trPr>
          <w:gridAfter w:val="2"/>
          <w:wAfter w:w="1231" w:type="dxa"/>
          <w:trHeight w:val="300"/>
        </w:trPr>
        <w:tc>
          <w:tcPr>
            <w:tcW w:w="789" w:type="dxa"/>
            <w:gridSpan w:val="2"/>
            <w:shd w:val="clear" w:color="auto" w:fill="auto"/>
            <w:noWrap/>
            <w:vAlign w:val="center"/>
            <w:hideMark/>
          </w:tcPr>
          <w:p w14:paraId="6E34A6C9" w14:textId="77777777" w:rsidR="000A506A" w:rsidRPr="009D6F74" w:rsidRDefault="030FE64E" w:rsidP="00990E8E">
            <w:pPr>
              <w:ind w:firstLineChars="500" w:firstLine="1000"/>
              <w:rPr>
                <w:rFonts w:eastAsia="TimesNewRoman"/>
                <w:i/>
                <w:iCs/>
                <w:color w:val="000000" w:themeColor="text1"/>
                <w:lang w:eastAsia="lv-LV"/>
              </w:rPr>
            </w:pPr>
            <w:r w:rsidRPr="009D6F74">
              <w:rPr>
                <w:rFonts w:eastAsia="TimesNewRoman"/>
                <w:i/>
                <w:iCs/>
                <w:color w:val="000000" w:themeColor="text1"/>
                <w:lang w:eastAsia="lv-LV"/>
              </w:rPr>
              <w:t>*</w:t>
            </w:r>
          </w:p>
        </w:tc>
        <w:tc>
          <w:tcPr>
            <w:tcW w:w="960" w:type="dxa"/>
          </w:tcPr>
          <w:p w14:paraId="6E34A6CA" w14:textId="77777777" w:rsidR="000A506A" w:rsidRPr="009D6F74" w:rsidRDefault="000A506A" w:rsidP="00990E8E">
            <w:pPr>
              <w:rPr>
                <w:rFonts w:eastAsia="TimesNewRoman"/>
                <w:i/>
                <w:iCs/>
                <w:color w:val="000000" w:themeColor="text1"/>
                <w:lang w:eastAsia="lv-LV"/>
              </w:rPr>
            </w:pPr>
          </w:p>
        </w:tc>
        <w:tc>
          <w:tcPr>
            <w:tcW w:w="6846" w:type="dxa"/>
            <w:gridSpan w:val="6"/>
            <w:shd w:val="clear" w:color="auto" w:fill="auto"/>
            <w:noWrap/>
            <w:vAlign w:val="center"/>
            <w:hideMark/>
          </w:tcPr>
          <w:p w14:paraId="6E34A6CB" w14:textId="1D2DD032" w:rsidR="000A506A" w:rsidRPr="009D6F74" w:rsidRDefault="0010682A" w:rsidP="00990E8E">
            <w:pPr>
              <w:rPr>
                <w:rFonts w:eastAsia="TimesNewRoman"/>
                <w:i/>
                <w:iCs/>
                <w:color w:val="000000" w:themeColor="text1"/>
                <w:lang w:eastAsia="lv-LV"/>
              </w:rPr>
            </w:pPr>
            <w:r w:rsidRPr="0010682A">
              <w:rPr>
                <w:rFonts w:eastAsia="TimesNewRoman"/>
                <w:i/>
                <w:iCs/>
                <w:color w:val="000000" w:themeColor="text1"/>
                <w:lang w:eastAsia="lv-LV"/>
              </w:rPr>
              <w:t>Apliecinājums ir jāaizpilda ar drukātiem burtiem</w:t>
            </w:r>
          </w:p>
        </w:tc>
      </w:tr>
      <w:tr w:rsidR="000A506A" w:rsidRPr="009D6F74" w14:paraId="6E34A6D0" w14:textId="77777777" w:rsidTr="030FE64E">
        <w:trPr>
          <w:gridAfter w:val="2"/>
          <w:wAfter w:w="1231" w:type="dxa"/>
          <w:trHeight w:val="300"/>
        </w:trPr>
        <w:tc>
          <w:tcPr>
            <w:tcW w:w="789" w:type="dxa"/>
            <w:gridSpan w:val="2"/>
            <w:shd w:val="clear" w:color="auto" w:fill="auto"/>
            <w:noWrap/>
            <w:vAlign w:val="center"/>
            <w:hideMark/>
          </w:tcPr>
          <w:p w14:paraId="6E34A6CD" w14:textId="77777777" w:rsidR="000A506A" w:rsidRPr="009D6F74" w:rsidRDefault="030FE64E" w:rsidP="00990E8E">
            <w:pPr>
              <w:ind w:firstLineChars="500" w:firstLine="1000"/>
              <w:rPr>
                <w:rFonts w:eastAsia="TimesNewRoman"/>
                <w:i/>
                <w:iCs/>
                <w:color w:val="000000" w:themeColor="text1"/>
                <w:lang w:eastAsia="lv-LV"/>
              </w:rPr>
            </w:pPr>
            <w:r w:rsidRPr="009D6F74">
              <w:rPr>
                <w:rFonts w:eastAsia="TimesNewRoman"/>
                <w:i/>
                <w:iCs/>
                <w:color w:val="000000" w:themeColor="text1"/>
                <w:lang w:eastAsia="lv-LV"/>
              </w:rPr>
              <w:t>**</w:t>
            </w:r>
          </w:p>
        </w:tc>
        <w:tc>
          <w:tcPr>
            <w:tcW w:w="960" w:type="dxa"/>
          </w:tcPr>
          <w:p w14:paraId="6E34A6CE" w14:textId="77777777" w:rsidR="000A506A" w:rsidRPr="009D6F74" w:rsidRDefault="000A506A" w:rsidP="00990E8E">
            <w:pPr>
              <w:rPr>
                <w:rFonts w:eastAsia="TimesNewRoman"/>
                <w:i/>
                <w:iCs/>
                <w:color w:val="000000" w:themeColor="text1"/>
                <w:lang w:eastAsia="lv-LV"/>
              </w:rPr>
            </w:pPr>
          </w:p>
        </w:tc>
        <w:tc>
          <w:tcPr>
            <w:tcW w:w="6846" w:type="dxa"/>
            <w:gridSpan w:val="6"/>
            <w:vMerge w:val="restart"/>
            <w:shd w:val="clear" w:color="auto" w:fill="auto"/>
            <w:hideMark/>
          </w:tcPr>
          <w:p w14:paraId="6E34A6CF" w14:textId="77777777" w:rsidR="000A506A" w:rsidRPr="009D6F74" w:rsidRDefault="030FE64E" w:rsidP="00990E8E">
            <w:pPr>
              <w:rPr>
                <w:rFonts w:eastAsia="TimesNewRoman"/>
                <w:i/>
                <w:iCs/>
                <w:color w:val="000000" w:themeColor="text1"/>
                <w:lang w:eastAsia="lv-LV"/>
              </w:rPr>
            </w:pPr>
            <w:r w:rsidRPr="009D6F74">
              <w:rPr>
                <w:rFonts w:eastAsia="TimesNewRoman"/>
                <w:i/>
                <w:iCs/>
                <w:color w:val="000000" w:themeColor="text1"/>
                <w:lang w:eastAsia="lv-LV"/>
              </w:rPr>
              <w:t xml:space="preserve">Apliecinājums ir jāparaksta Pretendenta vadītājam vai viņa pilnvarotai personai (šādā gadījumā Pretendenta piedāvājumam obligāti jāpievieno pilnvara). </w:t>
            </w:r>
          </w:p>
        </w:tc>
      </w:tr>
      <w:tr w:rsidR="000A506A" w:rsidRPr="009D6F74" w14:paraId="6E34A6D4" w14:textId="77777777" w:rsidTr="030FE64E">
        <w:trPr>
          <w:gridAfter w:val="2"/>
          <w:wAfter w:w="1231" w:type="dxa"/>
          <w:trHeight w:val="300"/>
        </w:trPr>
        <w:tc>
          <w:tcPr>
            <w:tcW w:w="789" w:type="dxa"/>
            <w:gridSpan w:val="2"/>
            <w:shd w:val="clear" w:color="auto" w:fill="auto"/>
            <w:noWrap/>
            <w:vAlign w:val="bottom"/>
            <w:hideMark/>
          </w:tcPr>
          <w:p w14:paraId="6E34A6D1" w14:textId="77777777" w:rsidR="000A506A" w:rsidRPr="009D6F74" w:rsidRDefault="030FE64E" w:rsidP="00990E8E">
            <w:pPr>
              <w:rPr>
                <w:rFonts w:eastAsia="TimesNewRoman"/>
                <w:color w:val="000000" w:themeColor="text1"/>
                <w:sz w:val="22"/>
                <w:szCs w:val="22"/>
                <w:lang w:eastAsia="lv-LV"/>
              </w:rPr>
            </w:pPr>
            <w:r w:rsidRPr="009D6F74">
              <w:rPr>
                <w:rFonts w:eastAsia="TimesNewRoman"/>
                <w:color w:val="000000" w:themeColor="text1"/>
                <w:sz w:val="22"/>
                <w:szCs w:val="22"/>
                <w:lang w:eastAsia="lv-LV"/>
              </w:rPr>
              <w:t> </w:t>
            </w:r>
          </w:p>
        </w:tc>
        <w:tc>
          <w:tcPr>
            <w:tcW w:w="960" w:type="dxa"/>
          </w:tcPr>
          <w:p w14:paraId="6E34A6D2" w14:textId="77777777" w:rsidR="000A506A" w:rsidRPr="009D6F74" w:rsidRDefault="000A506A" w:rsidP="00990E8E">
            <w:pPr>
              <w:rPr>
                <w:rFonts w:eastAsia="TimesNewRoman"/>
                <w:i/>
                <w:iCs/>
                <w:color w:val="000000" w:themeColor="text1"/>
                <w:lang w:eastAsia="lv-LV"/>
              </w:rPr>
            </w:pPr>
          </w:p>
        </w:tc>
        <w:tc>
          <w:tcPr>
            <w:tcW w:w="6846" w:type="dxa"/>
            <w:gridSpan w:val="6"/>
            <w:vMerge/>
            <w:vAlign w:val="center"/>
            <w:hideMark/>
          </w:tcPr>
          <w:p w14:paraId="6E34A6D3" w14:textId="77777777" w:rsidR="000A506A" w:rsidRPr="009D6F74" w:rsidRDefault="000A506A" w:rsidP="00990E8E">
            <w:pPr>
              <w:rPr>
                <w:i/>
                <w:iCs/>
                <w:color w:val="000000"/>
                <w:lang w:eastAsia="lv-LV"/>
              </w:rPr>
            </w:pPr>
          </w:p>
        </w:tc>
      </w:tr>
      <w:tr w:rsidR="000A506A" w:rsidRPr="009D6F74" w14:paraId="6E34A6DF" w14:textId="77777777" w:rsidTr="030FE64E">
        <w:trPr>
          <w:trHeight w:val="300"/>
        </w:trPr>
        <w:tc>
          <w:tcPr>
            <w:tcW w:w="789" w:type="dxa"/>
            <w:gridSpan w:val="2"/>
            <w:shd w:val="clear" w:color="auto" w:fill="auto"/>
            <w:noWrap/>
            <w:vAlign w:val="bottom"/>
            <w:hideMark/>
          </w:tcPr>
          <w:p w14:paraId="6E34A6D5"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D6"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D7" w14:textId="77777777" w:rsidR="000A506A" w:rsidRPr="009D6F74" w:rsidRDefault="000A506A" w:rsidP="00990E8E">
            <w:pPr>
              <w:rPr>
                <w:rFonts w:eastAsia="TimesNewRoman"/>
                <w:color w:val="000000" w:themeColor="text1"/>
                <w:sz w:val="22"/>
                <w:szCs w:val="22"/>
                <w:lang w:eastAsia="lv-LV"/>
              </w:rPr>
            </w:pPr>
          </w:p>
        </w:tc>
        <w:tc>
          <w:tcPr>
            <w:tcW w:w="2046" w:type="dxa"/>
            <w:shd w:val="clear" w:color="auto" w:fill="auto"/>
            <w:noWrap/>
            <w:vAlign w:val="bottom"/>
            <w:hideMark/>
          </w:tcPr>
          <w:p w14:paraId="6E34A6D8"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D9"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DA"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DB" w14:textId="77777777" w:rsidR="000A506A" w:rsidRPr="009D6F74" w:rsidRDefault="000A506A" w:rsidP="00990E8E">
            <w:pPr>
              <w:rPr>
                <w:rFonts w:eastAsia="TimesNewRoman"/>
                <w:color w:val="000000" w:themeColor="text1"/>
                <w:sz w:val="22"/>
                <w:szCs w:val="22"/>
                <w:lang w:eastAsia="lv-LV"/>
              </w:rPr>
            </w:pPr>
          </w:p>
        </w:tc>
        <w:tc>
          <w:tcPr>
            <w:tcW w:w="960" w:type="dxa"/>
          </w:tcPr>
          <w:p w14:paraId="6E34A6DC" w14:textId="77777777" w:rsidR="000A506A" w:rsidRPr="009D6F74" w:rsidRDefault="000A506A" w:rsidP="00990E8E">
            <w:pPr>
              <w:rPr>
                <w:rFonts w:eastAsia="TimesNewRoman"/>
                <w:color w:val="000000" w:themeColor="text1"/>
                <w:sz w:val="22"/>
                <w:szCs w:val="22"/>
                <w:lang w:eastAsia="lv-LV"/>
              </w:rPr>
            </w:pPr>
          </w:p>
        </w:tc>
        <w:tc>
          <w:tcPr>
            <w:tcW w:w="960" w:type="dxa"/>
            <w:shd w:val="clear" w:color="auto" w:fill="auto"/>
            <w:noWrap/>
            <w:vAlign w:val="bottom"/>
            <w:hideMark/>
          </w:tcPr>
          <w:p w14:paraId="6E34A6DD" w14:textId="77777777" w:rsidR="000A506A" w:rsidRPr="009D6F74" w:rsidRDefault="000A506A" w:rsidP="00990E8E">
            <w:pPr>
              <w:rPr>
                <w:rFonts w:eastAsia="TimesNewRoman"/>
                <w:color w:val="000000" w:themeColor="text1"/>
                <w:sz w:val="22"/>
                <w:szCs w:val="22"/>
                <w:lang w:eastAsia="lv-LV"/>
              </w:rPr>
            </w:pPr>
          </w:p>
        </w:tc>
        <w:tc>
          <w:tcPr>
            <w:tcW w:w="271" w:type="dxa"/>
            <w:shd w:val="clear" w:color="auto" w:fill="auto"/>
            <w:noWrap/>
            <w:vAlign w:val="bottom"/>
            <w:hideMark/>
          </w:tcPr>
          <w:p w14:paraId="6E34A6DE" w14:textId="77777777" w:rsidR="000A506A" w:rsidRPr="009D6F74" w:rsidRDefault="000A506A" w:rsidP="00990E8E">
            <w:pPr>
              <w:rPr>
                <w:rFonts w:eastAsia="TimesNewRoman"/>
                <w:color w:val="000000" w:themeColor="text1"/>
                <w:sz w:val="22"/>
                <w:szCs w:val="22"/>
                <w:lang w:eastAsia="lv-LV"/>
              </w:rPr>
            </w:pPr>
          </w:p>
        </w:tc>
      </w:tr>
    </w:tbl>
    <w:p w14:paraId="54A85161" w14:textId="77777777" w:rsidR="0010682A" w:rsidRDefault="0010682A" w:rsidP="00990E8E">
      <w:pPr>
        <w:jc w:val="right"/>
        <w:rPr>
          <w:rFonts w:eastAsia="TimesNewRoman"/>
          <w:b/>
          <w:bCs/>
        </w:rPr>
      </w:pPr>
    </w:p>
    <w:p w14:paraId="5C93B534" w14:textId="77777777" w:rsidR="0010682A" w:rsidRDefault="0010682A" w:rsidP="00990E8E">
      <w:pPr>
        <w:jc w:val="right"/>
        <w:rPr>
          <w:rFonts w:eastAsia="TimesNewRoman"/>
          <w:b/>
          <w:bCs/>
        </w:rPr>
      </w:pPr>
    </w:p>
    <w:p w14:paraId="02DC75CB" w14:textId="77777777" w:rsidR="0010682A" w:rsidRDefault="0010682A" w:rsidP="00990E8E">
      <w:pPr>
        <w:jc w:val="right"/>
        <w:rPr>
          <w:rFonts w:eastAsia="TimesNewRoman"/>
          <w:b/>
          <w:bCs/>
        </w:rPr>
      </w:pPr>
    </w:p>
    <w:p w14:paraId="5AD5F2FA" w14:textId="77777777" w:rsidR="0010682A" w:rsidRDefault="0010682A" w:rsidP="00990E8E">
      <w:pPr>
        <w:jc w:val="right"/>
        <w:rPr>
          <w:rFonts w:eastAsia="TimesNewRoman"/>
          <w:b/>
          <w:bCs/>
        </w:rPr>
      </w:pPr>
    </w:p>
    <w:p w14:paraId="6A96597C" w14:textId="77777777" w:rsidR="0010682A" w:rsidRDefault="0010682A" w:rsidP="00990E8E">
      <w:pPr>
        <w:jc w:val="right"/>
        <w:rPr>
          <w:rFonts w:eastAsia="TimesNewRoman"/>
          <w:b/>
          <w:bCs/>
        </w:rPr>
      </w:pPr>
    </w:p>
    <w:p w14:paraId="14F2589A" w14:textId="77777777" w:rsidR="0010682A" w:rsidRDefault="0010682A" w:rsidP="00990E8E">
      <w:pPr>
        <w:jc w:val="right"/>
        <w:rPr>
          <w:rFonts w:eastAsia="TimesNewRoman"/>
          <w:b/>
          <w:bCs/>
        </w:rPr>
      </w:pPr>
    </w:p>
    <w:p w14:paraId="459FED0E" w14:textId="77777777" w:rsidR="0010682A" w:rsidRDefault="0010682A" w:rsidP="00990E8E">
      <w:pPr>
        <w:jc w:val="right"/>
        <w:rPr>
          <w:rFonts w:eastAsia="TimesNewRoman"/>
          <w:b/>
          <w:bCs/>
        </w:rPr>
      </w:pPr>
    </w:p>
    <w:p w14:paraId="7CC9EFC7" w14:textId="77777777" w:rsidR="0010682A" w:rsidRDefault="0010682A" w:rsidP="00990E8E">
      <w:pPr>
        <w:jc w:val="right"/>
        <w:rPr>
          <w:rFonts w:eastAsia="TimesNewRoman"/>
          <w:b/>
          <w:bCs/>
        </w:rPr>
      </w:pPr>
    </w:p>
    <w:p w14:paraId="0D540B8D" w14:textId="77777777" w:rsidR="0010682A" w:rsidRDefault="0010682A" w:rsidP="00990E8E">
      <w:pPr>
        <w:jc w:val="right"/>
        <w:rPr>
          <w:rFonts w:eastAsia="TimesNewRoman"/>
          <w:b/>
          <w:bCs/>
        </w:rPr>
      </w:pPr>
    </w:p>
    <w:p w14:paraId="34513603" w14:textId="77777777" w:rsidR="0010682A" w:rsidRDefault="0010682A" w:rsidP="00990E8E">
      <w:pPr>
        <w:jc w:val="right"/>
        <w:rPr>
          <w:rFonts w:eastAsia="TimesNewRoman"/>
          <w:b/>
          <w:bCs/>
        </w:rPr>
      </w:pPr>
    </w:p>
    <w:p w14:paraId="3DD16E86" w14:textId="77777777" w:rsidR="0010682A" w:rsidRDefault="0010682A" w:rsidP="00990E8E">
      <w:pPr>
        <w:jc w:val="right"/>
        <w:rPr>
          <w:rFonts w:eastAsia="TimesNewRoman"/>
          <w:b/>
          <w:bCs/>
        </w:rPr>
      </w:pPr>
    </w:p>
    <w:p w14:paraId="0DBDBF3E" w14:textId="77777777" w:rsidR="0010682A" w:rsidRDefault="0010682A" w:rsidP="00990E8E">
      <w:pPr>
        <w:jc w:val="right"/>
        <w:rPr>
          <w:rFonts w:eastAsia="TimesNewRoman"/>
          <w:b/>
          <w:bCs/>
        </w:rPr>
      </w:pPr>
    </w:p>
    <w:p w14:paraId="516B8183" w14:textId="77777777" w:rsidR="0010682A" w:rsidRDefault="0010682A" w:rsidP="00990E8E">
      <w:pPr>
        <w:jc w:val="right"/>
        <w:rPr>
          <w:rFonts w:eastAsia="TimesNewRoman"/>
          <w:b/>
          <w:bCs/>
        </w:rPr>
      </w:pPr>
    </w:p>
    <w:p w14:paraId="3AF9D669" w14:textId="77777777" w:rsidR="0010682A" w:rsidRDefault="0010682A" w:rsidP="00990E8E">
      <w:pPr>
        <w:jc w:val="right"/>
        <w:rPr>
          <w:rFonts w:eastAsia="TimesNewRoman"/>
          <w:b/>
          <w:bCs/>
        </w:rPr>
      </w:pPr>
    </w:p>
    <w:p w14:paraId="6E34A6EE" w14:textId="77777777" w:rsidR="000A506A" w:rsidRPr="009D6F74" w:rsidRDefault="030FE64E" w:rsidP="00990E8E">
      <w:pPr>
        <w:jc w:val="right"/>
        <w:rPr>
          <w:rFonts w:eastAsia="TimesNewRoman"/>
          <w:b/>
          <w:bCs/>
        </w:rPr>
      </w:pPr>
      <w:r w:rsidRPr="009D6F74">
        <w:rPr>
          <w:rFonts w:eastAsia="TimesNewRoman"/>
          <w:b/>
          <w:bCs/>
        </w:rPr>
        <w:t>4.pielikums</w:t>
      </w:r>
    </w:p>
    <w:p w14:paraId="6E34A6EF" w14:textId="77777777" w:rsidR="000A506A" w:rsidRPr="009D6F74" w:rsidRDefault="030FE64E" w:rsidP="00990E8E">
      <w:pPr>
        <w:jc w:val="right"/>
        <w:rPr>
          <w:rFonts w:eastAsia="TimesNewRoman"/>
          <w:b/>
          <w:bCs/>
        </w:rPr>
      </w:pPr>
      <w:r w:rsidRPr="009D6F74">
        <w:rPr>
          <w:rFonts w:eastAsia="TimesNewRoman"/>
          <w:b/>
          <w:bCs/>
        </w:rPr>
        <w:t>atklāts konkurss, Iepirkuma ID Nr.RT2017/10</w:t>
      </w:r>
    </w:p>
    <w:p w14:paraId="6E34A6F0" w14:textId="77777777" w:rsidR="000A506A" w:rsidRPr="009D6F74" w:rsidRDefault="030FE64E" w:rsidP="00990E8E">
      <w:pPr>
        <w:jc w:val="center"/>
        <w:outlineLvl w:val="0"/>
        <w:rPr>
          <w:rFonts w:eastAsia="TimesNewRoman"/>
          <w:b/>
          <w:bCs/>
          <w:smallCaps/>
          <w:sz w:val="24"/>
          <w:szCs w:val="24"/>
        </w:rPr>
      </w:pPr>
      <w:r w:rsidRPr="009D6F74">
        <w:rPr>
          <w:rFonts w:eastAsia="TimesNewRoman"/>
          <w:b/>
          <w:bCs/>
          <w:smallCaps/>
          <w:sz w:val="24"/>
          <w:szCs w:val="24"/>
        </w:rPr>
        <w:t>Apliecinājums (forma)</w:t>
      </w:r>
    </w:p>
    <w:p w14:paraId="6E34A6F1" w14:textId="77777777" w:rsidR="000A506A" w:rsidRPr="009D6F74" w:rsidRDefault="030FE64E" w:rsidP="00990E8E">
      <w:pPr>
        <w:jc w:val="center"/>
        <w:outlineLvl w:val="0"/>
        <w:rPr>
          <w:rFonts w:eastAsia="TimesNewRoman"/>
          <w:b/>
          <w:bCs/>
          <w:smallCaps/>
          <w:sz w:val="24"/>
          <w:szCs w:val="24"/>
        </w:rPr>
      </w:pPr>
      <w:r w:rsidRPr="009D6F74">
        <w:rPr>
          <w:rFonts w:eastAsia="TimesNewRoman"/>
          <w:b/>
          <w:bCs/>
          <w:smallCaps/>
          <w:sz w:val="24"/>
          <w:szCs w:val="24"/>
        </w:rPr>
        <w:t xml:space="preserve">par pārtikas produktu piegādēs </w:t>
      </w:r>
    </w:p>
    <w:p w14:paraId="6E34A6F2" w14:textId="77777777" w:rsidR="000A506A" w:rsidRPr="009D6F74" w:rsidRDefault="030FE64E" w:rsidP="00990E8E">
      <w:pPr>
        <w:jc w:val="center"/>
        <w:outlineLvl w:val="0"/>
        <w:rPr>
          <w:rFonts w:eastAsia="TimesNewRoman"/>
          <w:b/>
          <w:bCs/>
          <w:smallCaps/>
          <w:sz w:val="24"/>
          <w:szCs w:val="24"/>
        </w:rPr>
      </w:pPr>
      <w:r w:rsidRPr="009D6F74">
        <w:rPr>
          <w:rFonts w:eastAsia="TimesNewRoman"/>
          <w:b/>
          <w:bCs/>
          <w:smallCaps/>
          <w:sz w:val="24"/>
          <w:szCs w:val="24"/>
        </w:rPr>
        <w:t>izmantojamo transportlīdzekļu atbilstību</w:t>
      </w:r>
    </w:p>
    <w:p w14:paraId="6E34A6F3" w14:textId="77777777" w:rsidR="000A506A" w:rsidRPr="009D6F74" w:rsidRDefault="000A506A" w:rsidP="00990E8E">
      <w:pPr>
        <w:jc w:val="center"/>
        <w:rPr>
          <w:rFonts w:eastAsia="TimesNewRoman"/>
          <w:color w:val="000000" w:themeColor="text1"/>
          <w:sz w:val="22"/>
          <w:szCs w:val="22"/>
        </w:rPr>
      </w:pPr>
    </w:p>
    <w:p w14:paraId="6E34A6F4" w14:textId="77777777" w:rsidR="000A506A" w:rsidRPr="009D6F74" w:rsidRDefault="000A506A" w:rsidP="00990E8E">
      <w:pPr>
        <w:jc w:val="center"/>
        <w:rPr>
          <w:rFonts w:eastAsia="TimesNewRoman"/>
          <w:color w:val="000000" w:themeColor="text1"/>
          <w:sz w:val="22"/>
          <w:szCs w:val="22"/>
        </w:rPr>
      </w:pPr>
    </w:p>
    <w:p w14:paraId="6E34A6F5" w14:textId="77777777" w:rsidR="000A506A" w:rsidRPr="009D6F74" w:rsidRDefault="030FE64E" w:rsidP="00990E8E">
      <w:pPr>
        <w:jc w:val="center"/>
        <w:rPr>
          <w:rFonts w:eastAsia="TimesNewRoman"/>
          <w:color w:val="000000" w:themeColor="text1"/>
          <w:sz w:val="22"/>
          <w:szCs w:val="22"/>
        </w:rPr>
      </w:pPr>
      <w:r w:rsidRPr="009D6F74">
        <w:rPr>
          <w:rFonts w:eastAsia="TimesNewRoman"/>
          <w:color w:val="000000" w:themeColor="text1"/>
          <w:sz w:val="22"/>
          <w:szCs w:val="22"/>
        </w:rPr>
        <w:t>Pretendents, _______________________________________________________________*,</w:t>
      </w:r>
    </w:p>
    <w:p w14:paraId="6E34A6F6" w14:textId="77777777" w:rsidR="000A506A" w:rsidRPr="009D6F74" w:rsidRDefault="030FE64E" w:rsidP="00990E8E">
      <w:pPr>
        <w:jc w:val="center"/>
        <w:rPr>
          <w:rFonts w:eastAsia="TimesNewRoman"/>
          <w:color w:val="000000" w:themeColor="text1"/>
          <w:sz w:val="16"/>
          <w:szCs w:val="16"/>
        </w:rPr>
      </w:pPr>
      <w:r w:rsidRPr="009D6F74">
        <w:rPr>
          <w:rFonts w:eastAsia="TimesNewRoman"/>
          <w:color w:val="000000" w:themeColor="text1"/>
          <w:sz w:val="16"/>
          <w:szCs w:val="16"/>
        </w:rPr>
        <w:t>Pretendenta nosaukums</w:t>
      </w:r>
    </w:p>
    <w:p w14:paraId="6E34A6F7" w14:textId="77777777" w:rsidR="000A506A" w:rsidRPr="009D6F74" w:rsidRDefault="000A506A" w:rsidP="00990E8E">
      <w:pPr>
        <w:jc w:val="center"/>
        <w:rPr>
          <w:rFonts w:eastAsia="TimesNewRoman"/>
          <w:color w:val="000000" w:themeColor="text1"/>
          <w:sz w:val="22"/>
          <w:szCs w:val="22"/>
        </w:rPr>
      </w:pPr>
    </w:p>
    <w:p w14:paraId="6E34A6F8" w14:textId="77777777" w:rsidR="000A506A" w:rsidRPr="009D6F74" w:rsidRDefault="030FE64E" w:rsidP="00990E8E">
      <w:pPr>
        <w:jc w:val="center"/>
        <w:rPr>
          <w:rFonts w:eastAsia="TimesNewRoman"/>
          <w:color w:val="000000" w:themeColor="text1"/>
          <w:sz w:val="22"/>
          <w:szCs w:val="22"/>
        </w:rPr>
      </w:pPr>
      <w:r w:rsidRPr="009D6F74">
        <w:rPr>
          <w:rFonts w:eastAsia="TimesNewRoman"/>
          <w:color w:val="000000" w:themeColor="text1"/>
          <w:sz w:val="22"/>
          <w:szCs w:val="22"/>
        </w:rPr>
        <w:t>vien.reģ.Nr.________________________________________________________________ ,</w:t>
      </w:r>
    </w:p>
    <w:p w14:paraId="6E34A6F9" w14:textId="77777777" w:rsidR="000A506A" w:rsidRPr="009D6F74" w:rsidRDefault="030FE64E" w:rsidP="00990E8E">
      <w:pPr>
        <w:jc w:val="center"/>
        <w:rPr>
          <w:rFonts w:eastAsia="TimesNewRoman"/>
          <w:color w:val="000000" w:themeColor="text1"/>
          <w:sz w:val="16"/>
          <w:szCs w:val="16"/>
        </w:rPr>
      </w:pPr>
      <w:r w:rsidRPr="009D6F74">
        <w:rPr>
          <w:rFonts w:eastAsia="TimesNewRoman"/>
          <w:color w:val="000000" w:themeColor="text1"/>
          <w:sz w:val="16"/>
          <w:szCs w:val="16"/>
        </w:rPr>
        <w:t>vienotais reģistrācijas numurs</w:t>
      </w:r>
    </w:p>
    <w:p w14:paraId="6E34A6FA" w14:textId="77777777" w:rsidR="000A506A" w:rsidRPr="009D6F74" w:rsidRDefault="000A506A" w:rsidP="00990E8E">
      <w:pPr>
        <w:jc w:val="center"/>
        <w:rPr>
          <w:rFonts w:eastAsia="TimesNewRoman"/>
          <w:color w:val="000000" w:themeColor="text1"/>
          <w:sz w:val="22"/>
          <w:szCs w:val="22"/>
        </w:rPr>
      </w:pPr>
    </w:p>
    <w:p w14:paraId="6E34A6FB" w14:textId="77777777" w:rsidR="000A506A" w:rsidRPr="009D6F74" w:rsidRDefault="000A506A" w:rsidP="00990E8E">
      <w:pPr>
        <w:jc w:val="center"/>
        <w:rPr>
          <w:rFonts w:eastAsia="TimesNewRoman"/>
          <w:color w:val="000000" w:themeColor="text1"/>
          <w:sz w:val="22"/>
          <w:szCs w:val="22"/>
        </w:rPr>
      </w:pPr>
      <w:r w:rsidRPr="009D6F74">
        <w:rPr>
          <w:rFonts w:eastAsia="TimesNewRoman"/>
          <w:color w:val="000000"/>
          <w:sz w:val="22"/>
          <w:szCs w:val="22"/>
        </w:rPr>
        <w:t xml:space="preserve">tā _____________________________________________ , ( </w:t>
      </w:r>
      <w:r w:rsidRPr="009D6F74">
        <w:rPr>
          <w:color w:val="000000"/>
          <w:sz w:val="22"/>
          <w:szCs w:val="22"/>
          <w:u w:val="single"/>
        </w:rPr>
        <w:tab/>
      </w:r>
      <w:r w:rsidRPr="009D6F74">
        <w:rPr>
          <w:color w:val="000000"/>
          <w:sz w:val="22"/>
          <w:szCs w:val="22"/>
          <w:u w:val="single"/>
        </w:rPr>
        <w:tab/>
      </w:r>
      <w:r w:rsidRPr="009D6F74">
        <w:rPr>
          <w:color w:val="000000"/>
          <w:sz w:val="22"/>
          <w:szCs w:val="22"/>
          <w:u w:val="single"/>
        </w:rPr>
        <w:tab/>
      </w:r>
      <w:r w:rsidRPr="009D6F74">
        <w:rPr>
          <w:color w:val="000000"/>
          <w:sz w:val="22"/>
          <w:szCs w:val="22"/>
          <w:u w:val="single"/>
        </w:rPr>
        <w:tab/>
      </w:r>
      <w:r w:rsidRPr="009D6F74">
        <w:rPr>
          <w:rFonts w:eastAsia="TimesNewRoman"/>
          <w:color w:val="000000"/>
          <w:sz w:val="22"/>
          <w:szCs w:val="22"/>
          <w:u w:val="single"/>
        </w:rPr>
        <w:t xml:space="preserve">  </w:t>
      </w:r>
      <w:r w:rsidRPr="009D6F74">
        <w:rPr>
          <w:rFonts w:eastAsia="TimesNewRoman"/>
          <w:color w:val="000000"/>
          <w:sz w:val="22"/>
          <w:szCs w:val="22"/>
        </w:rPr>
        <w:t>)</w:t>
      </w:r>
    </w:p>
    <w:p w14:paraId="6E34A6FC" w14:textId="77777777" w:rsidR="000A506A" w:rsidRPr="009D6F74" w:rsidRDefault="030FE64E" w:rsidP="00990E8E">
      <w:pPr>
        <w:jc w:val="center"/>
        <w:rPr>
          <w:rFonts w:eastAsia="TimesNewRoman"/>
          <w:color w:val="000000" w:themeColor="text1"/>
          <w:sz w:val="16"/>
          <w:szCs w:val="16"/>
        </w:rPr>
      </w:pPr>
      <w:r w:rsidRPr="009D6F74">
        <w:rPr>
          <w:rFonts w:eastAsia="TimesNewRoman"/>
          <w:color w:val="000000" w:themeColor="text1"/>
          <w:sz w:val="16"/>
          <w:szCs w:val="16"/>
        </w:rPr>
        <w:t>direktora, vadītāja vai pilnvarotās personas vārds, uzvārds                 personas kods</w:t>
      </w:r>
    </w:p>
    <w:p w14:paraId="6E34A6FD" w14:textId="77777777" w:rsidR="000A506A" w:rsidRPr="009D6F74" w:rsidRDefault="030FE64E" w:rsidP="00990E8E">
      <w:pPr>
        <w:jc w:val="both"/>
        <w:rPr>
          <w:rFonts w:eastAsia="TimesNewRoman"/>
          <w:color w:val="000000" w:themeColor="text1"/>
          <w:sz w:val="22"/>
          <w:szCs w:val="22"/>
        </w:rPr>
      </w:pPr>
      <w:r w:rsidRPr="009D6F74">
        <w:rPr>
          <w:rFonts w:eastAsia="TimesNewRoman"/>
          <w:color w:val="000000" w:themeColor="text1"/>
          <w:sz w:val="22"/>
          <w:szCs w:val="22"/>
        </w:rPr>
        <w:t xml:space="preserve">                                        </w:t>
      </w:r>
    </w:p>
    <w:p w14:paraId="6E34A6FE" w14:textId="77777777" w:rsidR="000A506A" w:rsidRPr="009D6F74" w:rsidRDefault="030FE64E" w:rsidP="00AD4281">
      <w:pPr>
        <w:rPr>
          <w:rFonts w:eastAsia="TimesNewRoman"/>
          <w:sz w:val="22"/>
          <w:szCs w:val="22"/>
        </w:rPr>
      </w:pPr>
      <w:r w:rsidRPr="009D6F74">
        <w:rPr>
          <w:rFonts w:eastAsia="TimesNewRoman"/>
          <w:color w:val="000000" w:themeColor="text1"/>
          <w:sz w:val="22"/>
          <w:szCs w:val="22"/>
        </w:rPr>
        <w:t>personā ar šī Apliecinājuma iesniegšanu apliecina, ka</w:t>
      </w:r>
      <w:r w:rsidRPr="009D6F74">
        <w:rPr>
          <w:rFonts w:eastAsia="TimesNewRoman"/>
          <w:sz w:val="22"/>
          <w:szCs w:val="22"/>
        </w:rPr>
        <w:t xml:space="preserve"> tā rīcībā (īpašumā vai nomā, vai pamatojoties uz sadarbības līgumu) ir transportlīdzeklis (-</w:t>
      </w:r>
      <w:proofErr w:type="spellStart"/>
      <w:r w:rsidRPr="009D6F74">
        <w:rPr>
          <w:rFonts w:eastAsia="TimesNewRoman"/>
          <w:sz w:val="22"/>
          <w:szCs w:val="22"/>
        </w:rPr>
        <w:t>ļi</w:t>
      </w:r>
      <w:proofErr w:type="spellEnd"/>
      <w:r w:rsidRPr="009D6F74">
        <w:rPr>
          <w:rFonts w:eastAsia="TimesNewRoman"/>
          <w:sz w:val="22"/>
          <w:szCs w:val="22"/>
        </w:rPr>
        <w:t>) tehniskajā piedāvājumā (...................................daļā) noteikto preču piegādei, nodrošinot vispārējo higiēnas un nemainīgu pārtikas produkta kvalitāti piegādes laikā. Pretendenta rīcībā ir atbilstoši pārtikas apriti reglamentējošo normatīvo aktu prasībām atbilstoši aprīkoti transportlīdzekļi:</w:t>
      </w:r>
    </w:p>
    <w:p w14:paraId="6E34A6FF" w14:textId="77777777" w:rsidR="000A506A" w:rsidRPr="009D6F74" w:rsidRDefault="030FE64E" w:rsidP="00AD4281">
      <w:pPr>
        <w:rPr>
          <w:rFonts w:eastAsia="TimesNewRoman"/>
          <w:color w:val="000000" w:themeColor="text1"/>
          <w:sz w:val="22"/>
          <w:szCs w:val="22"/>
        </w:rPr>
      </w:pPr>
      <w:r w:rsidRPr="009D6F74">
        <w:rPr>
          <w:rFonts w:eastAsia="TimesNewRoman"/>
          <w:color w:val="000000" w:themeColor="text1"/>
          <w:sz w:val="22"/>
          <w:szCs w:val="22"/>
        </w:rPr>
        <w:t>___________________________________________________________________________,</w:t>
      </w:r>
    </w:p>
    <w:p w14:paraId="6E34A700" w14:textId="77777777" w:rsidR="000A506A" w:rsidRPr="009D6F74" w:rsidRDefault="030FE64E" w:rsidP="00AD4281">
      <w:pPr>
        <w:rPr>
          <w:rFonts w:eastAsia="TimesNewRoman"/>
          <w:color w:val="000000" w:themeColor="text1"/>
          <w:sz w:val="22"/>
          <w:szCs w:val="22"/>
        </w:rPr>
      </w:pPr>
      <w:r w:rsidRPr="009D6F74">
        <w:rPr>
          <w:rFonts w:eastAsia="TimesNewRoman"/>
          <w:color w:val="000000" w:themeColor="text1"/>
          <w:sz w:val="22"/>
          <w:szCs w:val="22"/>
        </w:rPr>
        <w:t xml:space="preserve">Transportlīdzekļa veids, modelis, izlaiduma gads, </w:t>
      </w:r>
      <w:r w:rsidRPr="009D6F74">
        <w:rPr>
          <w:rFonts w:eastAsia="TimesNewRoman"/>
          <w:sz w:val="22"/>
          <w:szCs w:val="22"/>
        </w:rPr>
        <w:t>valsts reģistrācijas Nr., temperatūras regulēšanas amplitūda</w:t>
      </w:r>
    </w:p>
    <w:p w14:paraId="6E34A701" w14:textId="77777777" w:rsidR="000A506A" w:rsidRPr="009D6F74" w:rsidRDefault="000A506A" w:rsidP="00AD4281">
      <w:pPr>
        <w:rPr>
          <w:rFonts w:eastAsia="TimesNewRoman"/>
          <w:color w:val="000000" w:themeColor="text1"/>
          <w:sz w:val="22"/>
          <w:szCs w:val="22"/>
        </w:rPr>
      </w:pPr>
    </w:p>
    <w:p w14:paraId="6E34A702" w14:textId="77777777" w:rsidR="000A506A" w:rsidRPr="009D6F74" w:rsidRDefault="030FE64E" w:rsidP="00AD4281">
      <w:pPr>
        <w:rPr>
          <w:rFonts w:eastAsia="TimesNewRoman"/>
          <w:color w:val="000000" w:themeColor="text1"/>
          <w:sz w:val="22"/>
          <w:szCs w:val="22"/>
        </w:rPr>
      </w:pPr>
      <w:r w:rsidRPr="009D6F74">
        <w:rPr>
          <w:rFonts w:eastAsia="TimesNewRoman"/>
          <w:color w:val="000000" w:themeColor="text1"/>
          <w:sz w:val="22"/>
          <w:szCs w:val="22"/>
        </w:rPr>
        <w:t>___________________________________________________________________________,</w:t>
      </w:r>
    </w:p>
    <w:p w14:paraId="6E34A703" w14:textId="77777777" w:rsidR="000A506A" w:rsidRPr="009D6F74" w:rsidRDefault="030FE64E" w:rsidP="00AD4281">
      <w:pPr>
        <w:rPr>
          <w:rFonts w:eastAsia="TimesNewRoman"/>
          <w:color w:val="000000" w:themeColor="text1"/>
          <w:sz w:val="22"/>
          <w:szCs w:val="22"/>
        </w:rPr>
      </w:pPr>
      <w:r w:rsidRPr="009D6F74">
        <w:rPr>
          <w:rFonts w:eastAsia="TimesNewRoman"/>
          <w:color w:val="000000" w:themeColor="text1"/>
          <w:sz w:val="22"/>
          <w:szCs w:val="22"/>
        </w:rPr>
        <w:t xml:space="preserve">Transportlīdzekļa veids, modelis, izlaiduma gads, </w:t>
      </w:r>
      <w:r w:rsidRPr="009D6F74">
        <w:rPr>
          <w:rFonts w:eastAsia="TimesNewRoman"/>
          <w:sz w:val="22"/>
          <w:szCs w:val="22"/>
        </w:rPr>
        <w:t>valsts reģistrācijas Nr., temperatūras regulēšanas amplitūda</w:t>
      </w:r>
    </w:p>
    <w:p w14:paraId="6E34A704" w14:textId="77777777" w:rsidR="000A506A" w:rsidRPr="009D6F74" w:rsidRDefault="000A506A" w:rsidP="00AD4281">
      <w:pPr>
        <w:rPr>
          <w:rFonts w:eastAsia="TimesNewRoman"/>
          <w:sz w:val="22"/>
          <w:szCs w:val="22"/>
        </w:rPr>
      </w:pPr>
    </w:p>
    <w:p w14:paraId="6E34A705" w14:textId="77777777" w:rsidR="000A506A" w:rsidRPr="009D6F74" w:rsidRDefault="030FE64E" w:rsidP="00AD4281">
      <w:pPr>
        <w:rPr>
          <w:rFonts w:eastAsia="TimesNewRoman"/>
          <w:color w:val="000000" w:themeColor="text1"/>
          <w:sz w:val="22"/>
          <w:szCs w:val="22"/>
        </w:rPr>
      </w:pPr>
      <w:r w:rsidRPr="009D6F74">
        <w:rPr>
          <w:rFonts w:eastAsia="TimesNewRoman"/>
          <w:color w:val="000000" w:themeColor="text1"/>
          <w:sz w:val="22"/>
          <w:szCs w:val="22"/>
        </w:rPr>
        <w:t>___________________________________________________________________________,</w:t>
      </w:r>
    </w:p>
    <w:p w14:paraId="6E34A706" w14:textId="77777777" w:rsidR="000A506A" w:rsidRPr="009D6F74" w:rsidRDefault="030FE64E" w:rsidP="00AD4281">
      <w:pPr>
        <w:rPr>
          <w:rFonts w:eastAsia="TimesNewRoman"/>
          <w:color w:val="000000" w:themeColor="text1"/>
          <w:sz w:val="22"/>
          <w:szCs w:val="22"/>
        </w:rPr>
      </w:pPr>
      <w:r w:rsidRPr="009D6F74">
        <w:rPr>
          <w:rFonts w:eastAsia="TimesNewRoman"/>
          <w:color w:val="000000" w:themeColor="text1"/>
          <w:sz w:val="22"/>
          <w:szCs w:val="22"/>
        </w:rPr>
        <w:t xml:space="preserve">Transportlīdzekļa veids, modelis, izlaiduma gads, </w:t>
      </w:r>
      <w:r w:rsidRPr="009D6F74">
        <w:rPr>
          <w:rFonts w:eastAsia="TimesNewRoman"/>
          <w:sz w:val="22"/>
          <w:szCs w:val="22"/>
        </w:rPr>
        <w:t>valsts reģistrācijas Nr., temperatūras regulēšanas amplitūda</w:t>
      </w:r>
    </w:p>
    <w:p w14:paraId="6E34A707" w14:textId="77777777" w:rsidR="000A506A" w:rsidRPr="009D6F74" w:rsidRDefault="000A506A" w:rsidP="00AD4281">
      <w:pPr>
        <w:rPr>
          <w:rFonts w:eastAsia="TimesNewRoman"/>
          <w:color w:val="000000" w:themeColor="text1"/>
          <w:sz w:val="22"/>
          <w:szCs w:val="22"/>
        </w:rPr>
      </w:pPr>
    </w:p>
    <w:p w14:paraId="6E34A708" w14:textId="77777777" w:rsidR="000A506A" w:rsidRPr="009D6F74" w:rsidRDefault="030FE64E" w:rsidP="00AD4281">
      <w:pPr>
        <w:rPr>
          <w:rFonts w:eastAsia="TimesNewRoman"/>
          <w:color w:val="000000" w:themeColor="text1"/>
          <w:sz w:val="22"/>
          <w:szCs w:val="22"/>
        </w:rPr>
      </w:pPr>
      <w:r w:rsidRPr="009D6F74">
        <w:rPr>
          <w:rFonts w:eastAsia="TimesNewRoman"/>
          <w:color w:val="000000" w:themeColor="text1"/>
          <w:sz w:val="22"/>
          <w:szCs w:val="22"/>
        </w:rPr>
        <w:t xml:space="preserve">Pielikumā: </w:t>
      </w:r>
    </w:p>
    <w:p w14:paraId="6E34A709" w14:textId="77777777" w:rsidR="000A506A" w:rsidRPr="009D6F74" w:rsidRDefault="030FE64E" w:rsidP="00AD4281">
      <w:pPr>
        <w:rPr>
          <w:rFonts w:eastAsia="TimesNewRoman"/>
          <w:i/>
          <w:iCs/>
          <w:color w:val="000000" w:themeColor="text1"/>
          <w:sz w:val="22"/>
          <w:szCs w:val="22"/>
        </w:rPr>
      </w:pPr>
      <w:r w:rsidRPr="009D6F74">
        <w:rPr>
          <w:rFonts w:eastAsia="TimesNewRoman"/>
          <w:i/>
          <w:iCs/>
          <w:color w:val="000000" w:themeColor="text1"/>
          <w:sz w:val="22"/>
          <w:szCs w:val="22"/>
        </w:rPr>
        <w:t>Pretendent rīcībā esošo transportlīdzekļu lietošanas tiesību apliecinošu dokumentu (transportlīdzekļa tehniskā pase (kopija) un nomas vai sadarbības līgums (kopijas), ja transportlīdzeklis nav pretendenta īpašumā, bet ir tā lietošanā.</w:t>
      </w:r>
    </w:p>
    <w:p w14:paraId="6E34A70A" w14:textId="77777777" w:rsidR="000A506A" w:rsidRPr="009D6F74" w:rsidRDefault="000A506A" w:rsidP="00AD4281">
      <w:pPr>
        <w:rPr>
          <w:rFonts w:eastAsia="TimesNewRoman"/>
          <w:color w:val="000000" w:themeColor="text1"/>
          <w:sz w:val="22"/>
          <w:szCs w:val="22"/>
        </w:rPr>
      </w:pPr>
    </w:p>
    <w:p w14:paraId="6E34A70B" w14:textId="77777777" w:rsidR="000A506A" w:rsidRPr="009D6F74" w:rsidRDefault="030FE64E" w:rsidP="00AD4281">
      <w:pPr>
        <w:rPr>
          <w:rFonts w:eastAsia="TimesNewRoman"/>
          <w:color w:val="000000" w:themeColor="text1"/>
          <w:sz w:val="22"/>
          <w:szCs w:val="22"/>
        </w:rPr>
      </w:pPr>
      <w:r w:rsidRPr="009D6F74">
        <w:rPr>
          <w:rFonts w:eastAsia="TimesNewRoman"/>
          <w:color w:val="000000" w:themeColor="text1"/>
          <w:sz w:val="22"/>
          <w:szCs w:val="22"/>
        </w:rPr>
        <w:t>Pretendenta vadītāja paraksts**:_____________________</w:t>
      </w:r>
    </w:p>
    <w:p w14:paraId="6E34A70C" w14:textId="77777777" w:rsidR="000A506A" w:rsidRPr="009D6F74" w:rsidRDefault="000A506A" w:rsidP="00AD4281">
      <w:pPr>
        <w:rPr>
          <w:rFonts w:eastAsia="TimesNewRoman"/>
          <w:color w:val="000000" w:themeColor="text1"/>
          <w:sz w:val="22"/>
          <w:szCs w:val="22"/>
        </w:rPr>
      </w:pPr>
    </w:p>
    <w:p w14:paraId="6E34A70D" w14:textId="77777777" w:rsidR="000A506A" w:rsidRPr="009D6F74" w:rsidRDefault="030FE64E" w:rsidP="00AD4281">
      <w:pPr>
        <w:rPr>
          <w:rFonts w:eastAsia="TimesNewRoman"/>
          <w:color w:val="000000" w:themeColor="text1"/>
          <w:sz w:val="22"/>
          <w:szCs w:val="22"/>
        </w:rPr>
      </w:pPr>
      <w:r w:rsidRPr="009D6F74">
        <w:rPr>
          <w:rFonts w:eastAsia="TimesNewRoman"/>
          <w:color w:val="000000" w:themeColor="text1"/>
          <w:sz w:val="22"/>
          <w:szCs w:val="22"/>
        </w:rPr>
        <w:t>Vārds, uzvārds: __________________________________</w:t>
      </w:r>
    </w:p>
    <w:p w14:paraId="6E34A70E" w14:textId="77777777" w:rsidR="000A506A" w:rsidRPr="009D6F74" w:rsidRDefault="000A506A" w:rsidP="00990E8E">
      <w:pPr>
        <w:ind w:left="3060"/>
        <w:rPr>
          <w:rFonts w:eastAsia="TimesNewRoman"/>
          <w:color w:val="000000" w:themeColor="text1"/>
          <w:sz w:val="22"/>
          <w:szCs w:val="22"/>
        </w:rPr>
      </w:pPr>
    </w:p>
    <w:p w14:paraId="6E34A70F" w14:textId="77777777" w:rsidR="000A506A" w:rsidRPr="009D6F74" w:rsidRDefault="030FE64E" w:rsidP="00990E8E">
      <w:pPr>
        <w:ind w:left="3060"/>
        <w:rPr>
          <w:rFonts w:eastAsia="TimesNewRoman"/>
          <w:color w:val="000000" w:themeColor="text1"/>
          <w:sz w:val="22"/>
          <w:szCs w:val="22"/>
        </w:rPr>
      </w:pPr>
      <w:r w:rsidRPr="009D6F74">
        <w:rPr>
          <w:rFonts w:eastAsia="TimesNewRoman"/>
          <w:color w:val="000000" w:themeColor="text1"/>
          <w:sz w:val="22"/>
          <w:szCs w:val="22"/>
        </w:rPr>
        <w:t>Amats: _________________________________________</w:t>
      </w:r>
    </w:p>
    <w:p w14:paraId="6E34A710" w14:textId="77777777" w:rsidR="000A506A" w:rsidRPr="009D6F74" w:rsidRDefault="000A506A" w:rsidP="00990E8E">
      <w:pPr>
        <w:ind w:left="3060"/>
        <w:rPr>
          <w:rFonts w:eastAsia="TimesNewRoman"/>
          <w:color w:val="000000" w:themeColor="text1"/>
          <w:sz w:val="22"/>
          <w:szCs w:val="22"/>
        </w:rPr>
      </w:pPr>
    </w:p>
    <w:p w14:paraId="6E34A711" w14:textId="77777777" w:rsidR="000A506A" w:rsidRPr="0010682A" w:rsidRDefault="000A506A" w:rsidP="00990E8E">
      <w:pPr>
        <w:ind w:left="720" w:hanging="720"/>
        <w:rPr>
          <w:rFonts w:eastAsia="TimesNewRoman"/>
          <w:color w:val="000000" w:themeColor="text1"/>
        </w:rPr>
      </w:pPr>
      <w:r w:rsidRPr="0010682A">
        <w:rPr>
          <w:rFonts w:eastAsia="TimesNewRoman"/>
          <w:i/>
          <w:iCs/>
          <w:color w:val="000000"/>
        </w:rPr>
        <w:t>*</w:t>
      </w:r>
      <w:r w:rsidRPr="0010682A">
        <w:rPr>
          <w:i/>
          <w:color w:val="000000"/>
        </w:rPr>
        <w:tab/>
      </w:r>
      <w:r w:rsidRPr="0010682A">
        <w:rPr>
          <w:rFonts w:eastAsia="TimesNewRoman"/>
          <w:i/>
          <w:iCs/>
          <w:color w:val="000000"/>
        </w:rPr>
        <w:t xml:space="preserve">Apliecinājums ir jāaizpilda ar drukātiem burtiem. </w:t>
      </w:r>
    </w:p>
    <w:p w14:paraId="6E34A712" w14:textId="77777777" w:rsidR="000A506A" w:rsidRPr="0010682A" w:rsidRDefault="000A506A" w:rsidP="00990E8E">
      <w:pPr>
        <w:ind w:left="720" w:right="-760" w:hanging="720"/>
        <w:rPr>
          <w:rFonts w:eastAsia="TimesNewRoman"/>
          <w:i/>
          <w:iCs/>
          <w:color w:val="000000" w:themeColor="text1"/>
        </w:rPr>
      </w:pPr>
      <w:r w:rsidRPr="0010682A">
        <w:rPr>
          <w:rFonts w:eastAsia="TimesNewRoman"/>
          <w:i/>
          <w:iCs/>
          <w:color w:val="000000"/>
        </w:rPr>
        <w:t>**</w:t>
      </w:r>
      <w:r w:rsidRPr="0010682A">
        <w:rPr>
          <w:i/>
          <w:color w:val="000000"/>
        </w:rPr>
        <w:tab/>
      </w:r>
      <w:r w:rsidRPr="0010682A">
        <w:rPr>
          <w:rFonts w:eastAsia="TimesNewRoman"/>
          <w:i/>
          <w:iCs/>
          <w:color w:val="000000"/>
        </w:rPr>
        <w:t xml:space="preserve">Apliecinājums ir jāparaksta Pretendenta vadītājam vai viņa pilnvarotai personai (šādā gadījumā Pretendenta piedāvājumam obligāti jāpievieno </w:t>
      </w:r>
      <w:smartTag w:uri="schemas-tilde-lv/tildestengine" w:element="veidnes">
        <w:smartTagPr>
          <w:attr w:name="id" w:val="-1"/>
          <w:attr w:name="baseform" w:val="pilnvara"/>
          <w:attr w:name="text" w:val="pilnvara"/>
        </w:smartTagPr>
        <w:r w:rsidRPr="0010682A">
          <w:rPr>
            <w:rFonts w:eastAsia="TimesNewRoman"/>
            <w:i/>
            <w:iCs/>
            <w:color w:val="000000"/>
          </w:rPr>
          <w:t>pilnvara</w:t>
        </w:r>
      </w:smartTag>
      <w:r w:rsidRPr="0010682A">
        <w:rPr>
          <w:rFonts w:eastAsia="TimesNewRoman"/>
          <w:i/>
          <w:iCs/>
          <w:color w:val="000000"/>
        </w:rPr>
        <w:t xml:space="preserve">). </w:t>
      </w:r>
    </w:p>
    <w:p w14:paraId="6E34A713" w14:textId="77777777" w:rsidR="000A506A" w:rsidRPr="009D6F74" w:rsidRDefault="000A506A" w:rsidP="00990E8E">
      <w:pPr>
        <w:jc w:val="both"/>
        <w:rPr>
          <w:rFonts w:eastAsia="TimesNewRoman"/>
        </w:rPr>
      </w:pPr>
    </w:p>
    <w:p w14:paraId="6E34A714" w14:textId="77777777" w:rsidR="000A506A" w:rsidRPr="009D6F74" w:rsidRDefault="000A506A" w:rsidP="00990E8E">
      <w:pPr>
        <w:jc w:val="both"/>
        <w:rPr>
          <w:rFonts w:eastAsia="TimesNewRoman"/>
        </w:rPr>
      </w:pPr>
    </w:p>
    <w:p w14:paraId="6E34A715" w14:textId="77777777" w:rsidR="000A506A" w:rsidRPr="009D6F74" w:rsidRDefault="000A506A" w:rsidP="00990E8E">
      <w:pPr>
        <w:jc w:val="both"/>
        <w:rPr>
          <w:rFonts w:eastAsia="TimesNewRoman"/>
        </w:rPr>
      </w:pPr>
    </w:p>
    <w:p w14:paraId="6E34A716" w14:textId="77777777" w:rsidR="000A506A" w:rsidRPr="009D6F74" w:rsidRDefault="000A506A" w:rsidP="00990E8E">
      <w:pPr>
        <w:jc w:val="both"/>
        <w:rPr>
          <w:rFonts w:eastAsia="TimesNewRoman"/>
        </w:rPr>
      </w:pPr>
    </w:p>
    <w:p w14:paraId="6E34A717" w14:textId="77777777" w:rsidR="000A506A" w:rsidRDefault="000A506A" w:rsidP="00990E8E">
      <w:pPr>
        <w:jc w:val="both"/>
        <w:rPr>
          <w:rFonts w:eastAsia="TimesNewRoman"/>
        </w:rPr>
      </w:pPr>
    </w:p>
    <w:p w14:paraId="6B9B9603" w14:textId="6E05C644" w:rsidR="0010682A" w:rsidRDefault="0010682A" w:rsidP="00990E8E">
      <w:pPr>
        <w:jc w:val="both"/>
        <w:rPr>
          <w:rFonts w:eastAsia="TimesNewRoman"/>
        </w:rPr>
      </w:pPr>
    </w:p>
    <w:p w14:paraId="379F1C19" w14:textId="77777777" w:rsidR="0010682A" w:rsidRPr="009D6F74" w:rsidRDefault="0010682A" w:rsidP="00990E8E">
      <w:pPr>
        <w:jc w:val="both"/>
        <w:rPr>
          <w:rFonts w:eastAsia="TimesNewRoman"/>
        </w:rPr>
      </w:pPr>
    </w:p>
    <w:p w14:paraId="6E34A718" w14:textId="77777777" w:rsidR="000A506A" w:rsidRPr="009D6F74" w:rsidRDefault="000A506A" w:rsidP="00990E8E">
      <w:pPr>
        <w:jc w:val="both"/>
        <w:rPr>
          <w:rFonts w:eastAsia="TimesNewRoman"/>
        </w:rPr>
      </w:pPr>
    </w:p>
    <w:p w14:paraId="6E34A719" w14:textId="77777777" w:rsidR="000A506A" w:rsidRPr="009D6F74" w:rsidRDefault="000A506A" w:rsidP="00990E8E">
      <w:pPr>
        <w:jc w:val="both"/>
        <w:rPr>
          <w:rFonts w:eastAsia="TimesNewRoman"/>
        </w:rPr>
      </w:pPr>
    </w:p>
    <w:p w14:paraId="6E34A71A" w14:textId="77777777" w:rsidR="000A506A" w:rsidRPr="009D6F74" w:rsidRDefault="000A506A" w:rsidP="00990E8E">
      <w:pPr>
        <w:jc w:val="both"/>
        <w:rPr>
          <w:rFonts w:eastAsia="TimesNewRoman"/>
        </w:rPr>
      </w:pPr>
    </w:p>
    <w:p w14:paraId="6E34A71B" w14:textId="77777777" w:rsidR="000A506A" w:rsidRPr="009D6F74" w:rsidRDefault="000A506A" w:rsidP="00990E8E">
      <w:pPr>
        <w:jc w:val="right"/>
        <w:rPr>
          <w:rFonts w:eastAsia="TimesNewRoman"/>
          <w:b/>
          <w:bCs/>
        </w:rPr>
      </w:pPr>
    </w:p>
    <w:p w14:paraId="6E34A71C" w14:textId="77777777" w:rsidR="000A506A" w:rsidRPr="009D6F74" w:rsidRDefault="000A506A" w:rsidP="00990E8E">
      <w:pPr>
        <w:jc w:val="right"/>
        <w:rPr>
          <w:rFonts w:eastAsia="TimesNewRoman"/>
          <w:b/>
          <w:bCs/>
        </w:rPr>
      </w:pPr>
    </w:p>
    <w:p w14:paraId="6E34A71D" w14:textId="77777777" w:rsidR="000A506A" w:rsidRPr="009D6F74" w:rsidRDefault="000A506A" w:rsidP="00990E8E">
      <w:pPr>
        <w:jc w:val="right"/>
        <w:rPr>
          <w:rFonts w:eastAsia="TimesNewRoman"/>
          <w:b/>
          <w:bCs/>
        </w:rPr>
      </w:pPr>
    </w:p>
    <w:p w14:paraId="6E34A71E" w14:textId="77777777" w:rsidR="000A506A" w:rsidRPr="009D6F74" w:rsidRDefault="030FE64E" w:rsidP="00990E8E">
      <w:pPr>
        <w:jc w:val="right"/>
        <w:rPr>
          <w:rFonts w:eastAsia="TimesNewRoman"/>
          <w:b/>
          <w:bCs/>
        </w:rPr>
      </w:pPr>
      <w:r w:rsidRPr="009D6F74">
        <w:rPr>
          <w:rFonts w:eastAsia="TimesNewRoman"/>
          <w:b/>
          <w:bCs/>
        </w:rPr>
        <w:t>5.pielikums</w:t>
      </w:r>
    </w:p>
    <w:p w14:paraId="6E34A71F" w14:textId="77777777" w:rsidR="000A506A" w:rsidRPr="009D6F74" w:rsidRDefault="030FE64E" w:rsidP="00990E8E">
      <w:pPr>
        <w:jc w:val="right"/>
        <w:rPr>
          <w:rFonts w:eastAsia="TimesNewRoman"/>
          <w:b/>
          <w:bCs/>
        </w:rPr>
      </w:pPr>
      <w:r w:rsidRPr="009D6F74">
        <w:rPr>
          <w:rFonts w:eastAsia="TimesNewRoman"/>
          <w:b/>
          <w:bCs/>
        </w:rPr>
        <w:t>atklāts konkurss, Iepirkuma ID Nr.RT2017/10</w:t>
      </w:r>
    </w:p>
    <w:p w14:paraId="6E34A720" w14:textId="77777777" w:rsidR="000A506A" w:rsidRPr="009D6F74" w:rsidRDefault="000A506A" w:rsidP="00990E8E">
      <w:pPr>
        <w:ind w:left="1134" w:hanging="1134"/>
        <w:jc w:val="center"/>
        <w:rPr>
          <w:rFonts w:eastAsia="TimesNewRoman"/>
          <w:b/>
          <w:bCs/>
          <w:sz w:val="32"/>
          <w:szCs w:val="32"/>
        </w:rPr>
      </w:pPr>
    </w:p>
    <w:p w14:paraId="6E34A721" w14:textId="77777777" w:rsidR="000A506A" w:rsidRPr="009D6F74" w:rsidRDefault="030FE64E" w:rsidP="00990E8E">
      <w:pPr>
        <w:ind w:left="1134" w:hanging="1134"/>
        <w:jc w:val="center"/>
        <w:rPr>
          <w:rFonts w:eastAsia="TimesNewRoman"/>
          <w:b/>
          <w:bCs/>
          <w:sz w:val="32"/>
          <w:szCs w:val="32"/>
        </w:rPr>
      </w:pPr>
      <w:r w:rsidRPr="009D6F74">
        <w:rPr>
          <w:rFonts w:eastAsia="TimesNewRoman"/>
          <w:b/>
          <w:bCs/>
          <w:sz w:val="32"/>
          <w:szCs w:val="32"/>
        </w:rPr>
        <w:t xml:space="preserve">Informācija par pretendenta pieredzi </w:t>
      </w:r>
    </w:p>
    <w:p w14:paraId="6E34A722" w14:textId="77777777" w:rsidR="000A506A" w:rsidRPr="009D6F74" w:rsidRDefault="000A506A" w:rsidP="00990E8E">
      <w:pPr>
        <w:ind w:left="5400"/>
        <w:rPr>
          <w:rFonts w:eastAsia="TimesNewRoman"/>
          <w:b/>
          <w:bCs/>
          <w:i/>
          <w:iCs/>
        </w:rPr>
      </w:pPr>
    </w:p>
    <w:p w14:paraId="6E34A723" w14:textId="77777777" w:rsidR="000A506A" w:rsidRPr="009D6F74" w:rsidRDefault="030FE64E" w:rsidP="00990E8E">
      <w:pPr>
        <w:spacing w:before="120" w:after="120"/>
        <w:jc w:val="center"/>
        <w:rPr>
          <w:rFonts w:eastAsia="TimesNewRoman"/>
          <w:b/>
          <w:bCs/>
        </w:rPr>
      </w:pPr>
      <w:r w:rsidRPr="009D6F74">
        <w:rPr>
          <w:rFonts w:eastAsia="TimesNewRoman"/>
          <w:b/>
          <w:bCs/>
        </w:rPr>
        <w:t>Informācija par būtiskākajām tādu pārtikas preču, par ko iesniegts piedāvājums, veiktajām piegādēm trijos iepriekšējos gados.</w:t>
      </w:r>
    </w:p>
    <w:p w14:paraId="6E34A724" w14:textId="77777777" w:rsidR="000A506A" w:rsidRPr="009D6F74" w:rsidRDefault="000A506A" w:rsidP="00990E8E">
      <w:pPr>
        <w:spacing w:before="120" w:after="120"/>
        <w:jc w:val="both"/>
        <w:rPr>
          <w:rFonts w:eastAsia="TimesNewRoman"/>
        </w:rPr>
      </w:pPr>
    </w:p>
    <w:p w14:paraId="6E34A725" w14:textId="77777777" w:rsidR="000A506A" w:rsidRPr="009D6F74" w:rsidRDefault="030FE64E" w:rsidP="00990E8E">
      <w:pPr>
        <w:spacing w:before="120" w:after="120"/>
        <w:jc w:val="center"/>
        <w:rPr>
          <w:rFonts w:eastAsia="TimesNewRoman"/>
        </w:rPr>
      </w:pPr>
      <w:r w:rsidRPr="009D6F74">
        <w:rPr>
          <w:rFonts w:eastAsia="TimesNewRoman"/>
        </w:rPr>
        <w:t>Jānorāda līdzīga rakstura piegādes apraksts, līgumcenas bez PVN, piegādes laika posmi, pasūtītāji un to kontaktpersonas:</w:t>
      </w:r>
    </w:p>
    <w:tbl>
      <w:tblPr>
        <w:tblW w:w="10508" w:type="dxa"/>
        <w:tblInd w:w="-1005" w:type="dxa"/>
        <w:tblLayout w:type="fixed"/>
        <w:tblCellMar>
          <w:left w:w="180" w:type="dxa"/>
          <w:right w:w="180" w:type="dxa"/>
        </w:tblCellMar>
        <w:tblLook w:val="0000" w:firstRow="0" w:lastRow="0" w:firstColumn="0" w:lastColumn="0" w:noHBand="0" w:noVBand="0"/>
      </w:tblPr>
      <w:tblGrid>
        <w:gridCol w:w="901"/>
        <w:gridCol w:w="1844"/>
        <w:gridCol w:w="2519"/>
        <w:gridCol w:w="1842"/>
        <w:gridCol w:w="1641"/>
        <w:gridCol w:w="1761"/>
      </w:tblGrid>
      <w:tr w:rsidR="000A506A" w:rsidRPr="009D6F74" w14:paraId="6E34A72E" w14:textId="77777777" w:rsidTr="030FE64E">
        <w:trPr>
          <w:trHeight w:val="1155"/>
        </w:trPr>
        <w:tc>
          <w:tcPr>
            <w:tcW w:w="901" w:type="dxa"/>
            <w:tcBorders>
              <w:top w:val="single" w:sz="4" w:space="0" w:color="auto"/>
              <w:left w:val="single" w:sz="4" w:space="0" w:color="auto"/>
              <w:bottom w:val="single" w:sz="8" w:space="0" w:color="auto"/>
              <w:right w:val="nil"/>
            </w:tcBorders>
          </w:tcPr>
          <w:p w14:paraId="6E34A726" w14:textId="77777777" w:rsidR="000A506A" w:rsidRPr="009D6F74" w:rsidRDefault="030FE64E" w:rsidP="00990E8E">
            <w:pPr>
              <w:spacing w:before="240" w:after="240"/>
              <w:jc w:val="center"/>
              <w:rPr>
                <w:rFonts w:eastAsia="TimesNewRoman"/>
                <w:b/>
                <w:bCs/>
              </w:rPr>
            </w:pPr>
            <w:proofErr w:type="spellStart"/>
            <w:r w:rsidRPr="009D6F74">
              <w:rPr>
                <w:rFonts w:eastAsia="TimesNewRoman"/>
                <w:b/>
                <w:bCs/>
              </w:rPr>
              <w:t>Nr.p.k</w:t>
            </w:r>
            <w:proofErr w:type="spellEnd"/>
            <w:r w:rsidRPr="009D6F74">
              <w:rPr>
                <w:rFonts w:eastAsia="TimesNewRoman"/>
                <w:b/>
                <w:bCs/>
              </w:rPr>
              <w:t>.</w:t>
            </w:r>
          </w:p>
        </w:tc>
        <w:tc>
          <w:tcPr>
            <w:tcW w:w="1844" w:type="dxa"/>
            <w:tcBorders>
              <w:top w:val="single" w:sz="4" w:space="0" w:color="auto"/>
              <w:left w:val="single" w:sz="4" w:space="0" w:color="auto"/>
              <w:bottom w:val="single" w:sz="8" w:space="0" w:color="auto"/>
              <w:right w:val="nil"/>
            </w:tcBorders>
          </w:tcPr>
          <w:p w14:paraId="6E34A727" w14:textId="77777777" w:rsidR="000A506A" w:rsidRPr="009D6F74" w:rsidRDefault="030FE64E" w:rsidP="00990E8E">
            <w:pPr>
              <w:spacing w:before="240" w:after="240"/>
              <w:jc w:val="center"/>
              <w:rPr>
                <w:rFonts w:eastAsia="TimesNewRoman"/>
                <w:b/>
                <w:bCs/>
              </w:rPr>
            </w:pPr>
            <w:r w:rsidRPr="009D6F74">
              <w:rPr>
                <w:rFonts w:eastAsia="TimesNewRoman"/>
                <w:b/>
                <w:bCs/>
              </w:rPr>
              <w:t xml:space="preserve">Pasūtītājs, pasūtītāja </w:t>
            </w:r>
            <w:proofErr w:type="spellStart"/>
            <w:r w:rsidRPr="009D6F74">
              <w:rPr>
                <w:rFonts w:eastAsia="TimesNewRoman"/>
                <w:b/>
                <w:bCs/>
              </w:rPr>
              <w:t>kontakt-personas</w:t>
            </w:r>
            <w:proofErr w:type="spellEnd"/>
            <w:r w:rsidRPr="009D6F74">
              <w:rPr>
                <w:rFonts w:eastAsia="TimesNewRoman"/>
                <w:b/>
                <w:bCs/>
              </w:rPr>
              <w:t xml:space="preserve"> tālrunis un e-pasts</w:t>
            </w:r>
          </w:p>
        </w:tc>
        <w:tc>
          <w:tcPr>
            <w:tcW w:w="2519" w:type="dxa"/>
            <w:tcBorders>
              <w:top w:val="single" w:sz="4" w:space="0" w:color="auto"/>
              <w:left w:val="single" w:sz="8" w:space="0" w:color="auto"/>
              <w:bottom w:val="single" w:sz="8" w:space="0" w:color="auto"/>
              <w:right w:val="nil"/>
            </w:tcBorders>
          </w:tcPr>
          <w:p w14:paraId="6E34A728" w14:textId="77777777" w:rsidR="000A506A" w:rsidRPr="009D6F74" w:rsidRDefault="030FE64E" w:rsidP="00990E8E">
            <w:pPr>
              <w:spacing w:before="240" w:after="240"/>
              <w:jc w:val="center"/>
              <w:rPr>
                <w:rFonts w:eastAsia="TimesNewRoman"/>
                <w:b/>
                <w:bCs/>
              </w:rPr>
            </w:pPr>
            <w:r w:rsidRPr="009D6F74">
              <w:rPr>
                <w:rFonts w:eastAsia="TimesNewRoman"/>
                <w:b/>
                <w:bCs/>
              </w:rPr>
              <w:t>Pasūtījuma apraksts</w:t>
            </w:r>
            <w:r w:rsidRPr="009D6F74">
              <w:rPr>
                <w:rFonts w:eastAsia="TimesNewRoman"/>
                <w:i/>
                <w:iCs/>
              </w:rPr>
              <w:t xml:space="preserve"> (norādīt konkrētas piegādātās pārtikas preces)</w:t>
            </w:r>
          </w:p>
        </w:tc>
        <w:tc>
          <w:tcPr>
            <w:tcW w:w="1842" w:type="dxa"/>
            <w:tcBorders>
              <w:top w:val="single" w:sz="4" w:space="0" w:color="auto"/>
              <w:left w:val="single" w:sz="8" w:space="0" w:color="auto"/>
              <w:bottom w:val="single" w:sz="8" w:space="0" w:color="auto"/>
              <w:right w:val="single" w:sz="4" w:space="0" w:color="auto"/>
            </w:tcBorders>
          </w:tcPr>
          <w:p w14:paraId="6E34A729" w14:textId="77777777" w:rsidR="000A506A" w:rsidRPr="009D6F74" w:rsidRDefault="030FE64E" w:rsidP="00990E8E">
            <w:pPr>
              <w:spacing w:before="240" w:after="240"/>
              <w:jc w:val="center"/>
              <w:rPr>
                <w:rFonts w:eastAsia="TimesNewRoman"/>
                <w:b/>
                <w:bCs/>
              </w:rPr>
            </w:pPr>
            <w:r w:rsidRPr="009D6F74">
              <w:rPr>
                <w:rFonts w:eastAsia="TimesNewRoman"/>
                <w:b/>
                <w:bCs/>
              </w:rPr>
              <w:t xml:space="preserve">Piegādes laika posms </w:t>
            </w:r>
            <w:r w:rsidRPr="009D6F74">
              <w:rPr>
                <w:rFonts w:eastAsia="TimesNewRoman"/>
                <w:i/>
                <w:iCs/>
              </w:rPr>
              <w:t>(mēnesis/gads)</w:t>
            </w:r>
          </w:p>
        </w:tc>
        <w:tc>
          <w:tcPr>
            <w:tcW w:w="1641" w:type="dxa"/>
            <w:tcBorders>
              <w:top w:val="single" w:sz="4" w:space="0" w:color="auto"/>
              <w:left w:val="single" w:sz="4" w:space="0" w:color="auto"/>
              <w:bottom w:val="single" w:sz="8" w:space="0" w:color="auto"/>
              <w:right w:val="single" w:sz="4" w:space="0" w:color="auto"/>
            </w:tcBorders>
          </w:tcPr>
          <w:p w14:paraId="6E34A72A" w14:textId="77777777" w:rsidR="000A506A" w:rsidRPr="009D6F74" w:rsidRDefault="030FE64E" w:rsidP="00990E8E">
            <w:pPr>
              <w:spacing w:before="240" w:after="240"/>
              <w:jc w:val="center"/>
              <w:rPr>
                <w:rFonts w:eastAsia="TimesNewRoman"/>
                <w:b/>
                <w:bCs/>
              </w:rPr>
            </w:pPr>
            <w:r w:rsidRPr="009D6F74">
              <w:rPr>
                <w:rFonts w:eastAsia="TimesNewRoman"/>
                <w:b/>
                <w:bCs/>
              </w:rPr>
              <w:t xml:space="preserve">Piegādes apjoms </w:t>
            </w:r>
            <w:r w:rsidRPr="009D6F74">
              <w:rPr>
                <w:rFonts w:eastAsia="TimesNewRoman"/>
                <w:i/>
                <w:iCs/>
              </w:rPr>
              <w:t>(tonnas, kg, litri....)</w:t>
            </w:r>
          </w:p>
        </w:tc>
        <w:tc>
          <w:tcPr>
            <w:tcW w:w="1761" w:type="dxa"/>
            <w:tcBorders>
              <w:top w:val="single" w:sz="4" w:space="0" w:color="auto"/>
              <w:left w:val="single" w:sz="4" w:space="0" w:color="auto"/>
              <w:bottom w:val="single" w:sz="8" w:space="0" w:color="auto"/>
              <w:right w:val="single" w:sz="4" w:space="0" w:color="auto"/>
            </w:tcBorders>
          </w:tcPr>
          <w:p w14:paraId="6E34A72B" w14:textId="77777777" w:rsidR="000A506A" w:rsidRPr="009D6F74" w:rsidRDefault="030FE64E" w:rsidP="00990E8E">
            <w:pPr>
              <w:jc w:val="center"/>
              <w:rPr>
                <w:rFonts w:eastAsia="TimesNewRoman"/>
                <w:b/>
                <w:bCs/>
              </w:rPr>
            </w:pPr>
            <w:r w:rsidRPr="009D6F74">
              <w:rPr>
                <w:rFonts w:eastAsia="TimesNewRoman"/>
                <w:b/>
                <w:bCs/>
              </w:rPr>
              <w:t xml:space="preserve"> Līgumcena</w:t>
            </w:r>
          </w:p>
          <w:p w14:paraId="6E34A72C" w14:textId="77777777" w:rsidR="000A506A" w:rsidRPr="009D6F74" w:rsidRDefault="030FE64E" w:rsidP="00990E8E">
            <w:pPr>
              <w:jc w:val="center"/>
              <w:rPr>
                <w:rFonts w:eastAsia="TimesNewRoman"/>
                <w:b/>
                <w:bCs/>
              </w:rPr>
            </w:pPr>
            <w:r w:rsidRPr="009D6F74">
              <w:rPr>
                <w:rFonts w:eastAsia="TimesNewRoman"/>
                <w:b/>
                <w:bCs/>
              </w:rPr>
              <w:t>EUR</w:t>
            </w:r>
          </w:p>
          <w:p w14:paraId="6E34A72D" w14:textId="77777777" w:rsidR="000A506A" w:rsidRPr="009D6F74" w:rsidRDefault="030FE64E" w:rsidP="00990E8E">
            <w:pPr>
              <w:jc w:val="center"/>
              <w:rPr>
                <w:rFonts w:eastAsia="TimesNewRoman"/>
                <w:b/>
                <w:bCs/>
                <w:i/>
                <w:iCs/>
              </w:rPr>
            </w:pPr>
            <w:r w:rsidRPr="009D6F74">
              <w:rPr>
                <w:rFonts w:eastAsia="TimesNewRoman"/>
                <w:b/>
                <w:bCs/>
              </w:rPr>
              <w:t xml:space="preserve"> </w:t>
            </w:r>
            <w:r w:rsidRPr="009D6F74">
              <w:rPr>
                <w:rFonts w:eastAsia="TimesNewRoman"/>
                <w:i/>
                <w:iCs/>
              </w:rPr>
              <w:t>bez PVN</w:t>
            </w:r>
          </w:p>
        </w:tc>
      </w:tr>
      <w:tr w:rsidR="000A506A" w:rsidRPr="009D6F74" w14:paraId="6E34A735" w14:textId="77777777" w:rsidTr="030FE64E">
        <w:trPr>
          <w:trHeight w:val="580"/>
        </w:trPr>
        <w:tc>
          <w:tcPr>
            <w:tcW w:w="901" w:type="dxa"/>
            <w:tcBorders>
              <w:top w:val="single" w:sz="8" w:space="0" w:color="auto"/>
              <w:left w:val="single" w:sz="4" w:space="0" w:color="auto"/>
              <w:bottom w:val="single" w:sz="8" w:space="0" w:color="auto"/>
              <w:right w:val="nil"/>
            </w:tcBorders>
          </w:tcPr>
          <w:p w14:paraId="6E34A72F" w14:textId="77777777" w:rsidR="000A506A" w:rsidRPr="009D6F74" w:rsidRDefault="030FE64E" w:rsidP="00990E8E">
            <w:pPr>
              <w:rPr>
                <w:rFonts w:eastAsia="TimesNewRoman"/>
              </w:rPr>
            </w:pPr>
            <w:r w:rsidRPr="009D6F74">
              <w:rPr>
                <w:rFonts w:eastAsia="TimesNewRoman"/>
              </w:rPr>
              <w:t>1.</w:t>
            </w:r>
          </w:p>
        </w:tc>
        <w:tc>
          <w:tcPr>
            <w:tcW w:w="1844" w:type="dxa"/>
            <w:tcBorders>
              <w:top w:val="single" w:sz="8" w:space="0" w:color="auto"/>
              <w:left w:val="single" w:sz="4" w:space="0" w:color="auto"/>
              <w:bottom w:val="single" w:sz="8" w:space="0" w:color="auto"/>
              <w:right w:val="nil"/>
            </w:tcBorders>
          </w:tcPr>
          <w:p w14:paraId="6E34A730" w14:textId="77777777" w:rsidR="000A506A" w:rsidRPr="009D6F74" w:rsidRDefault="000A506A" w:rsidP="00990E8E">
            <w:pPr>
              <w:rPr>
                <w:rFonts w:eastAsia="TimesNewRoman"/>
              </w:rPr>
            </w:pPr>
          </w:p>
        </w:tc>
        <w:tc>
          <w:tcPr>
            <w:tcW w:w="2519" w:type="dxa"/>
            <w:tcBorders>
              <w:top w:val="single" w:sz="8" w:space="0" w:color="auto"/>
              <w:left w:val="single" w:sz="8" w:space="0" w:color="auto"/>
              <w:bottom w:val="single" w:sz="8" w:space="0" w:color="auto"/>
              <w:right w:val="nil"/>
            </w:tcBorders>
          </w:tcPr>
          <w:p w14:paraId="6E34A731" w14:textId="77777777" w:rsidR="000A506A" w:rsidRPr="009D6F74" w:rsidRDefault="000A506A" w:rsidP="00990E8E">
            <w:pPr>
              <w:rPr>
                <w:rFonts w:eastAsia="TimesNewRoman"/>
              </w:rPr>
            </w:pPr>
          </w:p>
        </w:tc>
        <w:tc>
          <w:tcPr>
            <w:tcW w:w="1842" w:type="dxa"/>
            <w:tcBorders>
              <w:top w:val="single" w:sz="8" w:space="0" w:color="auto"/>
              <w:left w:val="single" w:sz="8" w:space="0" w:color="auto"/>
              <w:bottom w:val="single" w:sz="8" w:space="0" w:color="auto"/>
              <w:right w:val="single" w:sz="4" w:space="0" w:color="auto"/>
            </w:tcBorders>
          </w:tcPr>
          <w:p w14:paraId="6E34A732" w14:textId="77777777" w:rsidR="000A506A" w:rsidRPr="009D6F74" w:rsidRDefault="000A506A" w:rsidP="00990E8E">
            <w:pPr>
              <w:rPr>
                <w:rFonts w:eastAsia="TimesNewRoman"/>
              </w:rPr>
            </w:pPr>
          </w:p>
        </w:tc>
        <w:tc>
          <w:tcPr>
            <w:tcW w:w="1641" w:type="dxa"/>
            <w:tcBorders>
              <w:top w:val="single" w:sz="8" w:space="0" w:color="auto"/>
              <w:left w:val="single" w:sz="4" w:space="0" w:color="auto"/>
              <w:bottom w:val="single" w:sz="8" w:space="0" w:color="auto"/>
              <w:right w:val="single" w:sz="4" w:space="0" w:color="auto"/>
            </w:tcBorders>
          </w:tcPr>
          <w:p w14:paraId="6E34A733" w14:textId="77777777" w:rsidR="000A506A" w:rsidRPr="009D6F74" w:rsidRDefault="000A506A" w:rsidP="00990E8E">
            <w:pPr>
              <w:rPr>
                <w:rFonts w:eastAsia="TimesNewRoman"/>
              </w:rPr>
            </w:pPr>
          </w:p>
        </w:tc>
        <w:tc>
          <w:tcPr>
            <w:tcW w:w="1761" w:type="dxa"/>
            <w:tcBorders>
              <w:top w:val="single" w:sz="8" w:space="0" w:color="auto"/>
              <w:left w:val="single" w:sz="4" w:space="0" w:color="auto"/>
              <w:bottom w:val="single" w:sz="8" w:space="0" w:color="auto"/>
              <w:right w:val="single" w:sz="4" w:space="0" w:color="auto"/>
            </w:tcBorders>
          </w:tcPr>
          <w:p w14:paraId="6E34A734" w14:textId="77777777" w:rsidR="000A506A" w:rsidRPr="009D6F74" w:rsidRDefault="000A506A" w:rsidP="00990E8E">
            <w:pPr>
              <w:rPr>
                <w:rFonts w:eastAsia="TimesNewRoman"/>
              </w:rPr>
            </w:pPr>
          </w:p>
        </w:tc>
      </w:tr>
      <w:tr w:rsidR="000A506A" w:rsidRPr="009D6F74" w14:paraId="6E34A73C" w14:textId="77777777" w:rsidTr="030FE64E">
        <w:trPr>
          <w:trHeight w:val="580"/>
        </w:trPr>
        <w:tc>
          <w:tcPr>
            <w:tcW w:w="901" w:type="dxa"/>
            <w:tcBorders>
              <w:top w:val="single" w:sz="8" w:space="0" w:color="auto"/>
              <w:left w:val="single" w:sz="4" w:space="0" w:color="auto"/>
              <w:bottom w:val="single" w:sz="8" w:space="0" w:color="auto"/>
              <w:right w:val="nil"/>
            </w:tcBorders>
          </w:tcPr>
          <w:p w14:paraId="6E34A736" w14:textId="77777777" w:rsidR="000A506A" w:rsidRPr="009D6F74" w:rsidRDefault="030FE64E" w:rsidP="00990E8E">
            <w:pPr>
              <w:rPr>
                <w:rFonts w:eastAsia="TimesNewRoman"/>
                <w:sz w:val="28"/>
                <w:szCs w:val="28"/>
              </w:rPr>
            </w:pPr>
            <w:r w:rsidRPr="009D6F74">
              <w:rPr>
                <w:rFonts w:eastAsia="TimesNewRoman"/>
                <w:sz w:val="28"/>
                <w:szCs w:val="28"/>
              </w:rPr>
              <w:t>…</w:t>
            </w:r>
          </w:p>
        </w:tc>
        <w:tc>
          <w:tcPr>
            <w:tcW w:w="1844" w:type="dxa"/>
            <w:tcBorders>
              <w:top w:val="single" w:sz="8" w:space="0" w:color="auto"/>
              <w:left w:val="single" w:sz="4" w:space="0" w:color="auto"/>
              <w:bottom w:val="single" w:sz="8" w:space="0" w:color="auto"/>
              <w:right w:val="nil"/>
            </w:tcBorders>
          </w:tcPr>
          <w:p w14:paraId="6E34A737" w14:textId="77777777" w:rsidR="000A506A" w:rsidRPr="009D6F74" w:rsidRDefault="000A506A" w:rsidP="00990E8E">
            <w:pPr>
              <w:rPr>
                <w:rFonts w:eastAsia="TimesNewRoman"/>
                <w:sz w:val="28"/>
                <w:szCs w:val="28"/>
              </w:rPr>
            </w:pPr>
          </w:p>
        </w:tc>
        <w:tc>
          <w:tcPr>
            <w:tcW w:w="2519" w:type="dxa"/>
            <w:tcBorders>
              <w:top w:val="single" w:sz="8" w:space="0" w:color="auto"/>
              <w:left w:val="single" w:sz="8" w:space="0" w:color="auto"/>
              <w:bottom w:val="single" w:sz="8" w:space="0" w:color="auto"/>
              <w:right w:val="nil"/>
            </w:tcBorders>
          </w:tcPr>
          <w:p w14:paraId="6E34A738" w14:textId="77777777" w:rsidR="000A506A" w:rsidRPr="009D6F74" w:rsidRDefault="000A506A" w:rsidP="00990E8E">
            <w:pPr>
              <w:rPr>
                <w:rFonts w:eastAsia="TimesNewRoman"/>
                <w:sz w:val="28"/>
                <w:szCs w:val="28"/>
              </w:rPr>
            </w:pPr>
          </w:p>
        </w:tc>
        <w:tc>
          <w:tcPr>
            <w:tcW w:w="1842" w:type="dxa"/>
            <w:tcBorders>
              <w:top w:val="single" w:sz="8" w:space="0" w:color="auto"/>
              <w:left w:val="single" w:sz="8" w:space="0" w:color="auto"/>
              <w:bottom w:val="single" w:sz="8" w:space="0" w:color="auto"/>
              <w:right w:val="single" w:sz="4" w:space="0" w:color="auto"/>
            </w:tcBorders>
          </w:tcPr>
          <w:p w14:paraId="6E34A739" w14:textId="77777777" w:rsidR="000A506A" w:rsidRPr="009D6F74" w:rsidRDefault="000A506A" w:rsidP="00990E8E">
            <w:pPr>
              <w:rPr>
                <w:rFonts w:eastAsia="TimesNewRoman"/>
                <w:sz w:val="28"/>
                <w:szCs w:val="28"/>
              </w:rPr>
            </w:pPr>
          </w:p>
        </w:tc>
        <w:tc>
          <w:tcPr>
            <w:tcW w:w="1641" w:type="dxa"/>
            <w:tcBorders>
              <w:top w:val="single" w:sz="8" w:space="0" w:color="auto"/>
              <w:left w:val="single" w:sz="4" w:space="0" w:color="auto"/>
              <w:bottom w:val="single" w:sz="8" w:space="0" w:color="auto"/>
              <w:right w:val="single" w:sz="4" w:space="0" w:color="auto"/>
            </w:tcBorders>
          </w:tcPr>
          <w:p w14:paraId="6E34A73A" w14:textId="77777777" w:rsidR="000A506A" w:rsidRPr="009D6F74" w:rsidRDefault="000A506A" w:rsidP="00990E8E">
            <w:pPr>
              <w:rPr>
                <w:rFonts w:eastAsia="TimesNewRoman"/>
                <w:sz w:val="28"/>
                <w:szCs w:val="28"/>
              </w:rPr>
            </w:pPr>
          </w:p>
        </w:tc>
        <w:tc>
          <w:tcPr>
            <w:tcW w:w="1761" w:type="dxa"/>
            <w:tcBorders>
              <w:top w:val="single" w:sz="8" w:space="0" w:color="auto"/>
              <w:left w:val="single" w:sz="4" w:space="0" w:color="auto"/>
              <w:bottom w:val="single" w:sz="8" w:space="0" w:color="auto"/>
              <w:right w:val="single" w:sz="4" w:space="0" w:color="auto"/>
            </w:tcBorders>
          </w:tcPr>
          <w:p w14:paraId="6E34A73B" w14:textId="77777777" w:rsidR="000A506A" w:rsidRPr="009D6F74" w:rsidRDefault="000A506A" w:rsidP="00990E8E">
            <w:pPr>
              <w:rPr>
                <w:rFonts w:eastAsia="TimesNewRoman"/>
                <w:sz w:val="28"/>
                <w:szCs w:val="28"/>
              </w:rPr>
            </w:pPr>
          </w:p>
        </w:tc>
      </w:tr>
    </w:tbl>
    <w:p w14:paraId="6E34A73D" w14:textId="77777777" w:rsidR="000A506A" w:rsidRPr="009D6F74" w:rsidRDefault="000A506A" w:rsidP="00990E8E">
      <w:pPr>
        <w:rPr>
          <w:rFonts w:eastAsia="TimesNewRoman"/>
          <w:sz w:val="28"/>
          <w:szCs w:val="28"/>
        </w:rPr>
      </w:pPr>
    </w:p>
    <w:p w14:paraId="6E34A73E" w14:textId="77777777" w:rsidR="000A506A" w:rsidRPr="009D6F74" w:rsidRDefault="030FE64E" w:rsidP="00990E8E">
      <w:pPr>
        <w:rPr>
          <w:rFonts w:eastAsia="TimesNewRoman"/>
        </w:rPr>
      </w:pPr>
      <w:r w:rsidRPr="009D6F74">
        <w:rPr>
          <w:rFonts w:eastAsia="TimesNewRoman"/>
        </w:rPr>
        <w:t>Pielikumā atsauksmes no:_______________;</w:t>
      </w:r>
    </w:p>
    <w:p w14:paraId="6E34A73F" w14:textId="77777777" w:rsidR="000A506A" w:rsidRPr="009D6F74" w:rsidRDefault="000A506A" w:rsidP="00990E8E">
      <w:pPr>
        <w:rPr>
          <w:rFonts w:eastAsia="TimesNewRoman"/>
        </w:rPr>
      </w:pPr>
      <w:r w:rsidRPr="009D6F74">
        <w:tab/>
      </w:r>
      <w:r w:rsidRPr="009D6F74">
        <w:tab/>
      </w:r>
      <w:r w:rsidRPr="009D6F74">
        <w:rPr>
          <w:rFonts w:eastAsia="TimesNewRoman"/>
        </w:rPr>
        <w:t xml:space="preserve"> </w:t>
      </w:r>
      <w:r w:rsidRPr="009D6F74">
        <w:tab/>
      </w:r>
      <w:r w:rsidRPr="009D6F74">
        <w:rPr>
          <w:rFonts w:eastAsia="TimesNewRoman"/>
        </w:rPr>
        <w:t xml:space="preserve">     _______________.</w:t>
      </w:r>
    </w:p>
    <w:p w14:paraId="6E34A740" w14:textId="77777777" w:rsidR="000A506A" w:rsidRPr="009D6F74" w:rsidRDefault="000A506A" w:rsidP="00990E8E">
      <w:pPr>
        <w:jc w:val="both"/>
        <w:rPr>
          <w:rFonts w:eastAsia="TimesNewRoman"/>
        </w:rPr>
      </w:pPr>
    </w:p>
    <w:p w14:paraId="6E34A741" w14:textId="77777777" w:rsidR="000A506A" w:rsidRPr="009D6F74" w:rsidRDefault="000A506A" w:rsidP="00990E8E">
      <w:pPr>
        <w:rPr>
          <w:rFonts w:eastAsia="TimesNewRoman"/>
        </w:rPr>
      </w:pPr>
    </w:p>
    <w:p w14:paraId="6E34A742" w14:textId="77777777" w:rsidR="000A506A" w:rsidRPr="009D6F74" w:rsidRDefault="000A506A" w:rsidP="00990E8E">
      <w:pPr>
        <w:rPr>
          <w:rFonts w:eastAsia="TimesNewRoman"/>
        </w:rPr>
      </w:pPr>
    </w:p>
    <w:p w14:paraId="6E34A743" w14:textId="77777777" w:rsidR="000A506A" w:rsidRPr="009D6F74" w:rsidRDefault="000A506A" w:rsidP="00990E8E">
      <w:pPr>
        <w:rPr>
          <w:rFonts w:eastAsia="TimesNewRoman"/>
        </w:rPr>
      </w:pPr>
    </w:p>
    <w:p w14:paraId="6E34A744" w14:textId="77777777" w:rsidR="000A506A" w:rsidRPr="009D6F74" w:rsidRDefault="000A506A" w:rsidP="00990E8E">
      <w:pPr>
        <w:rPr>
          <w:rFonts w:eastAsia="TimesNewRoman"/>
        </w:rPr>
      </w:pPr>
    </w:p>
    <w:p w14:paraId="6E34A745" w14:textId="77777777" w:rsidR="000A506A" w:rsidRPr="009D6F74" w:rsidRDefault="000A506A" w:rsidP="00990E8E">
      <w:pPr>
        <w:rPr>
          <w:rFonts w:eastAsia="TimesNewRoman"/>
        </w:rPr>
      </w:pPr>
    </w:p>
    <w:p w14:paraId="6E34A746" w14:textId="77777777" w:rsidR="000A506A" w:rsidRPr="009D6F74" w:rsidRDefault="000A506A" w:rsidP="00990E8E">
      <w:pPr>
        <w:rPr>
          <w:rFonts w:eastAsia="TimesNewRoman"/>
        </w:rPr>
      </w:pPr>
    </w:p>
    <w:p w14:paraId="6E34A747" w14:textId="77777777" w:rsidR="000A506A" w:rsidRPr="009D6F74" w:rsidRDefault="000A506A" w:rsidP="00990E8E">
      <w:pPr>
        <w:rPr>
          <w:rFonts w:eastAsia="TimesNewRoman"/>
        </w:rPr>
      </w:pPr>
    </w:p>
    <w:p w14:paraId="6E34A748" w14:textId="77777777" w:rsidR="000A506A" w:rsidRPr="009D6F74" w:rsidRDefault="000A506A" w:rsidP="00990E8E">
      <w:pPr>
        <w:rPr>
          <w:rFonts w:eastAsia="TimesNewRoman"/>
        </w:rPr>
      </w:pPr>
    </w:p>
    <w:p w14:paraId="6E34A749" w14:textId="77777777" w:rsidR="000A506A" w:rsidRPr="009D6F74" w:rsidRDefault="000A506A" w:rsidP="00990E8E">
      <w:pPr>
        <w:rPr>
          <w:rFonts w:eastAsia="TimesNewRoman"/>
        </w:rPr>
      </w:pPr>
    </w:p>
    <w:p w14:paraId="6E34A74A" w14:textId="77777777" w:rsidR="000A506A" w:rsidRPr="009D6F74" w:rsidRDefault="000A506A" w:rsidP="00990E8E">
      <w:pPr>
        <w:rPr>
          <w:rFonts w:eastAsia="TimesNewRoman"/>
        </w:rPr>
      </w:pPr>
    </w:p>
    <w:p w14:paraId="6E34A74B" w14:textId="77777777" w:rsidR="000A506A" w:rsidRPr="009D6F74" w:rsidRDefault="000A506A" w:rsidP="00990E8E">
      <w:pPr>
        <w:rPr>
          <w:rFonts w:eastAsia="TimesNewRoman"/>
        </w:rPr>
      </w:pPr>
    </w:p>
    <w:p w14:paraId="6E34A74C" w14:textId="77777777" w:rsidR="000A506A" w:rsidRPr="009D6F74" w:rsidRDefault="000A506A" w:rsidP="00990E8E">
      <w:pPr>
        <w:rPr>
          <w:rFonts w:eastAsia="TimesNewRoman"/>
        </w:rPr>
      </w:pPr>
    </w:p>
    <w:p w14:paraId="6E34A74D" w14:textId="77777777" w:rsidR="000A506A" w:rsidRPr="009D6F74" w:rsidRDefault="000A506A" w:rsidP="00990E8E">
      <w:pPr>
        <w:rPr>
          <w:rFonts w:eastAsia="TimesNewRoman"/>
        </w:rPr>
      </w:pPr>
    </w:p>
    <w:p w14:paraId="6E34A74E" w14:textId="77777777" w:rsidR="000A506A" w:rsidRPr="009D6F74" w:rsidRDefault="000A506A" w:rsidP="00990E8E">
      <w:pPr>
        <w:rPr>
          <w:rFonts w:eastAsia="TimesNewRoman"/>
        </w:rPr>
      </w:pPr>
    </w:p>
    <w:p w14:paraId="6E34A74F" w14:textId="77777777" w:rsidR="000A506A" w:rsidRPr="009D6F74" w:rsidRDefault="000A506A" w:rsidP="00990E8E">
      <w:pPr>
        <w:rPr>
          <w:rFonts w:eastAsia="TimesNewRoman"/>
        </w:rPr>
      </w:pPr>
    </w:p>
    <w:p w14:paraId="6E34A750" w14:textId="77777777" w:rsidR="000A506A" w:rsidRPr="009D6F74" w:rsidRDefault="000A506A" w:rsidP="00990E8E">
      <w:pPr>
        <w:rPr>
          <w:rFonts w:eastAsia="TimesNewRoman"/>
        </w:rPr>
      </w:pPr>
    </w:p>
    <w:p w14:paraId="6E34A751" w14:textId="77777777" w:rsidR="000A506A" w:rsidRPr="009D6F74" w:rsidRDefault="000A506A" w:rsidP="00990E8E">
      <w:pPr>
        <w:rPr>
          <w:rFonts w:eastAsia="TimesNewRoman"/>
        </w:rPr>
      </w:pPr>
    </w:p>
    <w:p w14:paraId="6E34A752" w14:textId="77777777" w:rsidR="000A506A" w:rsidRPr="009D6F74" w:rsidRDefault="000A506A" w:rsidP="00990E8E">
      <w:pPr>
        <w:rPr>
          <w:rFonts w:eastAsia="TimesNewRoman"/>
        </w:rPr>
      </w:pPr>
    </w:p>
    <w:p w14:paraId="6E34A753" w14:textId="77777777" w:rsidR="000A506A" w:rsidRPr="009D6F74" w:rsidRDefault="000A506A" w:rsidP="00990E8E">
      <w:pPr>
        <w:rPr>
          <w:rFonts w:eastAsia="TimesNewRoman"/>
        </w:rPr>
      </w:pPr>
    </w:p>
    <w:p w14:paraId="6E34A754" w14:textId="77777777" w:rsidR="000A506A" w:rsidRPr="009D6F74" w:rsidRDefault="000A506A" w:rsidP="00990E8E">
      <w:pPr>
        <w:rPr>
          <w:rFonts w:eastAsia="TimesNewRoman"/>
        </w:rPr>
      </w:pPr>
    </w:p>
    <w:p w14:paraId="6E34A755" w14:textId="77777777" w:rsidR="000A506A" w:rsidRPr="009D6F74" w:rsidRDefault="000A506A" w:rsidP="00990E8E">
      <w:pPr>
        <w:rPr>
          <w:rFonts w:eastAsia="TimesNewRoman"/>
        </w:rPr>
      </w:pPr>
    </w:p>
    <w:p w14:paraId="6E34A756" w14:textId="77777777" w:rsidR="000A506A" w:rsidRPr="009D6F74" w:rsidRDefault="000A506A" w:rsidP="00990E8E">
      <w:pPr>
        <w:rPr>
          <w:rFonts w:eastAsia="TimesNewRoman"/>
        </w:rPr>
      </w:pPr>
    </w:p>
    <w:p w14:paraId="6E34A757" w14:textId="77777777" w:rsidR="000A506A" w:rsidRPr="009D6F74" w:rsidRDefault="000A506A" w:rsidP="00990E8E">
      <w:pPr>
        <w:rPr>
          <w:rFonts w:eastAsia="TimesNewRoman"/>
        </w:rPr>
      </w:pPr>
    </w:p>
    <w:p w14:paraId="6E34A758" w14:textId="77777777" w:rsidR="000A506A" w:rsidRPr="009D6F74" w:rsidRDefault="000A506A" w:rsidP="00990E8E">
      <w:pPr>
        <w:rPr>
          <w:rFonts w:eastAsia="TimesNewRoman"/>
        </w:rPr>
      </w:pPr>
    </w:p>
    <w:p w14:paraId="6E34A759" w14:textId="77777777" w:rsidR="000A506A" w:rsidRPr="009D6F74" w:rsidRDefault="000A506A" w:rsidP="00990E8E">
      <w:pPr>
        <w:rPr>
          <w:rFonts w:eastAsia="TimesNewRoman"/>
        </w:rPr>
      </w:pPr>
    </w:p>
    <w:p w14:paraId="6E34A75A" w14:textId="77777777" w:rsidR="000A506A" w:rsidRPr="009D6F74" w:rsidRDefault="000A506A" w:rsidP="00990E8E">
      <w:pPr>
        <w:rPr>
          <w:rFonts w:eastAsia="TimesNewRoman"/>
        </w:rPr>
      </w:pPr>
    </w:p>
    <w:p w14:paraId="6E34A75B" w14:textId="77777777" w:rsidR="000A506A" w:rsidRPr="009D6F74" w:rsidRDefault="000A506A" w:rsidP="00990E8E">
      <w:pPr>
        <w:rPr>
          <w:rFonts w:eastAsia="TimesNewRoman"/>
        </w:rPr>
      </w:pPr>
    </w:p>
    <w:p w14:paraId="6E34A75C" w14:textId="77777777" w:rsidR="000A506A" w:rsidRPr="009D6F74" w:rsidRDefault="000A506A" w:rsidP="00990E8E">
      <w:pPr>
        <w:rPr>
          <w:rFonts w:eastAsia="TimesNewRoman"/>
        </w:rPr>
      </w:pPr>
    </w:p>
    <w:p w14:paraId="6E34A75D" w14:textId="77777777" w:rsidR="000A506A" w:rsidRPr="009D6F74" w:rsidRDefault="000A506A" w:rsidP="00990E8E">
      <w:pPr>
        <w:rPr>
          <w:rFonts w:eastAsia="TimesNewRoman"/>
        </w:rPr>
      </w:pPr>
    </w:p>
    <w:p w14:paraId="6E34A75E" w14:textId="77777777" w:rsidR="000A506A" w:rsidRPr="009D6F74" w:rsidRDefault="000A506A" w:rsidP="00990E8E">
      <w:pPr>
        <w:rPr>
          <w:rFonts w:eastAsia="TimesNewRoman"/>
        </w:rPr>
      </w:pPr>
    </w:p>
    <w:p w14:paraId="6E34A75F" w14:textId="77777777" w:rsidR="000A506A" w:rsidRPr="009D6F74" w:rsidRDefault="000A506A" w:rsidP="00990E8E">
      <w:pPr>
        <w:rPr>
          <w:rFonts w:eastAsia="TimesNewRoman"/>
        </w:rPr>
      </w:pPr>
    </w:p>
    <w:p w14:paraId="6E34A760" w14:textId="77777777" w:rsidR="000A506A" w:rsidRPr="009D6F74" w:rsidRDefault="000A506A" w:rsidP="00990E8E">
      <w:pPr>
        <w:rPr>
          <w:rFonts w:eastAsia="TimesNewRoman"/>
        </w:rPr>
      </w:pPr>
    </w:p>
    <w:p w14:paraId="6E34A761" w14:textId="77777777" w:rsidR="000A506A" w:rsidRPr="009D6F74" w:rsidRDefault="000A506A" w:rsidP="00990E8E">
      <w:pPr>
        <w:rPr>
          <w:rFonts w:eastAsia="TimesNewRoman"/>
        </w:rPr>
      </w:pPr>
    </w:p>
    <w:p w14:paraId="6E34A762" w14:textId="77777777" w:rsidR="000A506A" w:rsidRPr="009D6F74" w:rsidRDefault="030FE64E" w:rsidP="00990E8E">
      <w:pPr>
        <w:jc w:val="right"/>
        <w:rPr>
          <w:rFonts w:eastAsia="TimesNewRoman"/>
          <w:b/>
          <w:bCs/>
        </w:rPr>
      </w:pPr>
      <w:r w:rsidRPr="009D6F74">
        <w:rPr>
          <w:rFonts w:eastAsia="TimesNewRoman"/>
          <w:b/>
          <w:bCs/>
        </w:rPr>
        <w:t>6.pielikums</w:t>
      </w:r>
    </w:p>
    <w:p w14:paraId="6E34A763" w14:textId="77777777" w:rsidR="000A506A" w:rsidRPr="009D6F74" w:rsidRDefault="030FE64E" w:rsidP="00990E8E">
      <w:pPr>
        <w:jc w:val="right"/>
        <w:rPr>
          <w:rFonts w:eastAsia="TimesNewRoman"/>
          <w:b/>
          <w:bCs/>
        </w:rPr>
      </w:pPr>
      <w:r w:rsidRPr="009D6F74">
        <w:rPr>
          <w:rFonts w:eastAsia="TimesNewRoman"/>
          <w:b/>
          <w:bCs/>
        </w:rPr>
        <w:t>atklāts konkurss, Iepirkuma ID Nr.RT2017/10</w:t>
      </w:r>
    </w:p>
    <w:p w14:paraId="6E34A764" w14:textId="77777777" w:rsidR="000A506A" w:rsidRPr="009D6F74" w:rsidRDefault="000A506A" w:rsidP="00990E8E">
      <w:pPr>
        <w:jc w:val="right"/>
        <w:rPr>
          <w:rFonts w:eastAsia="TimesNewRoman"/>
          <w:b/>
          <w:bCs/>
        </w:rPr>
      </w:pPr>
    </w:p>
    <w:p w14:paraId="6E34A765" w14:textId="77777777" w:rsidR="000A506A" w:rsidRPr="009D6F74" w:rsidRDefault="000A506A" w:rsidP="00990E8E">
      <w:pPr>
        <w:jc w:val="center"/>
        <w:outlineLvl w:val="0"/>
        <w:rPr>
          <w:rFonts w:eastAsia="TimesNewRoman"/>
          <w:b/>
          <w:bCs/>
          <w:smallCaps/>
          <w:sz w:val="24"/>
          <w:szCs w:val="24"/>
        </w:rPr>
      </w:pPr>
      <w:bookmarkStart w:id="151" w:name="_Toc332985321"/>
      <w:bookmarkStart w:id="152" w:name="_Toc377645191"/>
      <w:r w:rsidRPr="009D6F74">
        <w:rPr>
          <w:rFonts w:eastAsia="TimesNewRoman"/>
          <w:b/>
          <w:bCs/>
          <w:smallCaps/>
          <w:sz w:val="24"/>
          <w:szCs w:val="24"/>
        </w:rPr>
        <w:t>LĪGUMS (PROJEKTS)</w:t>
      </w:r>
      <w:bookmarkEnd w:id="151"/>
      <w:bookmarkEnd w:id="152"/>
    </w:p>
    <w:p w14:paraId="6E34A766" w14:textId="77777777" w:rsidR="000A506A" w:rsidRPr="009D6F74" w:rsidRDefault="000A506A" w:rsidP="00990E8E">
      <w:pPr>
        <w:ind w:left="360"/>
        <w:jc w:val="center"/>
        <w:rPr>
          <w:rFonts w:eastAsia="TimesNewRoman"/>
          <w:color w:val="000000" w:themeColor="text1"/>
          <w:sz w:val="18"/>
          <w:szCs w:val="18"/>
        </w:rPr>
      </w:pPr>
    </w:p>
    <w:p w14:paraId="6E34A767" w14:textId="77777777" w:rsidR="000A506A" w:rsidRPr="009D6F74" w:rsidRDefault="030FE64E" w:rsidP="00990E8E">
      <w:pPr>
        <w:keepNext/>
        <w:jc w:val="center"/>
        <w:outlineLvl w:val="2"/>
        <w:rPr>
          <w:rFonts w:eastAsia="TimesNewRoman"/>
          <w:b/>
          <w:bCs/>
          <w:sz w:val="22"/>
          <w:szCs w:val="22"/>
        </w:rPr>
      </w:pPr>
      <w:r w:rsidRPr="009D6F74">
        <w:rPr>
          <w:rFonts w:eastAsia="TimesNewRoman"/>
          <w:b/>
          <w:bCs/>
          <w:sz w:val="22"/>
          <w:szCs w:val="22"/>
        </w:rPr>
        <w:t>LĪGUMS Nr._____</w:t>
      </w:r>
    </w:p>
    <w:p w14:paraId="6E34A768" w14:textId="77777777" w:rsidR="000A506A" w:rsidRPr="009D6F74" w:rsidRDefault="000A506A" w:rsidP="00990E8E">
      <w:pPr>
        <w:rPr>
          <w:rFonts w:eastAsia="TimesNewRoman"/>
        </w:rPr>
      </w:pPr>
    </w:p>
    <w:p w14:paraId="6E34A769" w14:textId="77777777" w:rsidR="000A506A" w:rsidRPr="009D6F74" w:rsidRDefault="030FE64E" w:rsidP="00990E8E">
      <w:pPr>
        <w:jc w:val="center"/>
        <w:rPr>
          <w:rFonts w:eastAsia="TimesNewRoman"/>
          <w:sz w:val="24"/>
          <w:szCs w:val="24"/>
        </w:rPr>
      </w:pPr>
      <w:r w:rsidRPr="009D6F74">
        <w:rPr>
          <w:rFonts w:eastAsia="TimesNewRoman"/>
          <w:sz w:val="24"/>
          <w:szCs w:val="24"/>
        </w:rPr>
        <w:t xml:space="preserve">Pārtikas produktu piegāde </w:t>
      </w:r>
    </w:p>
    <w:p w14:paraId="6E34A76A" w14:textId="77777777" w:rsidR="000A506A" w:rsidRPr="009D6F74" w:rsidRDefault="000A506A" w:rsidP="00990E8E">
      <w:pPr>
        <w:ind w:left="360"/>
        <w:jc w:val="center"/>
        <w:rPr>
          <w:rFonts w:eastAsia="TimesNewRoman"/>
          <w:b/>
          <w:bCs/>
          <w:color w:val="000000" w:themeColor="text1"/>
          <w:sz w:val="22"/>
          <w:szCs w:val="22"/>
        </w:rPr>
      </w:pPr>
    </w:p>
    <w:p w14:paraId="6E34A76B" w14:textId="77777777" w:rsidR="000A506A" w:rsidRPr="009D6F74" w:rsidRDefault="030FE64E" w:rsidP="00990E8E">
      <w:pPr>
        <w:jc w:val="both"/>
        <w:rPr>
          <w:rFonts w:eastAsia="TimesNewRoman"/>
          <w:color w:val="000000" w:themeColor="text1"/>
          <w:sz w:val="22"/>
          <w:szCs w:val="22"/>
        </w:rPr>
      </w:pPr>
      <w:r w:rsidRPr="009D6F74">
        <w:rPr>
          <w:rFonts w:eastAsia="TimesNewRoman"/>
          <w:b/>
          <w:bCs/>
          <w:color w:val="FF0000"/>
          <w:sz w:val="24"/>
          <w:szCs w:val="24"/>
        </w:rPr>
        <w:t xml:space="preserve">  </w:t>
      </w:r>
      <w:r w:rsidRPr="009D6F74">
        <w:rPr>
          <w:rFonts w:eastAsia="TimesNewRoman"/>
          <w:b/>
          <w:bCs/>
          <w:color w:val="000000" w:themeColor="text1"/>
          <w:sz w:val="24"/>
          <w:szCs w:val="24"/>
        </w:rPr>
        <w:t xml:space="preserve">Rēzeknes tehnikums, </w:t>
      </w:r>
      <w:r w:rsidRPr="009D6F74">
        <w:rPr>
          <w:rFonts w:eastAsia="TimesNewRoman"/>
          <w:color w:val="000000" w:themeColor="text1"/>
          <w:sz w:val="24"/>
          <w:szCs w:val="24"/>
        </w:rPr>
        <w:t xml:space="preserve">reģ.Nr.LV90009617187, juridiskā adrese – Varoņu iela 11a, Rēzekne, LV-4604, direktores Benitas </w:t>
      </w:r>
      <w:proofErr w:type="spellStart"/>
      <w:r w:rsidRPr="009D6F74">
        <w:rPr>
          <w:rFonts w:eastAsia="TimesNewRoman"/>
          <w:color w:val="000000" w:themeColor="text1"/>
          <w:sz w:val="24"/>
          <w:szCs w:val="24"/>
        </w:rPr>
        <w:t>Virbules</w:t>
      </w:r>
      <w:proofErr w:type="spellEnd"/>
      <w:r w:rsidRPr="009D6F74">
        <w:rPr>
          <w:rFonts w:eastAsia="TimesNewRoman"/>
          <w:color w:val="000000" w:themeColor="text1"/>
          <w:sz w:val="24"/>
          <w:szCs w:val="24"/>
        </w:rPr>
        <w:t xml:space="preserve"> personā, kura darbojas  uz Nolikuma pamata, turpmāk tekstā „Pasūtītājs”, no vienas puses</w:t>
      </w:r>
      <w:r w:rsidRPr="009D6F74">
        <w:rPr>
          <w:rFonts w:eastAsia="TimesNewRoman"/>
          <w:color w:val="000000" w:themeColor="text1"/>
          <w:sz w:val="22"/>
          <w:szCs w:val="22"/>
        </w:rPr>
        <w:t>, un</w:t>
      </w:r>
    </w:p>
    <w:p w14:paraId="6E34A76C" w14:textId="77777777" w:rsidR="000A506A" w:rsidRPr="009D6F74" w:rsidRDefault="000A506A" w:rsidP="00990E8E">
      <w:pPr>
        <w:jc w:val="both"/>
        <w:rPr>
          <w:rFonts w:eastAsia="TimesNewRoman"/>
          <w:color w:val="000000" w:themeColor="text1"/>
          <w:sz w:val="22"/>
          <w:szCs w:val="22"/>
          <w:lang w:val="pt-BR"/>
        </w:rPr>
      </w:pPr>
    </w:p>
    <w:p w14:paraId="6E34A76D" w14:textId="77777777" w:rsidR="000A506A" w:rsidRPr="009D6F74" w:rsidRDefault="030FE64E" w:rsidP="00990E8E">
      <w:pPr>
        <w:jc w:val="both"/>
        <w:rPr>
          <w:rFonts w:eastAsia="TimesNewRoman"/>
          <w:color w:val="000000" w:themeColor="text1"/>
          <w:sz w:val="22"/>
          <w:szCs w:val="22"/>
          <w:lang w:val="pt-BR"/>
        </w:rPr>
      </w:pPr>
      <w:r w:rsidRPr="009D6F74">
        <w:rPr>
          <w:rFonts w:eastAsia="TimesNewRoman"/>
          <w:color w:val="000000" w:themeColor="text1"/>
          <w:sz w:val="22"/>
          <w:szCs w:val="22"/>
          <w:lang w:val="pt-BR"/>
        </w:rPr>
        <w:t xml:space="preserve">&lt;Piegādātāja nosaukums&gt;, reģistrācijas Nr. ____________, juridiskā adrese – _________, turpmāk šī līguma tekstā saukts </w:t>
      </w:r>
      <w:r w:rsidRPr="009D6F74">
        <w:rPr>
          <w:rFonts w:eastAsia="TimesNewRoman"/>
          <w:b/>
          <w:bCs/>
          <w:color w:val="000000" w:themeColor="text1"/>
          <w:sz w:val="22"/>
          <w:szCs w:val="22"/>
          <w:lang w:val="pt-BR"/>
        </w:rPr>
        <w:t>„Piegādātājs”</w:t>
      </w:r>
      <w:r w:rsidRPr="009D6F74">
        <w:rPr>
          <w:rFonts w:eastAsia="TimesNewRoman"/>
          <w:color w:val="000000" w:themeColor="text1"/>
          <w:sz w:val="22"/>
          <w:szCs w:val="22"/>
          <w:lang w:val="pt-BR"/>
        </w:rPr>
        <w:t xml:space="preserve">, tā &lt;pilnvarotās personas amats, vārds, uzvārds&gt; personā, kurš rīkojas saskaņā ar &lt;pilnvarojošā dokumenta nosaukums&gt;, no otras puses,  </w:t>
      </w:r>
    </w:p>
    <w:p w14:paraId="6E34A76E" w14:textId="77777777" w:rsidR="000A506A" w:rsidRPr="009D6F74" w:rsidRDefault="000A506A" w:rsidP="00990E8E">
      <w:pPr>
        <w:jc w:val="both"/>
        <w:rPr>
          <w:rFonts w:eastAsia="TimesNewRoman"/>
          <w:color w:val="000000" w:themeColor="text1"/>
          <w:sz w:val="22"/>
          <w:szCs w:val="22"/>
          <w:lang w:val="pt-BR"/>
        </w:rPr>
      </w:pPr>
    </w:p>
    <w:p w14:paraId="6E34A76F" w14:textId="77777777" w:rsidR="000A506A" w:rsidRPr="009D6F74" w:rsidRDefault="030FE64E" w:rsidP="00990E8E">
      <w:pPr>
        <w:jc w:val="both"/>
        <w:rPr>
          <w:rFonts w:eastAsia="TimesNewRoman"/>
          <w:color w:val="000000" w:themeColor="text1"/>
          <w:sz w:val="22"/>
          <w:szCs w:val="22"/>
          <w:lang w:val="pt-BR"/>
        </w:rPr>
      </w:pPr>
      <w:r w:rsidRPr="009D6F74">
        <w:rPr>
          <w:rFonts w:eastAsia="TimesNewRoman"/>
          <w:color w:val="000000" w:themeColor="text1"/>
          <w:sz w:val="22"/>
          <w:szCs w:val="22"/>
          <w:lang w:val="pt-BR"/>
        </w:rPr>
        <w:t>abi kopā un katrs atsevišķi turpmāk šī līguma tekstā saukti par „Pusēm”, pamatojoties uz atklāta konkursa „Pārtikas produktu piegāde Rēzeknes tehnikumam ” (ID Nr. RT2017/10) (turpmāk tekstā – atklāts konkurss) rezultātiem, bez maldības, viltus un spaidiem noslēdz līgumu par pārtikas preču piegādi Rēzeknes tehnikuma mācību vietām (turpmāk tekstā - Līgums), izsakot to šādā redakcijā:</w:t>
      </w:r>
    </w:p>
    <w:p w14:paraId="6E34A770" w14:textId="77777777" w:rsidR="000A506A" w:rsidRPr="009D6F74" w:rsidRDefault="000A506A" w:rsidP="00990E8E">
      <w:pPr>
        <w:jc w:val="both"/>
        <w:rPr>
          <w:rFonts w:eastAsia="TimesNewRoman"/>
          <w:color w:val="000000" w:themeColor="text1"/>
          <w:sz w:val="22"/>
          <w:szCs w:val="22"/>
          <w:lang w:val="pt-BR"/>
        </w:rPr>
      </w:pPr>
    </w:p>
    <w:p w14:paraId="6E34A771" w14:textId="77777777" w:rsidR="000A506A" w:rsidRPr="009D6F74" w:rsidRDefault="000A506A" w:rsidP="00990E8E">
      <w:pPr>
        <w:keepNext/>
        <w:numPr>
          <w:ilvl w:val="0"/>
          <w:numId w:val="9"/>
        </w:numPr>
        <w:spacing w:after="200"/>
        <w:ind w:left="714" w:hanging="357"/>
        <w:jc w:val="center"/>
        <w:outlineLvl w:val="0"/>
        <w:rPr>
          <w:b/>
          <w:bCs/>
          <w:smallCaps/>
          <w:color w:val="000000" w:themeColor="text1"/>
          <w:sz w:val="22"/>
          <w:szCs w:val="22"/>
        </w:rPr>
      </w:pPr>
      <w:bookmarkStart w:id="153" w:name="_Toc69622616"/>
      <w:bookmarkStart w:id="154" w:name="_Toc69622941"/>
      <w:bookmarkStart w:id="155" w:name="_Toc69623008"/>
      <w:bookmarkStart w:id="156" w:name="_Toc69771880"/>
      <w:bookmarkStart w:id="157" w:name="_Toc74387968"/>
      <w:bookmarkStart w:id="158" w:name="_Toc131573012"/>
      <w:bookmarkStart w:id="159" w:name="_Toc169581855"/>
      <w:r w:rsidRPr="009D6F74">
        <w:rPr>
          <w:rFonts w:eastAsia="TimesNewRoman"/>
          <w:b/>
          <w:bCs/>
          <w:smallCaps/>
          <w:color w:val="000000"/>
          <w:sz w:val="22"/>
          <w:szCs w:val="22"/>
        </w:rPr>
        <w:t>Līguma priekšmets un saturs</w:t>
      </w:r>
      <w:bookmarkEnd w:id="153"/>
      <w:bookmarkEnd w:id="154"/>
      <w:bookmarkEnd w:id="155"/>
      <w:bookmarkEnd w:id="156"/>
      <w:bookmarkEnd w:id="157"/>
      <w:bookmarkEnd w:id="158"/>
      <w:bookmarkEnd w:id="159"/>
    </w:p>
    <w:p w14:paraId="6E34A772" w14:textId="77777777" w:rsidR="000A506A" w:rsidRPr="009D6F74" w:rsidRDefault="000A506A" w:rsidP="00990E8E">
      <w:pPr>
        <w:numPr>
          <w:ilvl w:val="1"/>
          <w:numId w:val="9"/>
        </w:numPr>
        <w:jc w:val="both"/>
        <w:outlineLvl w:val="1"/>
        <w:rPr>
          <w:color w:val="000000" w:themeColor="text1"/>
          <w:sz w:val="22"/>
          <w:szCs w:val="22"/>
        </w:rPr>
      </w:pPr>
      <w:bookmarkStart w:id="160" w:name="_Toc69622617"/>
      <w:bookmarkStart w:id="161" w:name="_Toc69622942"/>
      <w:bookmarkStart w:id="162" w:name="_Toc69623009"/>
      <w:bookmarkStart w:id="163" w:name="_Toc69771881"/>
      <w:r w:rsidRPr="009D6F74">
        <w:rPr>
          <w:rFonts w:eastAsia="TimesNewRoman"/>
          <w:b/>
          <w:bCs/>
          <w:color w:val="000000"/>
          <w:sz w:val="22"/>
          <w:szCs w:val="22"/>
        </w:rPr>
        <w:t>Pasūtītājs</w:t>
      </w:r>
      <w:r w:rsidRPr="009D6F74">
        <w:rPr>
          <w:rFonts w:eastAsia="TimesNewRoman"/>
          <w:color w:val="000000"/>
          <w:sz w:val="22"/>
          <w:szCs w:val="22"/>
        </w:rPr>
        <w:t xml:space="preserve"> uzdod un </w:t>
      </w:r>
      <w:r w:rsidRPr="009D6F74">
        <w:rPr>
          <w:rFonts w:eastAsia="TimesNewRoman"/>
          <w:b/>
          <w:bCs/>
          <w:color w:val="000000"/>
          <w:sz w:val="22"/>
          <w:szCs w:val="22"/>
        </w:rPr>
        <w:t>Piegādātājs</w:t>
      </w:r>
      <w:r w:rsidRPr="009D6F74">
        <w:rPr>
          <w:rFonts w:eastAsia="TimesNewRoman"/>
          <w:color w:val="000000"/>
          <w:sz w:val="22"/>
          <w:szCs w:val="22"/>
        </w:rPr>
        <w:t xml:space="preserve"> apņemas veikt pārtikas produktu (turpmāk tekstā - Preces) piegādi ēdnīcas</w:t>
      </w:r>
      <w:r w:rsidR="00583936" w:rsidRPr="009D6F74">
        <w:rPr>
          <w:rFonts w:eastAsia="TimesNewRoman"/>
          <w:color w:val="000000"/>
          <w:sz w:val="22"/>
          <w:szCs w:val="22"/>
        </w:rPr>
        <w:t>,</w:t>
      </w:r>
      <w:r w:rsidRPr="009D6F74">
        <w:rPr>
          <w:rFonts w:eastAsia="TimesNewRoman"/>
          <w:color w:val="000000"/>
          <w:sz w:val="22"/>
          <w:szCs w:val="22"/>
        </w:rPr>
        <w:t xml:space="preserve"> mācību laboratoriju vajadzībām</w:t>
      </w:r>
      <w:r w:rsidR="00583936" w:rsidRPr="009D6F74">
        <w:rPr>
          <w:rFonts w:eastAsia="TimesNewRoman"/>
          <w:color w:val="000000"/>
          <w:sz w:val="22"/>
          <w:szCs w:val="22"/>
        </w:rPr>
        <w:t xml:space="preserve"> un pārtikas produktu piegādi</w:t>
      </w:r>
      <w:r w:rsidR="00583936" w:rsidRPr="009D6F74">
        <w:rPr>
          <w:rFonts w:eastAsia="TimesNewRoman"/>
        </w:rPr>
        <w:t xml:space="preserve"> </w:t>
      </w:r>
      <w:r w:rsidR="00583936" w:rsidRPr="009D6F74">
        <w:rPr>
          <w:rFonts w:eastAsia="TimesNewRoman"/>
          <w:color w:val="000000"/>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 (Vienošanās Nr. 7.2.1.2./15/I/001) projekta ietvaros</w:t>
      </w:r>
      <w:r w:rsidR="005350BE" w:rsidRPr="009D6F74">
        <w:rPr>
          <w:rFonts w:eastAsia="TimesNewRoman"/>
          <w:color w:val="000000"/>
          <w:sz w:val="22"/>
          <w:szCs w:val="22"/>
        </w:rPr>
        <w:t xml:space="preserve"> (turpmāk  tekstā – projekts)</w:t>
      </w:r>
      <w:r w:rsidR="00583936" w:rsidRPr="009D6F74">
        <w:rPr>
          <w:rFonts w:eastAsia="TimesNewRoman"/>
          <w:color w:val="000000"/>
          <w:sz w:val="22"/>
          <w:szCs w:val="22"/>
        </w:rPr>
        <w:t xml:space="preserve">, </w:t>
      </w:r>
      <w:r w:rsidRPr="009D6F74">
        <w:rPr>
          <w:rFonts w:eastAsia="TimesNewRoman"/>
          <w:color w:val="000000"/>
          <w:sz w:val="22"/>
          <w:szCs w:val="22"/>
        </w:rPr>
        <w:t>iepirkuma grupā (-</w:t>
      </w:r>
      <w:proofErr w:type="spellStart"/>
      <w:r w:rsidRPr="009D6F74">
        <w:rPr>
          <w:rFonts w:eastAsia="TimesNewRoman"/>
          <w:color w:val="000000"/>
          <w:sz w:val="22"/>
          <w:szCs w:val="22"/>
        </w:rPr>
        <w:t>ās</w:t>
      </w:r>
      <w:proofErr w:type="spellEnd"/>
      <w:r w:rsidRPr="009D6F74">
        <w:rPr>
          <w:rFonts w:eastAsia="TimesNewRoman"/>
          <w:color w:val="000000"/>
          <w:sz w:val="22"/>
          <w:szCs w:val="22"/>
        </w:rPr>
        <w:t>):</w:t>
      </w:r>
    </w:p>
    <w:p w14:paraId="6E34A773" w14:textId="77777777" w:rsidR="000A506A" w:rsidRPr="009D6F74" w:rsidRDefault="030FE64E" w:rsidP="00990E8E">
      <w:pPr>
        <w:tabs>
          <w:tab w:val="num" w:pos="786"/>
        </w:tabs>
        <w:ind w:left="540"/>
        <w:jc w:val="both"/>
        <w:outlineLvl w:val="1"/>
        <w:rPr>
          <w:rFonts w:eastAsia="TimesNewRoman"/>
          <w:color w:val="000000" w:themeColor="text1"/>
          <w:sz w:val="22"/>
          <w:szCs w:val="22"/>
        </w:rPr>
      </w:pPr>
      <w:r w:rsidRPr="009D6F74">
        <w:rPr>
          <w:rFonts w:eastAsia="TimesNewRoman"/>
          <w:color w:val="000000" w:themeColor="text1"/>
          <w:sz w:val="22"/>
          <w:szCs w:val="22"/>
        </w:rPr>
        <w:t xml:space="preserve"> </w:t>
      </w:r>
      <w:r w:rsidRPr="009D6F74">
        <w:rPr>
          <w:rFonts w:eastAsia="TimesNewRoman"/>
          <w:i/>
          <w:iCs/>
          <w:color w:val="000000" w:themeColor="text1"/>
          <w:sz w:val="22"/>
          <w:szCs w:val="22"/>
          <w:highlight w:val="lightGray"/>
        </w:rPr>
        <w:t>Nr. ___, nosaukums, __ lotē - nosaukums</w:t>
      </w:r>
      <w:r w:rsidRPr="009D6F74">
        <w:rPr>
          <w:rFonts w:eastAsia="TimesNewRoman"/>
          <w:color w:val="000000" w:themeColor="text1"/>
          <w:sz w:val="22"/>
          <w:szCs w:val="22"/>
        </w:rPr>
        <w:t xml:space="preserve">, </w:t>
      </w:r>
    </w:p>
    <w:p w14:paraId="6E34A774" w14:textId="77777777" w:rsidR="000A506A" w:rsidRPr="009D6F74" w:rsidRDefault="030FE64E" w:rsidP="00990E8E">
      <w:pPr>
        <w:tabs>
          <w:tab w:val="num" w:pos="786"/>
        </w:tabs>
        <w:ind w:left="540"/>
        <w:jc w:val="both"/>
        <w:outlineLvl w:val="1"/>
        <w:rPr>
          <w:rFonts w:eastAsia="TimesNewRoman"/>
          <w:i/>
          <w:iCs/>
          <w:color w:val="000000" w:themeColor="text1"/>
          <w:sz w:val="22"/>
          <w:szCs w:val="22"/>
        </w:rPr>
      </w:pPr>
      <w:r w:rsidRPr="009D6F74">
        <w:rPr>
          <w:rFonts w:eastAsia="TimesNewRoman"/>
          <w:i/>
          <w:iCs/>
          <w:color w:val="000000" w:themeColor="text1"/>
          <w:sz w:val="22"/>
          <w:szCs w:val="22"/>
          <w:highlight w:val="lightGray"/>
        </w:rPr>
        <w:t>Nr. ___, nosaukums, __ lotē – nosaukums</w:t>
      </w:r>
      <w:r w:rsidRPr="009D6F74">
        <w:rPr>
          <w:rFonts w:eastAsia="TimesNewRoman"/>
          <w:i/>
          <w:iCs/>
          <w:color w:val="000000" w:themeColor="text1"/>
          <w:sz w:val="22"/>
          <w:szCs w:val="22"/>
        </w:rPr>
        <w:t>,</w:t>
      </w:r>
    </w:p>
    <w:p w14:paraId="6E34A775" w14:textId="77777777" w:rsidR="000A506A" w:rsidRPr="009D6F74" w:rsidRDefault="030FE64E" w:rsidP="00990E8E">
      <w:pPr>
        <w:tabs>
          <w:tab w:val="num" w:pos="786"/>
        </w:tabs>
        <w:ind w:left="540"/>
        <w:jc w:val="both"/>
        <w:outlineLvl w:val="1"/>
        <w:rPr>
          <w:rFonts w:eastAsia="TimesNewRoman"/>
          <w:color w:val="000000" w:themeColor="text1"/>
          <w:sz w:val="22"/>
          <w:szCs w:val="22"/>
        </w:rPr>
      </w:pPr>
      <w:r w:rsidRPr="009D6F74">
        <w:rPr>
          <w:rFonts w:eastAsia="TimesNewRoman"/>
          <w:i/>
          <w:iCs/>
          <w:color w:val="000000" w:themeColor="text1"/>
          <w:sz w:val="22"/>
          <w:szCs w:val="22"/>
        </w:rPr>
        <w:t>...</w:t>
      </w:r>
    </w:p>
    <w:p w14:paraId="6E34A776" w14:textId="77777777" w:rsidR="000A506A" w:rsidRPr="009D6F74" w:rsidRDefault="030FE64E" w:rsidP="00990E8E">
      <w:pPr>
        <w:tabs>
          <w:tab w:val="num" w:pos="786"/>
        </w:tabs>
        <w:ind w:left="540"/>
        <w:jc w:val="both"/>
        <w:outlineLvl w:val="1"/>
        <w:rPr>
          <w:rFonts w:eastAsia="TimesNewRoman"/>
          <w:color w:val="000000" w:themeColor="text1"/>
          <w:sz w:val="22"/>
          <w:szCs w:val="22"/>
        </w:rPr>
      </w:pPr>
      <w:r w:rsidRPr="009D6F74">
        <w:rPr>
          <w:rFonts w:eastAsia="TimesNewRoman"/>
          <w:color w:val="000000" w:themeColor="text1"/>
          <w:sz w:val="22"/>
          <w:szCs w:val="22"/>
        </w:rPr>
        <w:t xml:space="preserve">atbilstoši </w:t>
      </w: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atklāta konkursa Tehniskajām specifikācijām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Tehniskajam un Finanšu piedāvājumam (Līguma 1.pielikums), Līguma 3.2. punktā norādītajā preču piegādes vietā, kā arī atbilstoši Latvijas Republikā spēkā esošo normatīvo aktu prasībām un šā Līguma noteikumiem un prasībām.</w:t>
      </w:r>
    </w:p>
    <w:p w14:paraId="6E34A777"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Preces neatbilst Līguma noteikumiem, ja par produkciju sniegta maldinoša, nepatiesa, nepilnīga vai neskaidra (nesalasāma) informācija, vai tā nav sniegta vispār, vai arī tas rada vai var radīt apdraudējumu </w:t>
      </w:r>
      <w:r w:rsidRPr="009D6F74">
        <w:rPr>
          <w:rFonts w:eastAsia="TimesNewRoman"/>
          <w:b/>
          <w:bCs/>
          <w:color w:val="000000" w:themeColor="text1"/>
          <w:sz w:val="22"/>
          <w:szCs w:val="22"/>
        </w:rPr>
        <w:t>Pasūtītājam</w:t>
      </w:r>
      <w:r w:rsidRPr="009D6F74">
        <w:rPr>
          <w:rFonts w:eastAsia="TimesNewRoman"/>
          <w:color w:val="000000" w:themeColor="text1"/>
          <w:sz w:val="22"/>
          <w:szCs w:val="22"/>
        </w:rPr>
        <w:t>.</w:t>
      </w:r>
    </w:p>
    <w:p w14:paraId="6E34A778" w14:textId="77777777" w:rsidR="005350BE"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 Norēķini par piegādāto produkciju tiek veikti no Valsts budžeta finanšu līdzekļiem un </w:t>
      </w:r>
      <w:r w:rsidRPr="009D6F74">
        <w:rPr>
          <w:rFonts w:eastAsia="TimesNewRoman"/>
          <w:i/>
          <w:iCs/>
          <w:color w:val="000000" w:themeColor="text1"/>
          <w:sz w:val="22"/>
          <w:szCs w:val="22"/>
        </w:rPr>
        <w:t>projekta finanšu līdzekļiem</w:t>
      </w:r>
      <w:r w:rsidRPr="009D6F74">
        <w:rPr>
          <w:rFonts w:eastAsia="TimesNewRoman"/>
          <w:color w:val="000000" w:themeColor="text1"/>
          <w:sz w:val="22"/>
          <w:szCs w:val="22"/>
        </w:rPr>
        <w:t>.</w:t>
      </w:r>
    </w:p>
    <w:p w14:paraId="6E34A779" w14:textId="77777777" w:rsidR="000A506A" w:rsidRPr="009D6F74" w:rsidRDefault="000A506A" w:rsidP="00990E8E">
      <w:pPr>
        <w:keepNext/>
        <w:numPr>
          <w:ilvl w:val="0"/>
          <w:numId w:val="9"/>
        </w:numPr>
        <w:spacing w:after="200"/>
        <w:ind w:left="714" w:hanging="357"/>
        <w:jc w:val="center"/>
        <w:outlineLvl w:val="0"/>
        <w:rPr>
          <w:b/>
          <w:bCs/>
          <w:smallCaps/>
          <w:color w:val="000000" w:themeColor="text1"/>
          <w:sz w:val="22"/>
          <w:szCs w:val="22"/>
        </w:rPr>
      </w:pPr>
      <w:bookmarkStart w:id="164" w:name="_Toc74387969"/>
      <w:bookmarkStart w:id="165" w:name="_Toc131573013"/>
      <w:bookmarkStart w:id="166" w:name="_Toc169581856"/>
      <w:r w:rsidRPr="009D6F74">
        <w:rPr>
          <w:rFonts w:eastAsia="TimesNewRoman"/>
          <w:b/>
          <w:bCs/>
          <w:smallCaps/>
          <w:color w:val="000000"/>
          <w:sz w:val="22"/>
          <w:szCs w:val="22"/>
        </w:rPr>
        <w:t>Pasūtījuma kvalitāte un apjoms</w:t>
      </w:r>
      <w:bookmarkEnd w:id="160"/>
      <w:bookmarkEnd w:id="161"/>
      <w:bookmarkEnd w:id="162"/>
      <w:bookmarkEnd w:id="163"/>
      <w:bookmarkEnd w:id="164"/>
      <w:bookmarkEnd w:id="165"/>
      <w:bookmarkEnd w:id="166"/>
    </w:p>
    <w:p w14:paraId="6E34A77A" w14:textId="7057F2AE" w:rsidR="000A506A" w:rsidRPr="009D6F74" w:rsidRDefault="030FE64E" w:rsidP="00990E8E">
      <w:pPr>
        <w:numPr>
          <w:ilvl w:val="1"/>
          <w:numId w:val="9"/>
        </w:numPr>
        <w:jc w:val="both"/>
        <w:outlineLvl w:val="1"/>
        <w:rPr>
          <w:color w:val="000000" w:themeColor="text1"/>
          <w:sz w:val="22"/>
          <w:szCs w:val="22"/>
        </w:rPr>
      </w:pPr>
      <w:r w:rsidRPr="009D6F74">
        <w:rPr>
          <w:rFonts w:eastAsia="TimesNewRoman"/>
          <w:color w:val="000000" w:themeColor="text1"/>
          <w:sz w:val="22"/>
          <w:szCs w:val="22"/>
        </w:rPr>
        <w:t>Piegādāto Preču kvalitātei jāatbilst konkursa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w:t>
      </w:r>
      <w:r w:rsidRPr="009D6F74">
        <w:rPr>
          <w:rFonts w:eastAsia="TimesNewRoman"/>
        </w:rPr>
        <w:t xml:space="preserve"> (</w:t>
      </w:r>
      <w:r w:rsidRPr="009D6F74">
        <w:rPr>
          <w:rFonts w:eastAsia="TimesNewRoman"/>
          <w:color w:val="000000" w:themeColor="text1"/>
          <w:sz w:val="22"/>
          <w:szCs w:val="22"/>
        </w:rPr>
        <w:t>redakcijai uz 10.03.2017) prasībām, ievērojot uztura normas vispārējās pamatizglītības, vispārējās vidējās izglītības un profesionālās izglītības iestāžu izglītojamiem.</w:t>
      </w:r>
    </w:p>
    <w:p w14:paraId="6E34A77B"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Piegādes laikā Precēm jābūt fasētām </w:t>
      </w:r>
      <w:r w:rsidRPr="009D6F74">
        <w:rPr>
          <w:rFonts w:eastAsia="TimesNewRoman"/>
          <w:b/>
          <w:bCs/>
          <w:color w:val="000000" w:themeColor="text1"/>
          <w:sz w:val="22"/>
          <w:szCs w:val="22"/>
        </w:rPr>
        <w:t>Preču ražotāja oriģinālā iepakojumā</w:t>
      </w:r>
      <w:r w:rsidRPr="009D6F74">
        <w:rPr>
          <w:rFonts w:eastAsia="TimesNewRoman"/>
          <w:color w:val="000000" w:themeColor="text1"/>
          <w:sz w:val="22"/>
          <w:szCs w:val="22"/>
        </w:rPr>
        <w:t xml:space="preserve"> un atbilstoši normatīvo aktu prasībām,</w:t>
      </w:r>
      <w:r w:rsidRPr="009D6F74">
        <w:rPr>
          <w:rFonts w:eastAsia="TimesNewRoman"/>
          <w:b/>
          <w:bCs/>
          <w:color w:val="000000" w:themeColor="text1"/>
          <w:sz w:val="22"/>
          <w:szCs w:val="22"/>
        </w:rPr>
        <w:t xml:space="preserve"> </w:t>
      </w:r>
      <w:r w:rsidRPr="009D6F74">
        <w:rPr>
          <w:rFonts w:eastAsia="TimesNewRoman"/>
          <w:color w:val="000000" w:themeColor="text1"/>
          <w:sz w:val="22"/>
          <w:szCs w:val="22"/>
        </w:rPr>
        <w:t>nodrošinot pilnīgu Preču drošību pret iespējamajiem bojājumiem tās transportējot.</w:t>
      </w:r>
    </w:p>
    <w:p w14:paraId="6E34A77C"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Tarai ir jāatbilst Latvijas Republikā spēkā esošajam "Pārtikas aprites uzraudzības likumam" un Eiropas Parlamenta un Padomes 2004.gada 29.aprīļa Regulām (EK) Nr.852/2004 un 853/2004 par pārtikas produktu higiēnu.</w:t>
      </w:r>
    </w:p>
    <w:p w14:paraId="6E34A77D"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piegādājot Preces, bet vienlaikus nenodrošinot to atbilstību Līguma 2.1. un 2.3.punktā noteiktajām prasībām, sedz zaudējumus par pārtikas aprites uzraudzības institūcijas konstatētajām neatbilstībām par produktu kvalitāti un 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un izmantošana bērnu ēdināšanā.</w:t>
      </w:r>
    </w:p>
    <w:p w14:paraId="6E34A77E"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Taru, kas tiek izmantota vairākkārtīgi, </w:t>
      </w: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nodod </w:t>
      </w:r>
      <w:r w:rsidRPr="009D6F74">
        <w:rPr>
          <w:rFonts w:eastAsia="TimesNewRoman"/>
          <w:b/>
          <w:bCs/>
          <w:color w:val="000000" w:themeColor="text1"/>
          <w:sz w:val="22"/>
          <w:szCs w:val="22"/>
        </w:rPr>
        <w:t xml:space="preserve">Pasūtītājam </w:t>
      </w:r>
      <w:r w:rsidRPr="009D6F74">
        <w:rPr>
          <w:rFonts w:eastAsia="TimesNewRoman"/>
          <w:color w:val="000000" w:themeColor="text1"/>
          <w:sz w:val="22"/>
          <w:szCs w:val="22"/>
        </w:rPr>
        <w:t xml:space="preserve">lietošanā bez maksas. </w:t>
      </w:r>
      <w:r w:rsidRPr="009D6F74">
        <w:rPr>
          <w:rFonts w:eastAsia="TimesNewRoman"/>
          <w:b/>
          <w:bCs/>
          <w:color w:val="000000" w:themeColor="text1"/>
          <w:sz w:val="22"/>
          <w:szCs w:val="22"/>
        </w:rPr>
        <w:t>Pasūtītājam</w:t>
      </w:r>
      <w:r w:rsidRPr="009D6F74">
        <w:rPr>
          <w:rFonts w:eastAsia="TimesNewRoman"/>
          <w:color w:val="000000" w:themeColor="text1"/>
          <w:sz w:val="22"/>
          <w:szCs w:val="22"/>
        </w:rPr>
        <w:t xml:space="preserve"> tara tiek piegādāta kopā ar Precēm, saskaņā ar </w:t>
      </w: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pasūtījumu. Pēc minētās taras atbrīvošanas</w:t>
      </w:r>
      <w:r w:rsidRPr="009D6F74">
        <w:rPr>
          <w:rFonts w:eastAsia="TimesNewRoman"/>
          <w:b/>
          <w:bCs/>
          <w:color w:val="000000" w:themeColor="text1"/>
          <w:sz w:val="22"/>
          <w:szCs w:val="22"/>
        </w:rPr>
        <w:t xml:space="preserve"> Pasūtītājs</w:t>
      </w:r>
      <w:r w:rsidRPr="009D6F74">
        <w:rPr>
          <w:rFonts w:eastAsia="TimesNewRoman"/>
          <w:color w:val="000000" w:themeColor="text1"/>
          <w:sz w:val="22"/>
          <w:szCs w:val="22"/>
        </w:rPr>
        <w:t xml:space="preserve"> atgriež taru </w:t>
      </w:r>
      <w:r w:rsidRPr="009D6F74">
        <w:rPr>
          <w:rFonts w:eastAsia="TimesNewRoman"/>
          <w:b/>
          <w:bCs/>
          <w:color w:val="000000" w:themeColor="text1"/>
          <w:sz w:val="22"/>
          <w:szCs w:val="22"/>
        </w:rPr>
        <w:t>Piegādātājam</w:t>
      </w:r>
      <w:r w:rsidRPr="009D6F74">
        <w:rPr>
          <w:rFonts w:eastAsia="TimesNewRoman"/>
          <w:color w:val="000000" w:themeColor="text1"/>
          <w:sz w:val="22"/>
          <w:szCs w:val="22"/>
        </w:rPr>
        <w:t>.</w:t>
      </w:r>
    </w:p>
    <w:p w14:paraId="6E34A77F"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nodrošina izlietoto Preču iepakojuma (kastes, maisi, burkas, ar produktiem piegādātie primārie - terciārie iepakojumi) pieņemšanu no </w:t>
      </w:r>
      <w:r w:rsidRPr="009D6F74">
        <w:rPr>
          <w:rFonts w:eastAsia="TimesNewRoman"/>
          <w:b/>
          <w:bCs/>
          <w:color w:val="000000" w:themeColor="text1"/>
          <w:sz w:val="22"/>
          <w:szCs w:val="22"/>
        </w:rPr>
        <w:t>Pircēja</w:t>
      </w:r>
      <w:r w:rsidRPr="009D6F74">
        <w:rPr>
          <w:rFonts w:eastAsia="TimesNewRoman"/>
          <w:color w:val="000000" w:themeColor="text1"/>
          <w:sz w:val="22"/>
          <w:szCs w:val="22"/>
        </w:rPr>
        <w:t>, nepieprasot papildus samaksu par izlietotā iepakojuma pieņemšanu. (</w:t>
      </w:r>
      <w:r w:rsidRPr="009D6F74">
        <w:rPr>
          <w:rFonts w:eastAsia="TimesNewRoman"/>
          <w:i/>
          <w:iCs/>
          <w:color w:val="000000" w:themeColor="text1"/>
          <w:sz w:val="22"/>
          <w:szCs w:val="22"/>
        </w:rPr>
        <w:t>ja Piegādātājs atbilstoši atklāta konkursa 4. pielikumā noteiktajai formai iesniedzis apliecinājumu par videi draudzīga izlietotā iepakojuma apsaimniekošanu</w:t>
      </w:r>
      <w:r w:rsidRPr="009D6F74">
        <w:rPr>
          <w:rFonts w:eastAsia="TimesNewRoman"/>
          <w:color w:val="000000" w:themeColor="text1"/>
          <w:sz w:val="22"/>
          <w:szCs w:val="22"/>
        </w:rPr>
        <w:t xml:space="preserve">). </w:t>
      </w:r>
    </w:p>
    <w:p w14:paraId="6E34A780" w14:textId="77777777" w:rsidR="000A506A" w:rsidRPr="009D6F74" w:rsidRDefault="030FE64E" w:rsidP="00990E8E">
      <w:pPr>
        <w:numPr>
          <w:ilvl w:val="1"/>
          <w:numId w:val="9"/>
        </w:numPr>
        <w:tabs>
          <w:tab w:val="num" w:pos="540"/>
        </w:tabs>
        <w:spacing w:after="200"/>
        <w:ind w:left="540" w:hanging="540"/>
        <w:jc w:val="both"/>
        <w:outlineLvl w:val="1"/>
        <w:rPr>
          <w:color w:val="000000" w:themeColor="text1"/>
          <w:sz w:val="22"/>
          <w:szCs w:val="22"/>
        </w:rPr>
      </w:pPr>
      <w:r w:rsidRPr="009D6F74">
        <w:rPr>
          <w:rFonts w:eastAsia="TimesNewRoman"/>
          <w:color w:val="000000" w:themeColor="text1"/>
          <w:sz w:val="22"/>
          <w:szCs w:val="22"/>
        </w:rPr>
        <w:t xml:space="preserve">Pārtikas produktu sortimentā vai apjomā var veikt izmaiņas palielināt vai samazināt plānoto maksimālo daudzumu līdz 20% (divdesmit procentiem), ja tas saistīts ar ēdienkartes izmaiņām vai audzēkņu skaita izmaiņām. </w:t>
      </w:r>
    </w:p>
    <w:p w14:paraId="6E34A781" w14:textId="77777777" w:rsidR="000A506A" w:rsidRPr="009D6F74" w:rsidRDefault="030FE64E" w:rsidP="00990E8E">
      <w:pPr>
        <w:keepNext/>
        <w:numPr>
          <w:ilvl w:val="0"/>
          <w:numId w:val="9"/>
        </w:numPr>
        <w:suppressAutoHyphens/>
        <w:spacing w:after="200"/>
        <w:jc w:val="center"/>
        <w:rPr>
          <w:b/>
          <w:bCs/>
          <w:smallCaps/>
          <w:color w:val="000000" w:themeColor="text1"/>
          <w:sz w:val="22"/>
          <w:szCs w:val="22"/>
        </w:rPr>
      </w:pPr>
      <w:r w:rsidRPr="009D6F74">
        <w:rPr>
          <w:rFonts w:eastAsia="TimesNewRoman"/>
          <w:b/>
          <w:bCs/>
          <w:smallCaps/>
          <w:color w:val="000000" w:themeColor="text1"/>
          <w:sz w:val="22"/>
          <w:szCs w:val="22"/>
        </w:rPr>
        <w:t>Preču piegādes nosacījumi</w:t>
      </w:r>
    </w:p>
    <w:p w14:paraId="6E34A782" w14:textId="77777777" w:rsidR="000A506A" w:rsidRPr="009D6F74" w:rsidRDefault="030FE64E" w:rsidP="00990E8E">
      <w:pPr>
        <w:numPr>
          <w:ilvl w:val="1"/>
          <w:numId w:val="9"/>
        </w:numPr>
        <w:tabs>
          <w:tab w:val="left" w:pos="540"/>
        </w:tabs>
        <w:suppressAutoHyphens/>
        <w:ind w:hanging="786"/>
        <w:jc w:val="both"/>
        <w:rPr>
          <w:color w:val="000000" w:themeColor="text1"/>
          <w:sz w:val="22"/>
          <w:szCs w:val="22"/>
        </w:rPr>
      </w:pP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apņemas veikt regulāru Preču piegādi savlaicīgi un kvalitatīvi, atbilstoši šī Līguma nosacījumiem un Latvijas Republikas spēkā esošajiem normatīvajiem aktiem līdz </w:t>
      </w:r>
      <w:r w:rsidRPr="009D6F74">
        <w:rPr>
          <w:rFonts w:eastAsia="TimesNewRoman"/>
          <w:b/>
          <w:bCs/>
          <w:color w:val="000000" w:themeColor="text1"/>
          <w:sz w:val="22"/>
          <w:szCs w:val="22"/>
        </w:rPr>
        <w:t>7.1.punktā norādītajam termiņam</w:t>
      </w:r>
      <w:r w:rsidRPr="009D6F74">
        <w:rPr>
          <w:rFonts w:eastAsia="TimesNewRoman"/>
          <w:color w:val="000000" w:themeColor="text1"/>
          <w:sz w:val="22"/>
          <w:szCs w:val="22"/>
        </w:rPr>
        <w:t>.</w:t>
      </w:r>
    </w:p>
    <w:p w14:paraId="6E34A783" w14:textId="77777777" w:rsidR="000A506A" w:rsidRPr="009D6F74" w:rsidRDefault="030FE64E" w:rsidP="00990E8E">
      <w:pPr>
        <w:numPr>
          <w:ilvl w:val="1"/>
          <w:numId w:val="9"/>
        </w:numPr>
        <w:tabs>
          <w:tab w:val="left" w:pos="540"/>
        </w:tabs>
        <w:suppressAutoHyphens/>
        <w:ind w:hanging="786"/>
        <w:jc w:val="both"/>
        <w:rPr>
          <w:color w:val="000000" w:themeColor="text1"/>
          <w:sz w:val="22"/>
          <w:szCs w:val="22"/>
        </w:rPr>
      </w:pPr>
      <w:r w:rsidRPr="009D6F74">
        <w:rPr>
          <w:rFonts w:eastAsia="TimesNewRoman"/>
          <w:color w:val="000000" w:themeColor="text1"/>
          <w:sz w:val="22"/>
          <w:szCs w:val="22"/>
        </w:rPr>
        <w:t>Preču piegādes vietas un par Preču pasūtījuma veikšanu un pieņemšanu atbildīgās personas:</w:t>
      </w:r>
    </w:p>
    <w:p w14:paraId="6E34A784" w14:textId="77777777" w:rsidR="000A506A" w:rsidRPr="009D6F74" w:rsidRDefault="030FE64E" w:rsidP="00990E8E">
      <w:pPr>
        <w:ind w:left="720"/>
        <w:rPr>
          <w:rFonts w:eastAsia="TimesNewRoman"/>
          <w:color w:val="000000" w:themeColor="text1"/>
          <w:sz w:val="22"/>
          <w:szCs w:val="22"/>
        </w:rPr>
      </w:pPr>
      <w:r w:rsidRPr="009D6F74">
        <w:rPr>
          <w:rFonts w:eastAsia="TimesNewRoman"/>
          <w:color w:val="000000" w:themeColor="text1"/>
          <w:sz w:val="22"/>
          <w:szCs w:val="22"/>
        </w:rPr>
        <w:t xml:space="preserve">Rēzeknes tehnikuma, mācību vieta </w:t>
      </w:r>
      <w:r w:rsidRPr="009D6F74">
        <w:rPr>
          <w:rFonts w:eastAsia="TimesNewRoman"/>
          <w:color w:val="000000" w:themeColor="text1"/>
          <w:sz w:val="22"/>
          <w:szCs w:val="22"/>
          <w:highlight w:val="lightGray"/>
        </w:rPr>
        <w:t>____________________</w:t>
      </w:r>
      <w:r w:rsidRPr="009D6F74">
        <w:rPr>
          <w:rFonts w:eastAsia="TimesNewRoman"/>
          <w:color w:val="000000" w:themeColor="text1"/>
          <w:sz w:val="22"/>
          <w:szCs w:val="22"/>
        </w:rPr>
        <w:t xml:space="preserve"> adrese: </w:t>
      </w:r>
      <w:r w:rsidRPr="009D6F74">
        <w:rPr>
          <w:rFonts w:eastAsia="TimesNewRoman"/>
          <w:color w:val="000000" w:themeColor="text1"/>
          <w:sz w:val="22"/>
          <w:szCs w:val="22"/>
          <w:highlight w:val="lightGray"/>
        </w:rPr>
        <w:t>________</w:t>
      </w:r>
      <w:r w:rsidRPr="009D6F74">
        <w:rPr>
          <w:rFonts w:eastAsia="TimesNewRoman"/>
          <w:color w:val="000000" w:themeColor="text1"/>
          <w:sz w:val="22"/>
          <w:szCs w:val="22"/>
        </w:rPr>
        <w:t xml:space="preserve">, atbildīgā persona par pasūtījumu veikšanu </w:t>
      </w:r>
      <w:r w:rsidRPr="009D6F74">
        <w:rPr>
          <w:rFonts w:eastAsia="TimesNewRoman"/>
          <w:i/>
          <w:iCs/>
          <w:color w:val="000000" w:themeColor="text1"/>
          <w:sz w:val="22"/>
          <w:szCs w:val="22"/>
          <w:highlight w:val="lightGray"/>
        </w:rPr>
        <w:t>(amats, vārds uzvārds, kontaktinformācija)</w:t>
      </w:r>
    </w:p>
    <w:p w14:paraId="6E34A785"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Preču pasūtījuma veikšanas kārtība Līguma izpildes laikā:</w:t>
      </w:r>
    </w:p>
    <w:p w14:paraId="6E34A786"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b/>
          <w:bCs/>
          <w:color w:val="000000" w:themeColor="text1"/>
          <w:sz w:val="22"/>
          <w:szCs w:val="22"/>
        </w:rPr>
        <w:t>ne vēlāk kā vienu darba dienu iepriekš līdz plkst. 12.00</w:t>
      </w:r>
      <w:r w:rsidRPr="009D6F74">
        <w:rPr>
          <w:rFonts w:eastAsia="TimesNewRoman"/>
          <w:color w:val="000000" w:themeColor="text1"/>
          <w:sz w:val="22"/>
          <w:szCs w:val="22"/>
        </w:rPr>
        <w:t xml:space="preserve"> pirms Preču piegādes dienas atbilstoši loģistikas plānam (līguma 1. pielikums) par pasūtījuma pieņemšanu atbildīgās personas no </w:t>
      </w: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puses katrā Preču piegādes vietā sagatavo Preču pasūtījumu (turpmāk tekstā – Pasūtījums) un telefoniski pasūta Preci,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Līguma 11.2. punktā noteiktajam pārstāvim (turpmāk tekstā – </w:t>
      </w:r>
      <w:r w:rsidRPr="009D6F74">
        <w:rPr>
          <w:rFonts w:eastAsia="TimesNewRoman"/>
          <w:b/>
          <w:bCs/>
          <w:color w:val="000000" w:themeColor="text1"/>
          <w:sz w:val="22"/>
          <w:szCs w:val="22"/>
        </w:rPr>
        <w:t xml:space="preserve">Piegādātāja </w:t>
      </w:r>
      <w:r w:rsidRPr="009D6F74">
        <w:rPr>
          <w:rFonts w:eastAsia="TimesNewRoman"/>
          <w:color w:val="000000" w:themeColor="text1"/>
          <w:sz w:val="22"/>
          <w:szCs w:val="22"/>
        </w:rPr>
        <w:t>pārstāvis);</w:t>
      </w:r>
    </w:p>
    <w:p w14:paraId="6E34A787"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 xml:space="preserve">Ja Piegāde tiek veikta ārpus noteiktā laika, </w:t>
      </w:r>
      <w:r w:rsidRPr="009D6F74">
        <w:rPr>
          <w:rFonts w:eastAsia="TimesNewRoman"/>
          <w:b/>
          <w:bCs/>
          <w:color w:val="000000" w:themeColor="text1"/>
          <w:sz w:val="22"/>
          <w:szCs w:val="22"/>
        </w:rPr>
        <w:t>Pasūtītājs</w:t>
      </w:r>
      <w:r w:rsidRPr="009D6F74">
        <w:rPr>
          <w:rFonts w:eastAsia="TimesNewRoman"/>
          <w:color w:val="000000" w:themeColor="text1"/>
          <w:sz w:val="22"/>
          <w:szCs w:val="22"/>
        </w:rPr>
        <w:t xml:space="preserve"> var atteikties no Preces pieņemšanas. Neatkarīgi no tā, vai produkcija tiek vai netiek pieņemta, </w:t>
      </w:r>
      <w:r w:rsidRPr="009D6F74">
        <w:rPr>
          <w:rFonts w:eastAsia="TimesNewRoman"/>
          <w:b/>
          <w:bCs/>
          <w:color w:val="000000" w:themeColor="text1"/>
          <w:sz w:val="22"/>
          <w:szCs w:val="22"/>
        </w:rPr>
        <w:t>Pasūtītājs</w:t>
      </w:r>
      <w:r w:rsidRPr="009D6F74">
        <w:rPr>
          <w:rFonts w:eastAsia="TimesNewRoman"/>
          <w:color w:val="000000" w:themeColor="text1"/>
          <w:sz w:val="22"/>
          <w:szCs w:val="22"/>
        </w:rPr>
        <w:t xml:space="preserve"> par to sastāda aktu. Atkārtotas Piegādes laika kavējuma gadījumā līgums var tikt lauzts.</w:t>
      </w:r>
    </w:p>
    <w:p w14:paraId="6E34A788"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 xml:space="preserve">Par pasūtījuma pieņemšanu atbildīgā persona no </w:t>
      </w: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puses Pasūtījumu veic atbilstoši Tehniskajā – finanšu piedāvājumā (Līguma 1.pielikums) ietverto Preču sarakstam un apjomam.</w:t>
      </w:r>
    </w:p>
    <w:p w14:paraId="6E34A789"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Tehniskajā – finanšu piedāvājumā (Līguma 1.pielikums) ietverto Preču apjomi katrā pozīcijā vienas iepirkuma priekšmeta daļas ietvaros var tikt samazināti Līguma izpildes laikā.</w:t>
      </w:r>
    </w:p>
    <w:p w14:paraId="6E34A78A"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Preču piegādes kārtība Līguma izpildes laikā:</w:t>
      </w:r>
    </w:p>
    <w:p w14:paraId="6E34A78B"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nodrošina Pasūtījuma piegādi Pasūtījumā norādītajā Preču piegādes vietā un atbilstoši Tehniskajā piedāvājumā (Līguma 1.pielikums) noteiktajās piegādes dienās un piegādes laikos. </w:t>
      </w:r>
    </w:p>
    <w:p w14:paraId="6E34A78C"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b/>
          <w:bCs/>
          <w:color w:val="000000" w:themeColor="text1"/>
          <w:sz w:val="22"/>
          <w:szCs w:val="22"/>
        </w:rPr>
        <w:t xml:space="preserve">Piegādātājs </w:t>
      </w:r>
      <w:r w:rsidRPr="009D6F74">
        <w:rPr>
          <w:rFonts w:eastAsia="TimesNewRoman"/>
          <w:color w:val="000000" w:themeColor="text1"/>
          <w:sz w:val="22"/>
          <w:szCs w:val="22"/>
        </w:rPr>
        <w:t>piegādā</w:t>
      </w:r>
      <w:r w:rsidRPr="009D6F74">
        <w:rPr>
          <w:rFonts w:eastAsia="TimesNewRoman"/>
          <w:b/>
          <w:bCs/>
          <w:color w:val="000000" w:themeColor="text1"/>
          <w:sz w:val="22"/>
          <w:szCs w:val="22"/>
        </w:rPr>
        <w:t xml:space="preserve"> Pasūtītājam</w:t>
      </w:r>
      <w:r w:rsidRPr="009D6F74">
        <w:rPr>
          <w:rFonts w:eastAsia="TimesNewRoman"/>
          <w:b/>
          <w:bCs/>
          <w:i/>
          <w:iCs/>
          <w:color w:val="000000" w:themeColor="text1"/>
          <w:sz w:val="22"/>
          <w:szCs w:val="22"/>
        </w:rPr>
        <w:t xml:space="preserve"> </w:t>
      </w:r>
      <w:r w:rsidRPr="009D6F74">
        <w:rPr>
          <w:rFonts w:eastAsia="TimesNewRoman"/>
          <w:color w:val="000000" w:themeColor="text1"/>
          <w:sz w:val="22"/>
          <w:szCs w:val="22"/>
        </w:rPr>
        <w:t xml:space="preserve">produkciju atsevišķās piegādes partijās, ar minimālo preču pavadzīmes rēķina summu EUR 7.00 bez PVN, atsevišķi noformējot preču pavadzīmes ēdnīcas produktiem, atsevišķu pavadzīmi mācību laboratorijas produktiem un atsevišķu pavadzīmi Projekta ietvaros nepieciešamajiem produktiem – šajā gadījumā Pasūtītājs informēs Piegādātāju, ka piegāde nepieciešama Projekta ietvaros, kur uz pavadzīmes tiek norādīts projekta </w:t>
      </w:r>
      <w:r w:rsidRPr="009D6F74">
        <w:rPr>
          <w:rFonts w:eastAsia="TimesNewRoman"/>
          <w:b/>
          <w:bCs/>
          <w:color w:val="000000" w:themeColor="text1"/>
          <w:sz w:val="22"/>
          <w:szCs w:val="22"/>
        </w:rPr>
        <w:t xml:space="preserve">vienošanās </w:t>
      </w:r>
      <w:r w:rsidRPr="009D6F74">
        <w:rPr>
          <w:rFonts w:eastAsia="TimesNewRoman"/>
          <w:b/>
          <w:bCs/>
          <w:i/>
          <w:iCs/>
          <w:color w:val="000000" w:themeColor="text1"/>
          <w:sz w:val="22"/>
          <w:szCs w:val="22"/>
        </w:rPr>
        <w:t>Nr. 7.2.1.2./15/I/001</w:t>
      </w:r>
      <w:r w:rsidRPr="009D6F74">
        <w:rPr>
          <w:rFonts w:eastAsia="TimesNewRoman"/>
          <w:color w:val="000000" w:themeColor="text1"/>
          <w:sz w:val="22"/>
          <w:szCs w:val="22"/>
        </w:rPr>
        <w:t xml:space="preserve"> un norēķinu konts: </w:t>
      </w:r>
      <w:r w:rsidRPr="009D6F74">
        <w:rPr>
          <w:rFonts w:eastAsia="TimesNewRoman"/>
          <w:b/>
          <w:bCs/>
          <w:color w:val="000000" w:themeColor="text1"/>
          <w:sz w:val="22"/>
          <w:szCs w:val="22"/>
        </w:rPr>
        <w:t>LV85TREL215066801600B.</w:t>
      </w:r>
    </w:p>
    <w:p w14:paraId="6E34A78D"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 xml:space="preserve">Pēc Pasūtījuma piegādes Preču piegādes vietā,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pilnvarotā persona iesniedz par pasūtījuma pieņemšanu atbildīgajai personai no </w:t>
      </w: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puses aizpildītu un parakstītu Preču rēķinu. Prece uzskatāma par piegādātu ar Preču rēķina abpusēju parakstīšanas brīdi.</w:t>
      </w:r>
    </w:p>
    <w:p w14:paraId="6E34A78E"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Preču pieņemšanas - nodošanas kārtība Līguma izpildes laikā:</w:t>
      </w:r>
    </w:p>
    <w:p w14:paraId="6E34A78F"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 xml:space="preserve">Preču piegādes vietā par pasūtījuma pieņemšanu atbildīgā persona no </w:t>
      </w: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puses pārbauda piegādāto Preču kvalitāti un daudzumu, to atbilstību Pasūtījumam (sortiments, apjoms, kvalitāte, cena par vienību, u.tml.), rēķinam un Līgumam;</w:t>
      </w:r>
    </w:p>
    <w:p w14:paraId="6E34A790"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9D6F74">
        <w:rPr>
          <w:rFonts w:eastAsia="TimesNewRoman"/>
          <w:b/>
          <w:bCs/>
          <w:color w:val="000000" w:themeColor="text1"/>
          <w:sz w:val="22"/>
          <w:szCs w:val="22"/>
        </w:rPr>
        <w:t xml:space="preserve">Pasūtītāja </w:t>
      </w:r>
      <w:r w:rsidRPr="009D6F74">
        <w:rPr>
          <w:rFonts w:eastAsia="TimesNewRoman"/>
          <w:color w:val="000000" w:themeColor="text1"/>
          <w:sz w:val="22"/>
          <w:szCs w:val="22"/>
        </w:rPr>
        <w:t xml:space="preserve">puses sagatavo un nosūta aktu (Līguma 2. pielikums) pa faksu vai e-pastu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pārstāvim. Šādā gadījumā:</w:t>
      </w:r>
    </w:p>
    <w:p w14:paraId="6E34A791" w14:textId="77777777" w:rsidR="000A506A" w:rsidRPr="009D6F74" w:rsidRDefault="030FE64E" w:rsidP="00990E8E">
      <w:pPr>
        <w:numPr>
          <w:ilvl w:val="3"/>
          <w:numId w:val="9"/>
        </w:numPr>
        <w:tabs>
          <w:tab w:val="num" w:pos="2160"/>
        </w:tabs>
        <w:ind w:left="2160" w:hanging="900"/>
        <w:jc w:val="both"/>
        <w:outlineLvl w:val="1"/>
        <w:rPr>
          <w:color w:val="000000" w:themeColor="text1"/>
          <w:sz w:val="22"/>
          <w:szCs w:val="22"/>
        </w:rPr>
      </w:pPr>
      <w:r w:rsidRPr="009D6F74">
        <w:rPr>
          <w:rFonts w:eastAsia="TimesNewRoman"/>
          <w:b/>
          <w:bCs/>
          <w:color w:val="000000" w:themeColor="text1"/>
          <w:sz w:val="22"/>
          <w:szCs w:val="22"/>
        </w:rPr>
        <w:t>Piegādātājam</w:t>
      </w:r>
      <w:r w:rsidRPr="009D6F74">
        <w:rPr>
          <w:rFonts w:eastAsia="TimesNewRoman"/>
          <w:color w:val="000000" w:themeColor="text1"/>
          <w:sz w:val="22"/>
          <w:szCs w:val="22"/>
        </w:rPr>
        <w:t xml:space="preserve">, tajā pašā dienā pēc akta saņemšanas nekavējoties jāierodas pie </w:t>
      </w: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Preces piegādes vietā vai telefoniski jāsakontaktējas ar par pasūtījuma pieņemšanu atbildīgo personu no </w:t>
      </w: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puses.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neierašanās gadījumā, iepriekš sniedzot operatīvo informāciju pa tālruni atbildīgajai personai no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puses, </w:t>
      </w:r>
      <w:r w:rsidRPr="009D6F74">
        <w:rPr>
          <w:rFonts w:eastAsia="TimesNewRoman"/>
          <w:b/>
          <w:bCs/>
          <w:color w:val="000000" w:themeColor="text1"/>
          <w:sz w:val="22"/>
          <w:szCs w:val="22"/>
        </w:rPr>
        <w:t>Pasūtītājam</w:t>
      </w:r>
      <w:r w:rsidRPr="009D6F74">
        <w:rPr>
          <w:rFonts w:eastAsia="TimesNewRoman"/>
          <w:color w:val="000000" w:themeColor="text1"/>
          <w:sz w:val="22"/>
          <w:szCs w:val="22"/>
        </w:rPr>
        <w:t xml:space="preserve"> ir tiesības sastādīt aktu bez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piedalīšanās; </w:t>
      </w:r>
    </w:p>
    <w:p w14:paraId="6E34A792" w14:textId="77777777" w:rsidR="000A506A" w:rsidRPr="009D6F74" w:rsidRDefault="030FE64E" w:rsidP="00990E8E">
      <w:pPr>
        <w:numPr>
          <w:ilvl w:val="3"/>
          <w:numId w:val="9"/>
        </w:numPr>
        <w:tabs>
          <w:tab w:val="num" w:pos="2160"/>
        </w:tabs>
        <w:ind w:left="2160" w:hanging="900"/>
        <w:jc w:val="both"/>
        <w:outlineLvl w:val="1"/>
        <w:rPr>
          <w:color w:val="000000" w:themeColor="text1"/>
          <w:sz w:val="22"/>
          <w:szCs w:val="22"/>
        </w:rPr>
      </w:pPr>
      <w:r w:rsidRPr="009D6F74">
        <w:rPr>
          <w:rFonts w:eastAsia="TimesNewRoman"/>
          <w:color w:val="000000" w:themeColor="text1"/>
          <w:sz w:val="22"/>
          <w:szCs w:val="22"/>
        </w:rPr>
        <w:t xml:space="preserve">ja konstatētie trūkumi ir pamatoti, </w:t>
      </w:r>
      <w:r w:rsidRPr="009D6F74">
        <w:rPr>
          <w:rFonts w:eastAsia="TimesNewRoman"/>
          <w:b/>
          <w:bCs/>
          <w:color w:val="000000" w:themeColor="text1"/>
          <w:sz w:val="22"/>
          <w:szCs w:val="22"/>
        </w:rPr>
        <w:t>Piegādātājam</w:t>
      </w:r>
      <w:r w:rsidRPr="009D6F74">
        <w:rPr>
          <w:rFonts w:eastAsia="TimesNewRoman"/>
          <w:color w:val="000000" w:themeColor="text1"/>
          <w:sz w:val="22"/>
          <w:szCs w:val="22"/>
        </w:rPr>
        <w:t xml:space="preserve"> bez papildu samaksas tie jānovērš </w:t>
      </w: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pārstāvja noteiktajā termiņā pēc Līguma 3.5.2.punktā minētā akta sastādīšanas un nosūtīšanas </w:t>
      </w:r>
      <w:r w:rsidRPr="009D6F74">
        <w:rPr>
          <w:rFonts w:eastAsia="TimesNewRoman"/>
          <w:b/>
          <w:bCs/>
          <w:color w:val="000000" w:themeColor="text1"/>
          <w:sz w:val="22"/>
          <w:szCs w:val="22"/>
        </w:rPr>
        <w:t xml:space="preserve">Piegādātāja </w:t>
      </w:r>
      <w:r w:rsidRPr="009D6F74">
        <w:rPr>
          <w:rFonts w:eastAsia="TimesNewRoman"/>
          <w:color w:val="000000" w:themeColor="text1"/>
          <w:sz w:val="22"/>
          <w:szCs w:val="22"/>
        </w:rPr>
        <w:t>pārstāvim;</w:t>
      </w:r>
    </w:p>
    <w:p w14:paraId="6E34A793" w14:textId="77777777" w:rsidR="000A506A" w:rsidRPr="009D6F74" w:rsidRDefault="030FE64E" w:rsidP="00990E8E">
      <w:pPr>
        <w:numPr>
          <w:ilvl w:val="3"/>
          <w:numId w:val="9"/>
        </w:numPr>
        <w:tabs>
          <w:tab w:val="num" w:pos="2160"/>
        </w:tabs>
        <w:ind w:left="2160" w:hanging="900"/>
        <w:jc w:val="both"/>
        <w:outlineLvl w:val="1"/>
        <w:rPr>
          <w:color w:val="000000" w:themeColor="text1"/>
          <w:sz w:val="22"/>
          <w:szCs w:val="22"/>
        </w:rPr>
      </w:pPr>
      <w:r w:rsidRPr="009D6F74">
        <w:rPr>
          <w:rFonts w:eastAsia="TimesNewRoman"/>
          <w:color w:val="000000" w:themeColor="text1"/>
          <w:sz w:val="22"/>
          <w:szCs w:val="22"/>
        </w:rPr>
        <w:t xml:space="preserve">ja </w:t>
      </w: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konstatētos trūkumus nenovērš </w:t>
      </w: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pārstāvja noteiktajā termiņā pēc akta sastādīšanas un nosūtīšanas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pārstāvim,</w:t>
      </w:r>
      <w:r w:rsidRPr="009D6F74">
        <w:rPr>
          <w:rFonts w:eastAsia="TimesNewRoman"/>
          <w:b/>
          <w:bCs/>
          <w:color w:val="000000" w:themeColor="text1"/>
          <w:sz w:val="22"/>
          <w:szCs w:val="22"/>
        </w:rPr>
        <w:t xml:space="preserve"> Pasūtītājs</w:t>
      </w:r>
      <w:r w:rsidRPr="009D6F74">
        <w:rPr>
          <w:rFonts w:eastAsia="TimesNewRoman"/>
          <w:color w:val="000000" w:themeColor="text1"/>
          <w:sz w:val="22"/>
          <w:szCs w:val="22"/>
        </w:rPr>
        <w:t xml:space="preserve"> ir tiesīgs piemērot līgumsodu saskaņā ar šī Līguma 5. sadaļu.</w:t>
      </w:r>
    </w:p>
    <w:p w14:paraId="6E34A794" w14:textId="77777777" w:rsidR="002962A6"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b/>
          <w:bCs/>
          <w:color w:val="000000" w:themeColor="text1"/>
          <w:sz w:val="22"/>
          <w:szCs w:val="22"/>
        </w:rPr>
        <w:t>Pasūtītājam</w:t>
      </w:r>
      <w:r w:rsidRPr="009D6F74">
        <w:rPr>
          <w:rFonts w:eastAsia="TimesNewRoman"/>
          <w:color w:val="000000" w:themeColor="text1"/>
          <w:sz w:val="22"/>
          <w:szCs w:val="22"/>
        </w:rPr>
        <w:t xml:space="preserve"> ir tiesības nepieņemt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piegādātās Preces, kas neatbilst Pasūtījumam vai Līguma noteikumiem.</w:t>
      </w:r>
    </w:p>
    <w:p w14:paraId="6E34A795" w14:textId="77777777" w:rsidR="000A506A" w:rsidRPr="009D6F74" w:rsidRDefault="000A506A" w:rsidP="00990E8E">
      <w:pPr>
        <w:keepNext/>
        <w:numPr>
          <w:ilvl w:val="0"/>
          <w:numId w:val="9"/>
        </w:numPr>
        <w:spacing w:after="200"/>
        <w:jc w:val="center"/>
        <w:outlineLvl w:val="0"/>
        <w:rPr>
          <w:b/>
          <w:bCs/>
          <w:smallCaps/>
          <w:color w:val="000000" w:themeColor="text1"/>
          <w:sz w:val="22"/>
          <w:szCs w:val="22"/>
        </w:rPr>
      </w:pPr>
      <w:bookmarkStart w:id="167" w:name="_Toc69622620"/>
      <w:bookmarkStart w:id="168" w:name="_Toc69622945"/>
      <w:bookmarkStart w:id="169" w:name="_Toc69623012"/>
      <w:bookmarkStart w:id="170" w:name="_Toc69771884"/>
      <w:bookmarkStart w:id="171" w:name="_Toc74387972"/>
      <w:bookmarkStart w:id="172" w:name="_Toc131573016"/>
      <w:bookmarkStart w:id="173" w:name="_Toc169581859"/>
      <w:r w:rsidRPr="009D6F74">
        <w:rPr>
          <w:rFonts w:eastAsia="TimesNewRoman"/>
          <w:b/>
          <w:bCs/>
          <w:smallCaps/>
          <w:color w:val="000000"/>
          <w:sz w:val="22"/>
          <w:szCs w:val="22"/>
        </w:rPr>
        <w:t>Līguma summa un norēķinu kārtība</w:t>
      </w:r>
      <w:bookmarkEnd w:id="167"/>
      <w:bookmarkEnd w:id="168"/>
      <w:bookmarkEnd w:id="169"/>
      <w:bookmarkEnd w:id="170"/>
      <w:bookmarkEnd w:id="171"/>
      <w:bookmarkEnd w:id="172"/>
      <w:bookmarkEnd w:id="173"/>
    </w:p>
    <w:p w14:paraId="6E34A796"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Līguma kopējā summa nepārsniedz </w:t>
      </w:r>
      <w:r w:rsidRPr="009D6F74">
        <w:rPr>
          <w:rFonts w:eastAsia="TimesNewRoman"/>
          <w:color w:val="000000" w:themeColor="text1"/>
          <w:sz w:val="22"/>
          <w:szCs w:val="22"/>
          <w:highlight w:val="lightGray"/>
        </w:rPr>
        <w:t>iepirkuma grupā Nr. _ nosaukums Lote Nr.__. nosaukums</w:t>
      </w:r>
      <w:r w:rsidRPr="009D6F74">
        <w:rPr>
          <w:rFonts w:eastAsia="TimesNewRoman"/>
          <w:color w:val="000000" w:themeColor="text1"/>
          <w:sz w:val="22"/>
          <w:szCs w:val="22"/>
        </w:rPr>
        <w:t xml:space="preserve">  EUR ............... (...........</w:t>
      </w:r>
      <w:proofErr w:type="spellStart"/>
      <w:r w:rsidRPr="009D6F74">
        <w:rPr>
          <w:rFonts w:eastAsia="TimesNewRoman"/>
          <w:i/>
          <w:iCs/>
          <w:color w:val="000000" w:themeColor="text1"/>
          <w:sz w:val="22"/>
          <w:szCs w:val="22"/>
        </w:rPr>
        <w:t>euro</w:t>
      </w:r>
      <w:proofErr w:type="spellEnd"/>
      <w:r w:rsidRPr="009D6F74">
        <w:rPr>
          <w:rFonts w:eastAsia="TimesNewRoman"/>
          <w:color w:val="000000" w:themeColor="text1"/>
          <w:sz w:val="22"/>
          <w:szCs w:val="22"/>
        </w:rPr>
        <w:t xml:space="preserve"> un....... </w:t>
      </w:r>
      <w:r w:rsidRPr="009D6F74">
        <w:rPr>
          <w:rFonts w:eastAsia="TimesNewRoman"/>
          <w:i/>
          <w:iCs/>
          <w:color w:val="000000" w:themeColor="text1"/>
          <w:sz w:val="22"/>
          <w:szCs w:val="22"/>
        </w:rPr>
        <w:t>centi</w:t>
      </w:r>
      <w:r w:rsidRPr="009D6F74">
        <w:rPr>
          <w:rFonts w:eastAsia="TimesNewRoman"/>
          <w:color w:val="000000" w:themeColor="text1"/>
          <w:sz w:val="22"/>
          <w:szCs w:val="22"/>
        </w:rPr>
        <w:t>), ieskaitot 21% pievienotās vērtības nodokli (PVN) EUR ........................... (.........</w:t>
      </w:r>
      <w:proofErr w:type="spellStart"/>
      <w:r w:rsidRPr="009D6F74">
        <w:rPr>
          <w:rFonts w:eastAsia="TimesNewRoman"/>
          <w:i/>
          <w:iCs/>
          <w:color w:val="000000" w:themeColor="text1"/>
          <w:sz w:val="22"/>
          <w:szCs w:val="22"/>
        </w:rPr>
        <w:t>euro</w:t>
      </w:r>
      <w:proofErr w:type="spellEnd"/>
      <w:r w:rsidRPr="009D6F74">
        <w:rPr>
          <w:rFonts w:eastAsia="TimesNewRoman"/>
          <w:color w:val="000000" w:themeColor="text1"/>
          <w:sz w:val="22"/>
          <w:szCs w:val="22"/>
        </w:rPr>
        <w:t xml:space="preserve"> un .............</w:t>
      </w:r>
      <w:r w:rsidRPr="009D6F74">
        <w:rPr>
          <w:rFonts w:eastAsia="TimesNewRoman"/>
          <w:i/>
          <w:iCs/>
          <w:color w:val="000000" w:themeColor="text1"/>
          <w:sz w:val="22"/>
          <w:szCs w:val="22"/>
        </w:rPr>
        <w:t>centi</w:t>
      </w:r>
      <w:r w:rsidRPr="009D6F74">
        <w:rPr>
          <w:rFonts w:eastAsia="TimesNewRoman"/>
          <w:color w:val="000000" w:themeColor="text1"/>
          <w:sz w:val="22"/>
          <w:szCs w:val="22"/>
        </w:rPr>
        <w:t>) apmērā.</w:t>
      </w:r>
    </w:p>
    <w:p w14:paraId="6E34A797"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Līguma summā ietilpst visas ar Preču piegādi (pārdošana, transportēšana un izkraušana, nodevas, nodokļi u.c.) saistītās izmaksas, kā arī visas ar to netieši saistītās izmaksas.</w:t>
      </w:r>
    </w:p>
    <w:p w14:paraId="6E34A798"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Līguma izpildes laikā samaksas apmērs par katrā attiecīgajā Preču piegādes vietā piegādātajām Precēm tiek aprēķināts saskaņā ar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Tehniskajā - finanšu piedāvājumā (Līguma 1.pielikums) norādītajām cenām un Pasūtījumā norādītajiem daudzumiem. </w:t>
      </w:r>
    </w:p>
    <w:p w14:paraId="6E34A799"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b/>
          <w:bCs/>
          <w:color w:val="000000" w:themeColor="text1"/>
          <w:sz w:val="22"/>
          <w:szCs w:val="22"/>
        </w:rPr>
        <w:t>Līguma 1.pielikumā norādītās cenas ir nemainīgas visā Līguma darbības laikā</w:t>
      </w:r>
      <w:r w:rsidRPr="009D6F74">
        <w:rPr>
          <w:rFonts w:eastAsia="TimesNewRoman"/>
          <w:color w:val="000000" w:themeColor="text1"/>
          <w:sz w:val="22"/>
          <w:szCs w:val="22"/>
        </w:rPr>
        <w:t>.</w:t>
      </w:r>
    </w:p>
    <w:p w14:paraId="6E34A79A"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Piegādājamo produktu cenas var tikt izmainītas, </w:t>
      </w:r>
      <w:r w:rsidRPr="009D6F74">
        <w:rPr>
          <w:rFonts w:eastAsia="TimesNewRoman"/>
          <w:b/>
          <w:bCs/>
          <w:color w:val="000000" w:themeColor="text1"/>
          <w:sz w:val="22"/>
          <w:szCs w:val="22"/>
        </w:rPr>
        <w:t>tikai</w:t>
      </w:r>
      <w:r w:rsidRPr="009D6F74">
        <w:rPr>
          <w:rFonts w:eastAsia="TimesNewRoman"/>
          <w:color w:val="000000" w:themeColor="text1"/>
          <w:sz w:val="22"/>
          <w:szCs w:val="22"/>
        </w:rPr>
        <w:t xml:space="preserve"> valsts pārvaldes institūcijām ieviešot papildus prasības pārtikas apritē, kas būtiski sadārdzina produkcijas izmaksas bet ne vairāk kā par 10%.</w:t>
      </w:r>
    </w:p>
    <w:p w14:paraId="6E34A79B"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14:paraId="6E34A79C"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Apmaksa par katrā Preču piegādes vietā piegādātajām Precēm tiek veikta 30 (trīsdesmit) dienu laikā pēc Preču piegādes un rēķina apstiprināšanas, pārskaitot attiecīgo summu uz </w:t>
      </w:r>
      <w:r w:rsidRPr="009D6F74">
        <w:rPr>
          <w:rFonts w:eastAsia="TimesNewRoman"/>
          <w:b/>
          <w:bCs/>
          <w:color w:val="000000" w:themeColor="text1"/>
          <w:sz w:val="22"/>
          <w:szCs w:val="22"/>
        </w:rPr>
        <w:t xml:space="preserve">Piegādātāja </w:t>
      </w:r>
      <w:r w:rsidRPr="009D6F74">
        <w:rPr>
          <w:rFonts w:eastAsia="TimesNewRoman"/>
          <w:color w:val="000000" w:themeColor="text1"/>
          <w:sz w:val="22"/>
          <w:szCs w:val="22"/>
        </w:rPr>
        <w:t>norādīto bankas kontu, izņemot gadījumu, kad saskaņā ar Līguma 3.5.2. punktā noteikto kārtību tiek sastādīts akts vai saskaņā ar Līguma 5.1.punktā noteikto kārtību tiek pieprasīts līgumsods.</w:t>
      </w:r>
    </w:p>
    <w:p w14:paraId="6E34A79D"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b/>
          <w:bCs/>
          <w:color w:val="000000" w:themeColor="text1"/>
          <w:sz w:val="22"/>
          <w:szCs w:val="22"/>
        </w:rPr>
        <w:t>Pircējs</w:t>
      </w:r>
      <w:r w:rsidRPr="009D6F74">
        <w:rPr>
          <w:rFonts w:eastAsia="TimesNewRoman"/>
          <w:color w:val="000000" w:themeColor="text1"/>
          <w:sz w:val="22"/>
          <w:szCs w:val="22"/>
        </w:rPr>
        <w:t xml:space="preserve"> neapmaksā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rēķinu, ja par kādu no piegādātajām Precēm ir sastādīts akts, līdz brīdim, kamēr tiek novērstas aktā fiksētās neatbilstības </w:t>
      </w:r>
      <w:r w:rsidRPr="009D6F74">
        <w:rPr>
          <w:rFonts w:eastAsia="TimesNewRoman"/>
          <w:b/>
          <w:bCs/>
          <w:color w:val="000000" w:themeColor="text1"/>
          <w:sz w:val="22"/>
          <w:szCs w:val="22"/>
        </w:rPr>
        <w:t>Pircēja</w:t>
      </w:r>
      <w:r w:rsidRPr="009D6F74">
        <w:rPr>
          <w:rFonts w:eastAsia="TimesNewRoman"/>
          <w:color w:val="000000" w:themeColor="text1"/>
          <w:sz w:val="22"/>
          <w:szCs w:val="22"/>
        </w:rPr>
        <w:t xml:space="preserve"> veiktā Pasūtījuma prasībām vai Līguma noteikumiem.</w:t>
      </w:r>
    </w:p>
    <w:p w14:paraId="6E34A79E" w14:textId="77777777" w:rsidR="000A506A" w:rsidRPr="009D6F74" w:rsidRDefault="000A506A" w:rsidP="00990E8E">
      <w:pPr>
        <w:keepNext/>
        <w:numPr>
          <w:ilvl w:val="0"/>
          <w:numId w:val="9"/>
        </w:numPr>
        <w:spacing w:after="200"/>
        <w:jc w:val="center"/>
        <w:outlineLvl w:val="0"/>
        <w:rPr>
          <w:b/>
          <w:bCs/>
          <w:smallCaps/>
          <w:color w:val="000000" w:themeColor="text1"/>
          <w:sz w:val="22"/>
          <w:szCs w:val="22"/>
        </w:rPr>
      </w:pPr>
      <w:bookmarkStart w:id="174" w:name="_Toc69622621"/>
      <w:bookmarkStart w:id="175" w:name="_Toc69622946"/>
      <w:bookmarkStart w:id="176" w:name="_Toc69623013"/>
      <w:bookmarkStart w:id="177" w:name="_Toc69771885"/>
      <w:bookmarkStart w:id="178" w:name="_Toc74387973"/>
      <w:bookmarkStart w:id="179" w:name="_Toc131573017"/>
      <w:bookmarkStart w:id="180" w:name="_Toc169581860"/>
      <w:r w:rsidRPr="009D6F74">
        <w:rPr>
          <w:rFonts w:eastAsia="TimesNewRoman"/>
          <w:b/>
          <w:bCs/>
          <w:smallCaps/>
          <w:color w:val="000000"/>
          <w:sz w:val="22"/>
          <w:szCs w:val="22"/>
        </w:rPr>
        <w:t>Līgumsods</w:t>
      </w:r>
      <w:bookmarkEnd w:id="174"/>
      <w:bookmarkEnd w:id="175"/>
      <w:bookmarkEnd w:id="176"/>
      <w:bookmarkEnd w:id="177"/>
      <w:bookmarkEnd w:id="178"/>
      <w:bookmarkEnd w:id="179"/>
      <w:bookmarkEnd w:id="180"/>
    </w:p>
    <w:p w14:paraId="6E34A79F" w14:textId="3BB2346D"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Gadījumā, ja </w:t>
      </w: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neizpilda saistības Līgumā paredzētajos termiņos un </w:t>
      </w:r>
      <w:r w:rsidRPr="009D6F74">
        <w:rPr>
          <w:rFonts w:eastAsia="TimesNewRoman"/>
          <w:b/>
          <w:bCs/>
          <w:color w:val="000000" w:themeColor="text1"/>
          <w:sz w:val="22"/>
          <w:szCs w:val="22"/>
        </w:rPr>
        <w:t>Pasūtītājs</w:t>
      </w:r>
      <w:r w:rsidRPr="009D6F74">
        <w:rPr>
          <w:rFonts w:eastAsia="TimesNewRoman"/>
          <w:color w:val="000000" w:themeColor="text1"/>
          <w:sz w:val="22"/>
          <w:szCs w:val="22"/>
        </w:rPr>
        <w:t xml:space="preserve"> rakstiski pieprasa no</w:t>
      </w:r>
      <w:r w:rsidRPr="009D6F74">
        <w:rPr>
          <w:rFonts w:eastAsia="TimesNewRoman"/>
          <w:b/>
          <w:bCs/>
          <w:color w:val="000000" w:themeColor="text1"/>
          <w:sz w:val="22"/>
          <w:szCs w:val="22"/>
        </w:rPr>
        <w:t xml:space="preserve"> Piegādātāja</w:t>
      </w:r>
      <w:r w:rsidRPr="009D6F74">
        <w:rPr>
          <w:rFonts w:eastAsia="TimesNewRoman"/>
          <w:color w:val="000000" w:themeColor="text1"/>
          <w:sz w:val="22"/>
          <w:szCs w:val="22"/>
        </w:rPr>
        <w:t xml:space="preserve"> maksāt līgumsodu, </w:t>
      </w:r>
      <w:r w:rsidRPr="009D6F74">
        <w:rPr>
          <w:rFonts w:eastAsia="TimesNewRoman"/>
          <w:b/>
          <w:bCs/>
          <w:color w:val="000000" w:themeColor="text1"/>
          <w:sz w:val="22"/>
          <w:szCs w:val="22"/>
        </w:rPr>
        <w:t>Piegādātāj</w:t>
      </w:r>
      <w:r w:rsidRPr="009D6F74">
        <w:rPr>
          <w:rFonts w:eastAsia="TimesNewRoman"/>
          <w:color w:val="000000" w:themeColor="text1"/>
          <w:sz w:val="22"/>
          <w:szCs w:val="22"/>
        </w:rPr>
        <w:t xml:space="preserve">s maksā </w:t>
      </w:r>
      <w:r w:rsidRPr="009D6F74">
        <w:rPr>
          <w:rFonts w:eastAsia="TimesNewRoman"/>
          <w:b/>
          <w:bCs/>
          <w:color w:val="000000" w:themeColor="text1"/>
          <w:sz w:val="22"/>
          <w:szCs w:val="22"/>
        </w:rPr>
        <w:t>Pasūtītājam</w:t>
      </w:r>
      <w:r w:rsidRPr="009D6F74">
        <w:rPr>
          <w:rFonts w:eastAsia="TimesNewRoman"/>
          <w:color w:val="000000" w:themeColor="text1"/>
          <w:sz w:val="22"/>
          <w:szCs w:val="22"/>
        </w:rPr>
        <w:t xml:space="preserve"> līgumsodu 0,5% (nulle komats pieci procenti) apmērā no nepiegādāto Preču summas par katru nokavēto dienu, bet ne vairāk kā 10% (desmit procenti) no nepiegādāto Preču kopējās summas bez PVN, pamatojoties uz Pasūtītāja piestādīto rēķinu, ja minētais nokavējums radies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vai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Līguma izpildē iesaistītu trešo personu vainas dēļ.</w:t>
      </w:r>
    </w:p>
    <w:p w14:paraId="6E34A7A0" w14:textId="3699CF2C"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Gadījumā, ja </w:t>
      </w:r>
      <w:r w:rsidRPr="009D6F74">
        <w:rPr>
          <w:rFonts w:eastAsia="TimesNewRoman"/>
          <w:b/>
          <w:bCs/>
          <w:color w:val="000000" w:themeColor="text1"/>
          <w:sz w:val="22"/>
          <w:szCs w:val="22"/>
        </w:rPr>
        <w:t>Pasūtītājs</w:t>
      </w:r>
      <w:r w:rsidRPr="009D6F74">
        <w:rPr>
          <w:rFonts w:eastAsia="TimesNewRoman"/>
          <w:color w:val="000000" w:themeColor="text1"/>
          <w:sz w:val="22"/>
          <w:szCs w:val="22"/>
        </w:rPr>
        <w:t xml:space="preserve"> nesamaksā </w:t>
      </w:r>
      <w:r w:rsidRPr="009D6F74">
        <w:rPr>
          <w:rFonts w:eastAsia="TimesNewRoman"/>
          <w:b/>
          <w:bCs/>
          <w:color w:val="000000" w:themeColor="text1"/>
          <w:sz w:val="22"/>
          <w:szCs w:val="22"/>
        </w:rPr>
        <w:t>Piegādātājam</w:t>
      </w:r>
      <w:r w:rsidRPr="009D6F74">
        <w:rPr>
          <w:rFonts w:eastAsia="TimesNewRoman"/>
          <w:color w:val="000000" w:themeColor="text1"/>
          <w:sz w:val="22"/>
          <w:szCs w:val="22"/>
        </w:rPr>
        <w:t xml:space="preserve"> Līguma maksājumu paredzētajos termiņos, un </w:t>
      </w: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rakstiski pieprasa no</w:t>
      </w:r>
      <w:r w:rsidRPr="009D6F74">
        <w:rPr>
          <w:rFonts w:eastAsia="TimesNewRoman"/>
          <w:b/>
          <w:bCs/>
          <w:color w:val="000000" w:themeColor="text1"/>
          <w:sz w:val="22"/>
          <w:szCs w:val="22"/>
        </w:rPr>
        <w:t xml:space="preserve"> Pasūtītāja</w:t>
      </w:r>
      <w:r w:rsidRPr="009D6F74">
        <w:rPr>
          <w:rFonts w:eastAsia="TimesNewRoman"/>
          <w:color w:val="000000" w:themeColor="text1"/>
          <w:sz w:val="22"/>
          <w:szCs w:val="22"/>
        </w:rPr>
        <w:t xml:space="preserve"> maksāt līgumsodu, </w:t>
      </w:r>
      <w:r w:rsidRPr="009D6F74">
        <w:rPr>
          <w:rFonts w:eastAsia="TimesNewRoman"/>
          <w:b/>
          <w:bCs/>
          <w:color w:val="000000" w:themeColor="text1"/>
          <w:sz w:val="22"/>
          <w:szCs w:val="22"/>
        </w:rPr>
        <w:t>Pasūtītājs</w:t>
      </w:r>
      <w:r w:rsidRPr="009D6F74">
        <w:rPr>
          <w:rFonts w:eastAsia="TimesNewRoman"/>
          <w:color w:val="000000" w:themeColor="text1"/>
          <w:sz w:val="22"/>
          <w:szCs w:val="22"/>
        </w:rPr>
        <w:t xml:space="preserve"> maksā </w:t>
      </w:r>
      <w:r w:rsidRPr="009D6F74">
        <w:rPr>
          <w:rFonts w:eastAsia="TimesNewRoman"/>
          <w:b/>
          <w:bCs/>
          <w:color w:val="000000" w:themeColor="text1"/>
          <w:sz w:val="22"/>
          <w:szCs w:val="22"/>
        </w:rPr>
        <w:t xml:space="preserve">Piegādātājam </w:t>
      </w:r>
      <w:r w:rsidRPr="009D6F74">
        <w:rPr>
          <w:rFonts w:eastAsia="TimesNewRoman"/>
          <w:color w:val="000000" w:themeColor="text1"/>
          <w:sz w:val="22"/>
          <w:szCs w:val="22"/>
        </w:rPr>
        <w:t xml:space="preserve">līgumsodu 0,5% (nulle komats pieci procenti) apmērā no neapmaksāto Preču summas par katru nokavēto dienu, bet ne vairāk kā 10% (desmit procenti) no neapmaksāto Preču kopējās summas bez PVN uz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piestādīto rēķinu.</w:t>
      </w:r>
    </w:p>
    <w:p w14:paraId="6E34A7A1"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Gadījumā, ja Līgums tiek pārtraukts Līguma 8.4.1. un 8.4.2.apakšpunktā noteiktajos gadījumos</w:t>
      </w:r>
      <w:r w:rsidRPr="009D6F74">
        <w:rPr>
          <w:rFonts w:eastAsia="TimesNewRoman"/>
          <w:b/>
          <w:bCs/>
          <w:color w:val="000000" w:themeColor="text1"/>
          <w:sz w:val="22"/>
          <w:szCs w:val="22"/>
        </w:rPr>
        <w:t xml:space="preserve"> Piegādātājs</w:t>
      </w:r>
      <w:r w:rsidRPr="009D6F74">
        <w:rPr>
          <w:rFonts w:eastAsia="TimesNewRoman"/>
          <w:color w:val="000000" w:themeColor="text1"/>
          <w:sz w:val="22"/>
          <w:szCs w:val="22"/>
        </w:rPr>
        <w:t xml:space="preserve"> maksā </w:t>
      </w:r>
      <w:r w:rsidRPr="009D6F74">
        <w:rPr>
          <w:rFonts w:eastAsia="TimesNewRoman"/>
          <w:b/>
          <w:bCs/>
          <w:color w:val="000000" w:themeColor="text1"/>
          <w:sz w:val="22"/>
          <w:szCs w:val="22"/>
        </w:rPr>
        <w:t xml:space="preserve">Pasūtītājam </w:t>
      </w:r>
      <w:r w:rsidRPr="009D6F74">
        <w:rPr>
          <w:rFonts w:eastAsia="TimesNewRoman"/>
          <w:color w:val="000000" w:themeColor="text1"/>
          <w:sz w:val="22"/>
          <w:szCs w:val="22"/>
        </w:rPr>
        <w:t xml:space="preserve">līgumsodu 10% (desmit procentu) apmērā no Līguma kopējās summas, to pārskaitot </w:t>
      </w:r>
      <w:r w:rsidRPr="009D6F74">
        <w:rPr>
          <w:rFonts w:eastAsia="TimesNewRoman"/>
          <w:b/>
          <w:bCs/>
          <w:color w:val="000000" w:themeColor="text1"/>
          <w:sz w:val="22"/>
          <w:szCs w:val="22"/>
        </w:rPr>
        <w:t xml:space="preserve">Pasūtītāja </w:t>
      </w:r>
      <w:r w:rsidRPr="009D6F74">
        <w:rPr>
          <w:rFonts w:eastAsia="TimesNewRoman"/>
          <w:color w:val="000000" w:themeColor="text1"/>
          <w:sz w:val="22"/>
          <w:szCs w:val="22"/>
        </w:rPr>
        <w:t>kontā 10 (desmit) dienu laikā no Līguma laušanas brīža.</w:t>
      </w:r>
    </w:p>
    <w:p w14:paraId="6E34A7A2"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b/>
          <w:bCs/>
          <w:color w:val="000000" w:themeColor="text1"/>
          <w:sz w:val="22"/>
          <w:szCs w:val="22"/>
        </w:rPr>
        <w:t>Pasūtītājam ir tiesības ieturēt līgumsodu no Piegādātājam neapmaksāto rēķinu summas.</w:t>
      </w:r>
    </w:p>
    <w:p w14:paraId="6E34A7A3"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Ja </w:t>
      </w: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ir piegādājis Līguma noteikumiem neatbilstošu produkciju un neapmaina to Līguma 3.5.apakšpunkta noteiktajā kārtībā, tas maksā </w:t>
      </w:r>
      <w:r w:rsidRPr="009D6F74">
        <w:rPr>
          <w:rFonts w:eastAsia="TimesNewRoman"/>
          <w:b/>
          <w:bCs/>
          <w:color w:val="000000" w:themeColor="text1"/>
          <w:sz w:val="22"/>
          <w:szCs w:val="22"/>
        </w:rPr>
        <w:t>Pasūtītājam</w:t>
      </w:r>
      <w:r w:rsidRPr="009D6F74">
        <w:rPr>
          <w:rFonts w:eastAsia="TimesNewRoman"/>
          <w:color w:val="000000" w:themeColor="text1"/>
          <w:sz w:val="22"/>
          <w:szCs w:val="22"/>
        </w:rPr>
        <w:t xml:space="preserve"> līgumsodu 0,5% (nulle komats pieci procenti) apmērā no Līguma prasībām neatbilstošās produkcijas summas, bet ne vairāk kā 10% (desmit procenti) no Līguma kopējās summas bez PVN, un atlīdzina visus radušos zaudējumus. Līgumsoda samaksa neatbrīvo Piegādātāju no saistību izpildes.</w:t>
      </w:r>
    </w:p>
    <w:p w14:paraId="6E34A7A4" w14:textId="77777777" w:rsidR="000A506A" w:rsidRPr="009D6F74" w:rsidRDefault="030FE64E" w:rsidP="00990E8E">
      <w:pPr>
        <w:numPr>
          <w:ilvl w:val="1"/>
          <w:numId w:val="9"/>
        </w:numPr>
        <w:tabs>
          <w:tab w:val="num" w:pos="540"/>
        </w:tabs>
        <w:spacing w:after="200"/>
        <w:ind w:left="540" w:hanging="540"/>
        <w:jc w:val="both"/>
        <w:outlineLvl w:val="1"/>
        <w:rPr>
          <w:color w:val="000000" w:themeColor="text1"/>
          <w:sz w:val="22"/>
          <w:szCs w:val="22"/>
        </w:rPr>
      </w:pPr>
      <w:r w:rsidRPr="009D6F74">
        <w:rPr>
          <w:rFonts w:eastAsia="TimesNewRoman"/>
          <w:color w:val="000000" w:themeColor="text1"/>
          <w:sz w:val="22"/>
          <w:szCs w:val="22"/>
        </w:rPr>
        <w:t>Šā Līguma 5.1., 5.2. un 5.5. apakšpunktos noteiktā līgumsoda samaksa neatbrīvo Puses no saistību pilnīgas izpildes.</w:t>
      </w:r>
    </w:p>
    <w:p w14:paraId="6E34A7A5" w14:textId="77777777" w:rsidR="000A506A" w:rsidRPr="009D6F74" w:rsidRDefault="000A506A" w:rsidP="00990E8E">
      <w:pPr>
        <w:ind w:left="426" w:hanging="426"/>
        <w:jc w:val="both"/>
        <w:rPr>
          <w:rFonts w:eastAsia="TimesNewRoman"/>
          <w:b/>
          <w:bCs/>
          <w:smallCaps/>
          <w:color w:val="000000" w:themeColor="text1"/>
          <w:sz w:val="22"/>
          <w:szCs w:val="22"/>
        </w:rPr>
      </w:pPr>
      <w:r w:rsidRPr="009D6F74">
        <w:rPr>
          <w:rFonts w:eastAsia="TimesNewRoman"/>
          <w:color w:val="000000"/>
          <w:sz w:val="22"/>
          <w:szCs w:val="22"/>
        </w:rPr>
        <w:t xml:space="preserve"> </w:t>
      </w:r>
      <w:bookmarkStart w:id="181" w:name="_Toc69622622"/>
      <w:bookmarkStart w:id="182" w:name="_Toc69622947"/>
      <w:bookmarkStart w:id="183" w:name="_Toc69623014"/>
      <w:bookmarkStart w:id="184" w:name="_Toc69771886"/>
      <w:bookmarkStart w:id="185" w:name="_Toc74387974"/>
      <w:bookmarkStart w:id="186" w:name="_Toc131573018"/>
      <w:bookmarkStart w:id="187" w:name="_Toc169581861"/>
      <w:r w:rsidRPr="009D6F74">
        <w:rPr>
          <w:rFonts w:eastAsia="TimesNewRoman"/>
          <w:b/>
          <w:bCs/>
          <w:smallCaps/>
          <w:color w:val="000000"/>
          <w:sz w:val="22"/>
          <w:szCs w:val="22"/>
        </w:rPr>
        <w:t>Līgumslēdzēju atbildība</w:t>
      </w:r>
      <w:bookmarkEnd w:id="181"/>
      <w:bookmarkEnd w:id="182"/>
      <w:bookmarkEnd w:id="183"/>
      <w:bookmarkEnd w:id="184"/>
      <w:bookmarkEnd w:id="185"/>
      <w:bookmarkEnd w:id="186"/>
      <w:bookmarkEnd w:id="187"/>
    </w:p>
    <w:p w14:paraId="6E34A7A6"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pienākumi un tiesības:</w:t>
      </w:r>
    </w:p>
    <w:p w14:paraId="6E34A7A7"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 xml:space="preserve">pieņemt saskaņā ar šo Līgumu veikto Preču piegādi ar </w:t>
      </w:r>
      <w:r w:rsidRPr="009D6F74">
        <w:rPr>
          <w:rFonts w:eastAsia="TimesNewRoman"/>
          <w:b/>
          <w:bCs/>
          <w:color w:val="000000" w:themeColor="text1"/>
          <w:sz w:val="22"/>
          <w:szCs w:val="22"/>
        </w:rPr>
        <w:t xml:space="preserve">Piegādātāju </w:t>
      </w:r>
      <w:r w:rsidRPr="009D6F74">
        <w:rPr>
          <w:rFonts w:eastAsia="TimesNewRoman"/>
          <w:color w:val="000000" w:themeColor="text1"/>
          <w:sz w:val="22"/>
          <w:szCs w:val="22"/>
        </w:rPr>
        <w:t>saskaņotā laikā;</w:t>
      </w:r>
    </w:p>
    <w:p w14:paraId="6E34A7A8"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veikt samaksu par Līguma termiņā veikto Preču piegādi saskaņā ar šā Līguma nosacījumiem.</w:t>
      </w:r>
    </w:p>
    <w:p w14:paraId="6E34A7A9"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pienākumi un tiesības:</w:t>
      </w:r>
    </w:p>
    <w:p w14:paraId="6E34A7AA"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 xml:space="preserve">piegādāt Preces saskaņā ar Līguma nosacījumiem un Līgumā norādītajā termiņā; </w:t>
      </w:r>
    </w:p>
    <w:p w14:paraId="6E34A7AB"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saņemt samaksu par atbilstoši Līguma nosacījumiem veikto Preču piegādi saskaņā ar šā Līguma nosacījumiem;</w:t>
      </w:r>
    </w:p>
    <w:p w14:paraId="6E34A7AC"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 xml:space="preserve">ja </w:t>
      </w: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piegādājis nekvalitatīvu produkciju, tad tas uz sava rēķina apmaina produkciju pret jaunu, kvalitatīvu Līgumā noteiktajā termiņā vai pārvērtēšanu;</w:t>
      </w:r>
    </w:p>
    <w:p w14:paraId="6E34A7AD"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Pasūtītāju, ka Precei piemīt kādas specifiskas īpašības, ja tādas īpašības piemīt visām attiecīgā veida Precēm;</w:t>
      </w:r>
    </w:p>
    <w:p w14:paraId="6E34A7AE"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Preces marķējumam jābūt neizdzēšamam. Marķējumā sniegtajai informācijai jābūt skaidrai, to nedrīkst aizsegt ar citu rakstveida informāciju, attēlu vai uzlīmi;</w:t>
      </w:r>
    </w:p>
    <w:p w14:paraId="6E34A7AF" w14:textId="4BCDD8C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 xml:space="preserve">Preces iepakojuma marķējumam jāatbilst MK </w:t>
      </w:r>
      <w:r w:rsidR="00AA0BD6">
        <w:rPr>
          <w:rFonts w:eastAsia="TimesNewRoman"/>
          <w:color w:val="000000" w:themeColor="text1"/>
          <w:sz w:val="22"/>
          <w:szCs w:val="22"/>
        </w:rPr>
        <w:t>03.03.2015</w:t>
      </w:r>
      <w:r w:rsidRPr="009D6F74">
        <w:rPr>
          <w:rFonts w:eastAsia="TimesNewRoman"/>
          <w:color w:val="000000" w:themeColor="text1"/>
          <w:sz w:val="22"/>
          <w:szCs w:val="22"/>
        </w:rPr>
        <w:t xml:space="preserve">. noteikumu Nr. </w:t>
      </w:r>
      <w:r w:rsidR="00AA0BD6">
        <w:rPr>
          <w:rFonts w:eastAsia="TimesNewRoman"/>
          <w:color w:val="000000" w:themeColor="text1"/>
          <w:sz w:val="22"/>
          <w:szCs w:val="22"/>
        </w:rPr>
        <w:t>115</w:t>
      </w:r>
      <w:r w:rsidRPr="009D6F74">
        <w:rPr>
          <w:rFonts w:eastAsia="TimesNewRoman"/>
          <w:color w:val="000000" w:themeColor="text1"/>
          <w:sz w:val="22"/>
          <w:szCs w:val="22"/>
        </w:rPr>
        <w:t>. „</w:t>
      </w:r>
      <w:r w:rsidR="00AA0BD6">
        <w:rPr>
          <w:rFonts w:eastAsia="TimesNewRoman"/>
          <w:color w:val="000000" w:themeColor="text1"/>
          <w:sz w:val="22"/>
          <w:szCs w:val="22"/>
        </w:rPr>
        <w:t xml:space="preserve">Prasības fasētas pārtikas </w:t>
      </w:r>
      <w:proofErr w:type="spellStart"/>
      <w:r w:rsidR="00AA0BD6">
        <w:rPr>
          <w:rFonts w:eastAsia="TimesNewRoman"/>
          <w:color w:val="000000" w:themeColor="text1"/>
          <w:sz w:val="22"/>
          <w:szCs w:val="22"/>
        </w:rPr>
        <w:t>mar\kŗjumam</w:t>
      </w:r>
      <w:proofErr w:type="spellEnd"/>
      <w:r w:rsidRPr="009D6F74">
        <w:rPr>
          <w:rFonts w:eastAsia="TimesNewRoman"/>
          <w:color w:val="000000" w:themeColor="text1"/>
          <w:sz w:val="22"/>
          <w:szCs w:val="22"/>
        </w:rPr>
        <w:t>” prasībām.</w:t>
      </w:r>
    </w:p>
    <w:p w14:paraId="6E34A7B0"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Puse ir atbildīga par Līguma neizpildīšanu vai par to, ka Līgums nav izpildīts pienācīgi tās vainas dēļ.</w:t>
      </w:r>
    </w:p>
    <w:p w14:paraId="6E34A7B1" w14:textId="77777777" w:rsidR="000A506A" w:rsidRPr="009D6F74" w:rsidRDefault="000A506A" w:rsidP="00990E8E">
      <w:pPr>
        <w:keepNext/>
        <w:numPr>
          <w:ilvl w:val="0"/>
          <w:numId w:val="9"/>
        </w:numPr>
        <w:spacing w:after="200"/>
        <w:jc w:val="center"/>
        <w:outlineLvl w:val="0"/>
        <w:rPr>
          <w:b/>
          <w:bCs/>
          <w:smallCaps/>
          <w:color w:val="000000" w:themeColor="text1"/>
          <w:sz w:val="22"/>
          <w:szCs w:val="22"/>
        </w:rPr>
      </w:pPr>
      <w:bookmarkStart w:id="188" w:name="_Toc69622623"/>
      <w:bookmarkStart w:id="189" w:name="_Toc69622948"/>
      <w:bookmarkStart w:id="190" w:name="_Toc69623015"/>
      <w:bookmarkStart w:id="191" w:name="_Toc69771887"/>
      <w:bookmarkStart w:id="192" w:name="_Toc74387975"/>
      <w:bookmarkStart w:id="193" w:name="_Toc131573019"/>
      <w:bookmarkStart w:id="194" w:name="_Toc169581862"/>
      <w:r w:rsidRPr="009D6F74">
        <w:rPr>
          <w:rFonts w:eastAsia="TimesNewRoman"/>
          <w:b/>
          <w:bCs/>
          <w:smallCaps/>
          <w:color w:val="000000"/>
          <w:sz w:val="22"/>
          <w:szCs w:val="22"/>
        </w:rPr>
        <w:t>Nepārvaramā vara</w:t>
      </w:r>
      <w:bookmarkEnd w:id="188"/>
      <w:bookmarkEnd w:id="189"/>
      <w:bookmarkEnd w:id="190"/>
      <w:bookmarkEnd w:id="191"/>
      <w:bookmarkEnd w:id="192"/>
      <w:bookmarkEnd w:id="193"/>
      <w:bookmarkEnd w:id="194"/>
    </w:p>
    <w:p w14:paraId="6E34A7B2"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Šā Līguma izpratnē Nepārvarama vara nozīmē notikumu, kas ir ārpus Puses pamatotas kontroles un kas padara Pusei savu, no šā Līguma izrietošo saistību izpildi par neiespējamu.</w:t>
      </w:r>
    </w:p>
    <w:p w14:paraId="6E34A7B3"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Puses nespēja pildīt kādu no savām saistībām saskaņā ar Līgumu netiks uzskatīta par šā Līguma laušanu vai saistību nepildīšanu, ja Puses nespēja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14:paraId="6E34A7B4"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Jebkurš periods, kurā Pusei saskaņā ar šo Līgumu ir jāveic kāda darbība vai uzdevums, ir pagarināms par periodu, kas pielīdzinās laikam, kurā Puse nespēja veikt šādu darbību Nepārvaramas varas ietekmē.</w:t>
      </w:r>
    </w:p>
    <w:p w14:paraId="6E34A7B5"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Ja šajā punktā minētie apstākļi turpinās ilgāk par 1 (vienu) mēnesi, Pusēm jāvienojas par saistību izpildes atlikšanu, izbeigšanu vai turpināšanas procedūru.</w:t>
      </w:r>
    </w:p>
    <w:p w14:paraId="6E34A7B6" w14:textId="77777777" w:rsidR="000A506A" w:rsidRPr="009D6F74" w:rsidRDefault="000A506A" w:rsidP="00990E8E">
      <w:pPr>
        <w:rPr>
          <w:rFonts w:eastAsia="TimesNewRoman"/>
          <w:color w:val="FF0000"/>
          <w:sz w:val="22"/>
          <w:szCs w:val="22"/>
        </w:rPr>
      </w:pPr>
    </w:p>
    <w:p w14:paraId="6E34A7B7" w14:textId="77777777" w:rsidR="000A506A" w:rsidRPr="009D6F74" w:rsidRDefault="000A506A" w:rsidP="00990E8E">
      <w:pPr>
        <w:keepNext/>
        <w:numPr>
          <w:ilvl w:val="0"/>
          <w:numId w:val="9"/>
        </w:numPr>
        <w:spacing w:after="200"/>
        <w:jc w:val="center"/>
        <w:outlineLvl w:val="0"/>
        <w:rPr>
          <w:b/>
          <w:bCs/>
          <w:smallCaps/>
          <w:color w:val="000000" w:themeColor="text1"/>
          <w:sz w:val="22"/>
          <w:szCs w:val="22"/>
        </w:rPr>
      </w:pPr>
      <w:bookmarkStart w:id="195" w:name="_Toc69622624"/>
      <w:bookmarkStart w:id="196" w:name="_Toc69622949"/>
      <w:bookmarkStart w:id="197" w:name="_Toc69623016"/>
      <w:bookmarkStart w:id="198" w:name="_Toc69771888"/>
      <w:bookmarkStart w:id="199" w:name="_Toc74387976"/>
      <w:bookmarkStart w:id="200" w:name="_Toc131573020"/>
      <w:bookmarkStart w:id="201" w:name="_Toc169581863"/>
      <w:r w:rsidRPr="009D6F74">
        <w:rPr>
          <w:rFonts w:eastAsia="TimesNewRoman"/>
          <w:b/>
          <w:bCs/>
          <w:smallCaps/>
          <w:color w:val="000000"/>
          <w:sz w:val="22"/>
          <w:szCs w:val="22"/>
        </w:rPr>
        <w:t>Līguma darbības termiņš</w:t>
      </w:r>
      <w:bookmarkEnd w:id="195"/>
      <w:bookmarkEnd w:id="196"/>
      <w:bookmarkEnd w:id="197"/>
      <w:bookmarkEnd w:id="198"/>
      <w:bookmarkEnd w:id="199"/>
      <w:bookmarkEnd w:id="200"/>
      <w:bookmarkEnd w:id="201"/>
    </w:p>
    <w:p w14:paraId="6E34A7B8" w14:textId="77777777" w:rsidR="000A506A" w:rsidRPr="009D6F74" w:rsidRDefault="000A506A" w:rsidP="00990E8E">
      <w:pPr>
        <w:numPr>
          <w:ilvl w:val="1"/>
          <w:numId w:val="9"/>
        </w:numPr>
        <w:tabs>
          <w:tab w:val="left" w:pos="540"/>
        </w:tabs>
        <w:suppressAutoHyphens/>
        <w:ind w:hanging="786"/>
        <w:jc w:val="both"/>
        <w:rPr>
          <w:color w:val="000000" w:themeColor="text1"/>
          <w:sz w:val="22"/>
          <w:szCs w:val="22"/>
        </w:rPr>
      </w:pPr>
      <w:bookmarkStart w:id="202" w:name="_Toc69622625"/>
      <w:bookmarkStart w:id="203" w:name="_Toc69622950"/>
      <w:bookmarkStart w:id="204" w:name="_Toc69623017"/>
      <w:r w:rsidRPr="009D6F74">
        <w:rPr>
          <w:rFonts w:eastAsia="TimesNewRoman"/>
          <w:color w:val="000000"/>
          <w:sz w:val="22"/>
          <w:szCs w:val="22"/>
        </w:rPr>
        <w:t xml:space="preserve">Šis Līgums stājas spēkā pēc tā abpusējas parakstīšanas un darbojas </w:t>
      </w:r>
      <w:r w:rsidR="00622790" w:rsidRPr="009D6F74">
        <w:rPr>
          <w:rFonts w:eastAsia="TimesNewRoman"/>
          <w:b/>
          <w:bCs/>
          <w:color w:val="000000"/>
          <w:sz w:val="22"/>
          <w:szCs w:val="22"/>
        </w:rPr>
        <w:t>12 (divpadsmit) mēneši, vai līdz līgumsummas sasniegšanai.</w:t>
      </w:r>
      <w:r w:rsidR="00622790" w:rsidRPr="009D6F74">
        <w:rPr>
          <w:rFonts w:eastAsia="TimesNewRoman"/>
          <w:color w:val="000000"/>
          <w:sz w:val="22"/>
          <w:szCs w:val="22"/>
        </w:rPr>
        <w:t xml:space="preserve"> </w:t>
      </w:r>
      <w:r w:rsidR="00622790" w:rsidRPr="009D6F74">
        <w:rPr>
          <w:rFonts w:eastAsia="TimesNewRoman"/>
          <w:b/>
          <w:bCs/>
          <w:color w:val="000000"/>
          <w:sz w:val="22"/>
          <w:szCs w:val="22"/>
        </w:rPr>
        <w:t>Gadījumā, ja līdz līguma darbības termiņa beigām kopējā līgumcena nav izlietota, līgums ir spēkā, kamēr tiek izlietota līgumcena, bet ne ilgāk kā 18 (astoņpadsmit) mēnešus no līguma spēkā stāšanās dienas</w:t>
      </w:r>
      <w:r w:rsidRPr="009D6F74">
        <w:rPr>
          <w:rFonts w:eastAsia="TimesNewRoman"/>
          <w:color w:val="000000"/>
          <w:sz w:val="22"/>
          <w:szCs w:val="22"/>
        </w:rPr>
        <w:t>.</w:t>
      </w:r>
    </w:p>
    <w:p w14:paraId="6E34A7B9" w14:textId="77777777" w:rsidR="000A506A" w:rsidRPr="009D6F74" w:rsidRDefault="030FE64E" w:rsidP="00990E8E">
      <w:pPr>
        <w:numPr>
          <w:ilvl w:val="1"/>
          <w:numId w:val="9"/>
        </w:numPr>
        <w:tabs>
          <w:tab w:val="num" w:pos="567"/>
        </w:tabs>
        <w:ind w:left="567" w:hanging="501"/>
        <w:jc w:val="both"/>
        <w:outlineLvl w:val="1"/>
        <w:rPr>
          <w:color w:val="000000" w:themeColor="text1"/>
          <w:sz w:val="22"/>
          <w:szCs w:val="22"/>
        </w:rPr>
      </w:pPr>
      <w:r w:rsidRPr="009D6F74">
        <w:rPr>
          <w:rFonts w:eastAsia="TimesNewRoman"/>
          <w:color w:val="000000" w:themeColor="text1"/>
          <w:sz w:val="22"/>
          <w:szCs w:val="22"/>
        </w:rPr>
        <w:t>Piegādes termiņš šī Līguma izpratnē ir termiņš no Līguma spēkā stāšanās brīža līdz brīdim, kad Līguma 4.punktā paredzētajā kārtībā saskaņots un akceptēts Preču rēķins tiek iesniegts Pircējam.</w:t>
      </w:r>
    </w:p>
    <w:p w14:paraId="6E34A7BA" w14:textId="77777777" w:rsidR="000A506A" w:rsidRPr="009D6F74" w:rsidRDefault="000A506A" w:rsidP="00990E8E">
      <w:pPr>
        <w:keepNext/>
        <w:numPr>
          <w:ilvl w:val="0"/>
          <w:numId w:val="9"/>
        </w:numPr>
        <w:spacing w:after="200"/>
        <w:jc w:val="center"/>
        <w:outlineLvl w:val="0"/>
        <w:rPr>
          <w:b/>
          <w:bCs/>
          <w:smallCaps/>
          <w:color w:val="000000" w:themeColor="text1"/>
          <w:sz w:val="22"/>
          <w:szCs w:val="22"/>
        </w:rPr>
      </w:pPr>
      <w:bookmarkStart w:id="205" w:name="_Toc69771889"/>
      <w:bookmarkStart w:id="206" w:name="_Toc74387977"/>
      <w:bookmarkStart w:id="207" w:name="_Toc131573021"/>
      <w:bookmarkStart w:id="208" w:name="_Toc169581864"/>
      <w:r w:rsidRPr="009D6F74">
        <w:rPr>
          <w:rFonts w:eastAsia="TimesNewRoman"/>
          <w:b/>
          <w:bCs/>
          <w:smallCaps/>
          <w:color w:val="000000"/>
          <w:sz w:val="22"/>
          <w:szCs w:val="22"/>
        </w:rPr>
        <w:t xml:space="preserve">Līguma grozīšana un </w:t>
      </w:r>
      <w:bookmarkEnd w:id="202"/>
      <w:bookmarkEnd w:id="203"/>
      <w:bookmarkEnd w:id="204"/>
      <w:bookmarkEnd w:id="205"/>
      <w:bookmarkEnd w:id="206"/>
      <w:bookmarkEnd w:id="207"/>
      <w:r w:rsidRPr="009D6F74">
        <w:rPr>
          <w:rFonts w:eastAsia="TimesNewRoman"/>
          <w:b/>
          <w:bCs/>
          <w:smallCaps/>
          <w:color w:val="000000"/>
          <w:sz w:val="22"/>
          <w:szCs w:val="22"/>
        </w:rPr>
        <w:t>izbeigšana</w:t>
      </w:r>
      <w:bookmarkEnd w:id="208"/>
    </w:p>
    <w:p w14:paraId="6E34A7BB"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Līgumu var grozīt, papildināt vai mainīt Līguma nosacījumus, lai tā izpilde būtu Pusēm izdevīga, noformējot rakstisku Pušu vienošanos, kas kļūst par šī Līguma neatņemamu sastāvdaļu. Jebkuri līguma grozījumi izdarāmi ievērojot Publisko iepirkumu likuma </w:t>
      </w:r>
      <w:r w:rsidRPr="009D6F74">
        <w:rPr>
          <w:rFonts w:eastAsia="TimesNewRoman"/>
          <w:sz w:val="22"/>
          <w:szCs w:val="22"/>
        </w:rPr>
        <w:t xml:space="preserve">61. </w:t>
      </w:r>
      <w:r w:rsidRPr="009D6F74">
        <w:rPr>
          <w:rFonts w:eastAsia="TimesNewRoman"/>
          <w:color w:val="000000" w:themeColor="text1"/>
          <w:sz w:val="22"/>
          <w:szCs w:val="22"/>
        </w:rPr>
        <w:t>pantā noteikto, un Līgumā tieši paredzētus gadījumus.</w:t>
      </w:r>
    </w:p>
    <w:p w14:paraId="6E34A7BC"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Ja </w:t>
      </w:r>
      <w:r w:rsidRPr="009D6F74">
        <w:rPr>
          <w:rFonts w:eastAsia="TimesNewRoman"/>
          <w:b/>
          <w:bCs/>
          <w:color w:val="000000" w:themeColor="text1"/>
          <w:sz w:val="22"/>
          <w:szCs w:val="22"/>
        </w:rPr>
        <w:t xml:space="preserve">Piegādātājs </w:t>
      </w:r>
      <w:r w:rsidRPr="009D6F74">
        <w:rPr>
          <w:rFonts w:eastAsia="TimesNewRoman"/>
          <w:color w:val="000000" w:themeColor="text1"/>
          <w:sz w:val="22"/>
          <w:szCs w:val="22"/>
        </w:rPr>
        <w:t xml:space="preserve">nepilda vai pārkāpj Līguma noteikumus, </w:t>
      </w:r>
      <w:r w:rsidRPr="009D6F74">
        <w:rPr>
          <w:rFonts w:eastAsia="TimesNewRoman"/>
          <w:b/>
          <w:bCs/>
          <w:color w:val="000000" w:themeColor="text1"/>
          <w:sz w:val="22"/>
          <w:szCs w:val="22"/>
        </w:rPr>
        <w:t>Pasūtītājs</w:t>
      </w:r>
      <w:r w:rsidRPr="009D6F74">
        <w:rPr>
          <w:rFonts w:eastAsia="TimesNewRoman"/>
          <w:color w:val="000000" w:themeColor="text1"/>
          <w:sz w:val="22"/>
          <w:szCs w:val="22"/>
        </w:rPr>
        <w:t xml:space="preserve"> vienpusējā kārtā ir tiesīgs izbeigt šo Līgumu, paziņojot par to rakstiski </w:t>
      </w:r>
      <w:r w:rsidRPr="009D6F74">
        <w:rPr>
          <w:rFonts w:eastAsia="TimesNewRoman"/>
          <w:b/>
          <w:bCs/>
          <w:color w:val="000000" w:themeColor="text1"/>
          <w:sz w:val="22"/>
          <w:szCs w:val="22"/>
        </w:rPr>
        <w:t>Piegādātājam</w:t>
      </w:r>
      <w:r w:rsidRPr="009D6F74">
        <w:rPr>
          <w:rFonts w:eastAsia="TimesNewRoman"/>
          <w:color w:val="000000" w:themeColor="text1"/>
          <w:sz w:val="22"/>
          <w:szCs w:val="22"/>
        </w:rPr>
        <w:t xml:space="preserve"> 30 (trīsdesmit) dienas iepriekš.</w:t>
      </w:r>
    </w:p>
    <w:p w14:paraId="6E34A7BD"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b/>
          <w:bCs/>
          <w:color w:val="000000" w:themeColor="text1"/>
          <w:sz w:val="22"/>
          <w:szCs w:val="22"/>
        </w:rPr>
        <w:t>Puses var lauzt Līgumu, savstarpēji rakstveidā vienojoties, pirms Līguma darbības termiņa beigām.</w:t>
      </w:r>
    </w:p>
    <w:p w14:paraId="6E34A7BE"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b/>
          <w:bCs/>
          <w:color w:val="000000" w:themeColor="text1"/>
          <w:sz w:val="22"/>
          <w:szCs w:val="22"/>
        </w:rPr>
        <w:t xml:space="preserve">Pasūtītājs var vienpusēji lauzt šo Līgumu gadījumā, ja: </w:t>
      </w:r>
    </w:p>
    <w:p w14:paraId="6E34A7BF" w14:textId="77777777" w:rsidR="000A506A" w:rsidRPr="009D6F74" w:rsidRDefault="030FE64E" w:rsidP="00990E8E">
      <w:pPr>
        <w:numPr>
          <w:ilvl w:val="2"/>
          <w:numId w:val="9"/>
        </w:numPr>
        <w:tabs>
          <w:tab w:val="num" w:pos="1276"/>
        </w:tabs>
        <w:spacing w:after="200"/>
        <w:ind w:left="1276" w:hanging="850"/>
        <w:contextualSpacing/>
        <w:jc w:val="both"/>
        <w:rPr>
          <w:color w:val="000000" w:themeColor="text1"/>
          <w:sz w:val="22"/>
          <w:szCs w:val="22"/>
        </w:rPr>
      </w:pP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nav piegādājis produkciju Pasūtītājam pieprasītajā laikā trīs reizes; </w:t>
      </w:r>
    </w:p>
    <w:p w14:paraId="6E34A7C0" w14:textId="77777777" w:rsidR="000A506A" w:rsidRPr="009D6F74" w:rsidRDefault="030FE64E" w:rsidP="00990E8E">
      <w:pPr>
        <w:numPr>
          <w:ilvl w:val="2"/>
          <w:numId w:val="9"/>
        </w:numPr>
        <w:tabs>
          <w:tab w:val="num" w:pos="1276"/>
        </w:tabs>
        <w:spacing w:after="200"/>
        <w:contextualSpacing/>
        <w:jc w:val="both"/>
        <w:rPr>
          <w:color w:val="000000" w:themeColor="text1"/>
          <w:sz w:val="22"/>
          <w:szCs w:val="22"/>
        </w:rPr>
      </w:pP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w:t>
      </w:r>
      <w:r w:rsidRPr="009D6F74">
        <w:rPr>
          <w:rFonts w:eastAsia="TimesNewRoman"/>
          <w:b/>
          <w:bCs/>
          <w:color w:val="000000" w:themeColor="text1"/>
          <w:sz w:val="22"/>
          <w:szCs w:val="22"/>
        </w:rPr>
        <w:t>trīs reizes piegādā neatbilstošu produkciju</w:t>
      </w:r>
      <w:r w:rsidRPr="009D6F74">
        <w:rPr>
          <w:rFonts w:eastAsia="TimesNewRoman"/>
          <w:color w:val="000000" w:themeColor="text1"/>
          <w:sz w:val="22"/>
          <w:szCs w:val="22"/>
        </w:rPr>
        <w:t xml:space="preserve">. Par neatbilstošu šai Līgumā tiek uzskatīta Tehniskajam-finanšu piedāvājumam (Līguma 1.pielikums) neatbilstoša produkcija, tās kvalitāte un iepakojums, produkcijas cena, vai Pārtikas aprites uzraudzības likuma un Ministru kabineta 2012.gada 13.marta noteikumiem Nr.172 „Noteikumi par uztura normām izglītības iestāžu izglītojamiem, sociālās aprūpes un sociālās rehabilitācijas institūciju klientiem un ārstniecības iestāžu pacientiem” (redakcijai uz 10.03.2017) prasībām, neievērošana; </w:t>
      </w:r>
    </w:p>
    <w:p w14:paraId="6E34A7C1" w14:textId="77777777" w:rsidR="000A506A" w:rsidRPr="009D6F74" w:rsidRDefault="030FE64E" w:rsidP="00990E8E">
      <w:pPr>
        <w:numPr>
          <w:ilvl w:val="2"/>
          <w:numId w:val="9"/>
        </w:numPr>
        <w:tabs>
          <w:tab w:val="num" w:pos="1276"/>
        </w:tabs>
        <w:spacing w:after="200"/>
        <w:ind w:left="1276" w:hanging="709"/>
        <w:contextualSpacing/>
        <w:jc w:val="both"/>
        <w:rPr>
          <w:color w:val="000000" w:themeColor="text1"/>
          <w:sz w:val="22"/>
          <w:szCs w:val="22"/>
        </w:rPr>
      </w:pP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trīs reizes nav ievērojis produkcijas glabāšanas, iesaiņojuma, transportēšanas vai Preces nodošanas – pieņemšanas prasības;</w:t>
      </w:r>
    </w:p>
    <w:p w14:paraId="6E34A7C2" w14:textId="77777777" w:rsidR="000A506A" w:rsidRPr="009D6F74" w:rsidRDefault="030FE64E" w:rsidP="00990E8E">
      <w:pPr>
        <w:numPr>
          <w:ilvl w:val="2"/>
          <w:numId w:val="9"/>
        </w:numPr>
        <w:tabs>
          <w:tab w:val="num" w:pos="1276"/>
        </w:tabs>
        <w:spacing w:after="200"/>
        <w:ind w:left="1276" w:hanging="709"/>
        <w:contextualSpacing/>
        <w:jc w:val="both"/>
        <w:rPr>
          <w:color w:val="000000" w:themeColor="text1"/>
          <w:sz w:val="22"/>
          <w:szCs w:val="22"/>
        </w:rPr>
      </w:pPr>
      <w:r w:rsidRPr="009D6F74">
        <w:rPr>
          <w:rFonts w:eastAsia="TimesNewRoman"/>
          <w:color w:val="000000" w:themeColor="text1"/>
          <w:sz w:val="22"/>
          <w:szCs w:val="22"/>
        </w:rPr>
        <w:t xml:space="preserve">ja </w:t>
      </w: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ir piegādājis Līguma noteikumiem neatbilstošu Preci un nav to apmainījis Līguma 3.5.apakšpunktā noteiktajā kārtībā vai nocenojis;</w:t>
      </w:r>
    </w:p>
    <w:p w14:paraId="6E34A7C3" w14:textId="77777777" w:rsidR="000A506A" w:rsidRPr="009D6F74" w:rsidRDefault="030FE64E" w:rsidP="00990E8E">
      <w:pPr>
        <w:numPr>
          <w:ilvl w:val="2"/>
          <w:numId w:val="9"/>
        </w:numPr>
        <w:tabs>
          <w:tab w:val="num" w:pos="1276"/>
        </w:tabs>
        <w:spacing w:after="200"/>
        <w:ind w:left="1276" w:hanging="709"/>
        <w:contextualSpacing/>
        <w:jc w:val="both"/>
        <w:rPr>
          <w:color w:val="000000" w:themeColor="text1"/>
          <w:sz w:val="22"/>
          <w:szCs w:val="22"/>
        </w:rPr>
      </w:pPr>
      <w:r w:rsidRPr="009D6F74">
        <w:rPr>
          <w:rFonts w:eastAsia="TimesNewRoman"/>
          <w:color w:val="000000" w:themeColor="text1"/>
          <w:sz w:val="22"/>
          <w:szCs w:val="22"/>
        </w:rPr>
        <w:t>pamatojoties uz finanšu līdzekļu nepiešķiršanu, sakarā ar ekonomisko situāciju valstī;</w:t>
      </w:r>
    </w:p>
    <w:p w14:paraId="6E34A7C4"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var vienpusēji lauzt šo Līgumā atrunātā termiņa, ja </w:t>
      </w:r>
      <w:r w:rsidRPr="009D6F74">
        <w:rPr>
          <w:rFonts w:eastAsia="TimesNewRoman"/>
          <w:b/>
          <w:bCs/>
          <w:color w:val="000000" w:themeColor="text1"/>
          <w:sz w:val="22"/>
          <w:szCs w:val="22"/>
        </w:rPr>
        <w:t>Pasūtītājs</w:t>
      </w:r>
      <w:r w:rsidRPr="009D6F74">
        <w:rPr>
          <w:rFonts w:eastAsia="TimesNewRoman"/>
          <w:color w:val="000000" w:themeColor="text1"/>
          <w:sz w:val="22"/>
          <w:szCs w:val="22"/>
        </w:rPr>
        <w:t xml:space="preserve"> kavē piegādātās produkcijas apmaksas termiņu vairāk par 30 (trīsdesmit) dienām. </w:t>
      </w:r>
    </w:p>
    <w:p w14:paraId="6E34A7C5"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 Izbeidzot Līgumu saskaņā ar Līguma 8.4.1. – 8.4.5.apakšpunktu Līgums uzskatāms par izbeigtu 6. (sestajā) dienā pēc </w:t>
      </w:r>
      <w:r w:rsidRPr="009D6F74">
        <w:rPr>
          <w:rFonts w:eastAsia="TimesNewRoman"/>
          <w:b/>
          <w:bCs/>
          <w:color w:val="000000" w:themeColor="text1"/>
          <w:sz w:val="22"/>
          <w:szCs w:val="22"/>
        </w:rPr>
        <w:t xml:space="preserve">Pasūtītāja </w:t>
      </w:r>
      <w:r w:rsidRPr="009D6F74">
        <w:rPr>
          <w:rFonts w:eastAsia="TimesNewRoman"/>
          <w:color w:val="000000" w:themeColor="text1"/>
          <w:sz w:val="22"/>
          <w:szCs w:val="22"/>
        </w:rPr>
        <w:t xml:space="preserve">vai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paziņojuma par atkāpšanos (ierakstītā vēstule) izsūtīšanas dienas.</w:t>
      </w:r>
    </w:p>
    <w:p w14:paraId="6E34A7C6"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Puses ir atbildīgas par līgumsaistību neizpildi atbilstoši LR Civillikumam. </w:t>
      </w:r>
    </w:p>
    <w:p w14:paraId="6E34A7C7"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Puses ir atbrīvotas no atbildības par šo Līgumu, ja līgumsaistību izpilde ir kļuvusi neiespējama no abām Pusēm neatkarīgu nepārvaramas varas apstākļu dēļ.</w:t>
      </w:r>
    </w:p>
    <w:p w14:paraId="6E34A7C8" w14:textId="77777777" w:rsidR="000A506A" w:rsidRPr="009D6F74" w:rsidRDefault="000A506A" w:rsidP="00990E8E">
      <w:pPr>
        <w:keepNext/>
        <w:numPr>
          <w:ilvl w:val="0"/>
          <w:numId w:val="9"/>
        </w:numPr>
        <w:spacing w:after="200"/>
        <w:jc w:val="center"/>
        <w:outlineLvl w:val="0"/>
        <w:rPr>
          <w:b/>
          <w:bCs/>
          <w:smallCaps/>
          <w:color w:val="000000" w:themeColor="text1"/>
          <w:sz w:val="22"/>
          <w:szCs w:val="22"/>
        </w:rPr>
      </w:pPr>
      <w:bookmarkStart w:id="209" w:name="_Toc69622626"/>
      <w:bookmarkStart w:id="210" w:name="_Toc69622951"/>
      <w:bookmarkStart w:id="211" w:name="_Toc69623018"/>
      <w:bookmarkStart w:id="212" w:name="_Toc69771890"/>
      <w:bookmarkStart w:id="213" w:name="_Toc74387978"/>
      <w:bookmarkStart w:id="214" w:name="_Toc131573022"/>
      <w:bookmarkStart w:id="215" w:name="_Toc169581865"/>
      <w:r w:rsidRPr="009D6F74">
        <w:rPr>
          <w:rFonts w:eastAsia="TimesNewRoman"/>
          <w:b/>
          <w:bCs/>
          <w:smallCaps/>
          <w:color w:val="000000"/>
          <w:sz w:val="22"/>
          <w:szCs w:val="22"/>
        </w:rPr>
        <w:t>Strīdu izskatīšanas kārtība</w:t>
      </w:r>
      <w:bookmarkEnd w:id="209"/>
      <w:bookmarkEnd w:id="210"/>
      <w:bookmarkEnd w:id="211"/>
      <w:bookmarkEnd w:id="212"/>
      <w:bookmarkEnd w:id="213"/>
      <w:bookmarkEnd w:id="214"/>
      <w:bookmarkEnd w:id="215"/>
    </w:p>
    <w:p w14:paraId="6E34A7C9"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Puses pieliks visa pūles, lai atrisinātu visus strīdus, kas izriet vai rodas saistībā ar šo Līgumu vai tā interpretāciju.</w:t>
      </w:r>
    </w:p>
    <w:p w14:paraId="6E34A7CA"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Jebkuru strīdu Pušu starpā par jautājumiem, kas izriet no šā Līgumu un ko neizdodas atrisināt 30 (trīsdesmit) dienu laikā pēc tam, kad viena no Pusēm saņēmusi otras Puses pieprasījumu strīda risinājumam, </w:t>
      </w:r>
      <w:r w:rsidRPr="009D6F74">
        <w:rPr>
          <w:rFonts w:eastAsia="TimesNewRoman"/>
          <w:b/>
          <w:bCs/>
          <w:color w:val="000000" w:themeColor="text1"/>
          <w:sz w:val="22"/>
          <w:szCs w:val="22"/>
        </w:rPr>
        <w:t>Pasūtītājs</w:t>
      </w:r>
      <w:r w:rsidRPr="009D6F74">
        <w:rPr>
          <w:rFonts w:eastAsia="TimesNewRoman"/>
          <w:color w:val="000000" w:themeColor="text1"/>
          <w:sz w:val="22"/>
          <w:szCs w:val="22"/>
        </w:rPr>
        <w:t xml:space="preserve"> un</w:t>
      </w:r>
      <w:r w:rsidRPr="009D6F74">
        <w:rPr>
          <w:rFonts w:eastAsia="TimesNewRoman"/>
          <w:b/>
          <w:bCs/>
          <w:color w:val="000000" w:themeColor="text1"/>
          <w:sz w:val="22"/>
          <w:szCs w:val="22"/>
        </w:rPr>
        <w:t xml:space="preserve"> Piegādātājs</w:t>
      </w:r>
      <w:r w:rsidRPr="009D6F74">
        <w:rPr>
          <w:rFonts w:eastAsia="TimesNewRoman"/>
          <w:color w:val="000000" w:themeColor="text1"/>
          <w:sz w:val="22"/>
          <w:szCs w:val="22"/>
        </w:rPr>
        <w:t xml:space="preserve"> ir tiesīgs vērsties tiesā. Strīda risināšana notiks saskaņā ar Latvijas Republikā spēkā esošajiem normatīvajiem aktiem.</w:t>
      </w:r>
    </w:p>
    <w:p w14:paraId="6E34A7CB" w14:textId="77777777" w:rsidR="000A506A" w:rsidRPr="009D6F74" w:rsidRDefault="000A506A" w:rsidP="00990E8E">
      <w:pPr>
        <w:keepNext/>
        <w:numPr>
          <w:ilvl w:val="0"/>
          <w:numId w:val="9"/>
        </w:numPr>
        <w:spacing w:after="200"/>
        <w:jc w:val="center"/>
        <w:outlineLvl w:val="0"/>
        <w:rPr>
          <w:b/>
          <w:bCs/>
          <w:smallCaps/>
          <w:color w:val="000000" w:themeColor="text1"/>
          <w:sz w:val="22"/>
          <w:szCs w:val="22"/>
        </w:rPr>
      </w:pPr>
      <w:bookmarkStart w:id="216" w:name="_Toc69622627"/>
      <w:bookmarkStart w:id="217" w:name="_Toc69622952"/>
      <w:bookmarkStart w:id="218" w:name="_Toc69623019"/>
      <w:bookmarkStart w:id="219" w:name="_Toc69771891"/>
      <w:bookmarkStart w:id="220" w:name="_Toc74387979"/>
      <w:bookmarkStart w:id="221" w:name="_Toc131573023"/>
      <w:bookmarkStart w:id="222" w:name="_Toc169581866"/>
      <w:r w:rsidRPr="009D6F74">
        <w:rPr>
          <w:rFonts w:eastAsia="TimesNewRoman"/>
          <w:b/>
          <w:bCs/>
          <w:smallCaps/>
          <w:color w:val="000000"/>
          <w:sz w:val="22"/>
          <w:szCs w:val="22"/>
        </w:rPr>
        <w:t>Citi noteikumi</w:t>
      </w:r>
      <w:bookmarkEnd w:id="216"/>
      <w:bookmarkEnd w:id="217"/>
      <w:bookmarkEnd w:id="218"/>
      <w:bookmarkEnd w:id="219"/>
      <w:bookmarkEnd w:id="220"/>
      <w:bookmarkEnd w:id="221"/>
      <w:bookmarkEnd w:id="222"/>
    </w:p>
    <w:p w14:paraId="6E34A7CC"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b/>
          <w:bCs/>
          <w:color w:val="000000" w:themeColor="text1"/>
          <w:sz w:val="22"/>
          <w:szCs w:val="22"/>
        </w:rPr>
        <w:t>Pasūtītājs</w:t>
      </w:r>
      <w:r w:rsidRPr="009D6F74">
        <w:rPr>
          <w:rFonts w:eastAsia="TimesNewRoman"/>
          <w:color w:val="000000" w:themeColor="text1"/>
          <w:sz w:val="22"/>
          <w:szCs w:val="22"/>
        </w:rPr>
        <w:t xml:space="preserve"> nosaka, ka par pasūtījuma pieņemšanu atbildīgās personas no </w:t>
      </w: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puses (Līguma 3.2. punkts) katrā piegādes vietā ir atbildīgas par:</w:t>
      </w:r>
    </w:p>
    <w:p w14:paraId="6E34A7CD"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Pasūtījumu veikšanu atbilstoši šā Līguma noteikumiem;</w:t>
      </w:r>
    </w:p>
    <w:p w14:paraId="6E34A7CE"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Pasūtījumu izpildes termiņu ievērošanu un kontroli;</w:t>
      </w:r>
    </w:p>
    <w:p w14:paraId="6E34A7CF"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Pasūtījumu trūkumu novēršanas kontroli un koordinēšanu;</w:t>
      </w:r>
    </w:p>
    <w:p w14:paraId="6E34A7D0"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Preču pieņemšanu un akta sastādīšanu atbilstoši šā Līguma noteikumiem;</w:t>
      </w:r>
    </w:p>
    <w:p w14:paraId="6E34A7D1"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informēšanu par problēmām Līguma izpildē.</w:t>
      </w:r>
    </w:p>
    <w:p w14:paraId="6E34A7D2"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Līguma izpildei </w:t>
      </w: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nosaka šādu pārstāvi:</w:t>
      </w:r>
    </w:p>
    <w:tbl>
      <w:tblPr>
        <w:tblW w:w="8460" w:type="dxa"/>
        <w:tblInd w:w="828" w:type="dxa"/>
        <w:tblLayout w:type="fixed"/>
        <w:tblLook w:val="0000" w:firstRow="0" w:lastRow="0" w:firstColumn="0" w:lastColumn="0" w:noHBand="0" w:noVBand="0"/>
      </w:tblPr>
      <w:tblGrid>
        <w:gridCol w:w="8460"/>
      </w:tblGrid>
      <w:tr w:rsidR="000A506A" w:rsidRPr="009D6F74" w14:paraId="6E34A7D7" w14:textId="77777777" w:rsidTr="030FE64E">
        <w:tc>
          <w:tcPr>
            <w:tcW w:w="8460" w:type="dxa"/>
          </w:tcPr>
          <w:p w14:paraId="6E34A7D3" w14:textId="77777777" w:rsidR="000A506A" w:rsidRPr="009D6F74" w:rsidRDefault="030FE64E" w:rsidP="00990E8E">
            <w:pPr>
              <w:rPr>
                <w:rFonts w:eastAsia="TimesNewRoman"/>
                <w:color w:val="000000" w:themeColor="text1"/>
                <w:sz w:val="22"/>
                <w:szCs w:val="22"/>
                <w:u w:val="single"/>
              </w:rPr>
            </w:pPr>
            <w:r w:rsidRPr="009D6F74">
              <w:rPr>
                <w:rFonts w:eastAsia="TimesNewRoman"/>
                <w:color w:val="000000" w:themeColor="text1"/>
                <w:sz w:val="22"/>
                <w:szCs w:val="22"/>
                <w:u w:val="single"/>
              </w:rPr>
              <w:t>Piegādātāja pārstāvis:</w:t>
            </w:r>
          </w:p>
          <w:p w14:paraId="6E34A7D4" w14:textId="77777777" w:rsidR="000A506A" w:rsidRPr="009D6F74" w:rsidRDefault="030FE64E" w:rsidP="00990E8E">
            <w:pPr>
              <w:rPr>
                <w:rFonts w:eastAsia="TimesNewRoman"/>
                <w:color w:val="000000" w:themeColor="text1"/>
                <w:sz w:val="22"/>
                <w:szCs w:val="22"/>
              </w:rPr>
            </w:pPr>
            <w:r w:rsidRPr="009D6F74">
              <w:rPr>
                <w:rFonts w:eastAsia="TimesNewRoman"/>
                <w:color w:val="000000" w:themeColor="text1"/>
                <w:sz w:val="22"/>
                <w:szCs w:val="22"/>
                <w:highlight w:val="lightGray"/>
              </w:rPr>
              <w:t>..............................</w:t>
            </w:r>
          </w:p>
          <w:p w14:paraId="6E34A7D5" w14:textId="77777777" w:rsidR="000A506A" w:rsidRPr="009D6F74" w:rsidRDefault="030FE64E" w:rsidP="00990E8E">
            <w:pPr>
              <w:rPr>
                <w:rFonts w:eastAsia="TimesNewRoman"/>
                <w:color w:val="000000" w:themeColor="text1"/>
                <w:sz w:val="22"/>
                <w:szCs w:val="22"/>
              </w:rPr>
            </w:pPr>
            <w:r w:rsidRPr="009D6F74">
              <w:rPr>
                <w:rFonts w:eastAsia="TimesNewRoman"/>
                <w:color w:val="000000" w:themeColor="text1"/>
                <w:sz w:val="22"/>
                <w:szCs w:val="22"/>
              </w:rPr>
              <w:t xml:space="preserve">Tālrunis: </w:t>
            </w:r>
            <w:r w:rsidRPr="009D6F74">
              <w:rPr>
                <w:rFonts w:eastAsia="TimesNewRoman"/>
                <w:color w:val="000000" w:themeColor="text1"/>
                <w:sz w:val="22"/>
                <w:szCs w:val="22"/>
                <w:highlight w:val="lightGray"/>
              </w:rPr>
              <w:t>...............</w:t>
            </w:r>
            <w:r w:rsidRPr="009D6F74">
              <w:rPr>
                <w:rFonts w:eastAsia="TimesNewRoman"/>
                <w:color w:val="000000" w:themeColor="text1"/>
                <w:sz w:val="22"/>
                <w:szCs w:val="22"/>
              </w:rPr>
              <w:t xml:space="preserve">, Fakss: </w:t>
            </w:r>
            <w:r w:rsidRPr="009D6F74">
              <w:rPr>
                <w:rFonts w:eastAsia="TimesNewRoman"/>
                <w:color w:val="000000" w:themeColor="text1"/>
                <w:sz w:val="22"/>
                <w:szCs w:val="22"/>
                <w:highlight w:val="lightGray"/>
              </w:rPr>
              <w:t>...................</w:t>
            </w:r>
            <w:r w:rsidRPr="009D6F74">
              <w:rPr>
                <w:rFonts w:eastAsia="TimesNewRoman"/>
                <w:color w:val="000000" w:themeColor="text1"/>
                <w:sz w:val="22"/>
                <w:szCs w:val="22"/>
              </w:rPr>
              <w:t xml:space="preserve">, Mob. tālr. </w:t>
            </w:r>
            <w:r w:rsidRPr="009D6F74">
              <w:rPr>
                <w:rFonts w:eastAsia="TimesNewRoman"/>
                <w:color w:val="000000" w:themeColor="text1"/>
                <w:sz w:val="22"/>
                <w:szCs w:val="22"/>
                <w:highlight w:val="lightGray"/>
              </w:rPr>
              <w:t>.................</w:t>
            </w:r>
          </w:p>
          <w:p w14:paraId="6E34A7D6" w14:textId="77777777" w:rsidR="000A506A" w:rsidRPr="009D6F74" w:rsidRDefault="030FE64E" w:rsidP="00990E8E">
            <w:pPr>
              <w:rPr>
                <w:rFonts w:eastAsia="TimesNewRoman"/>
                <w:color w:val="000000" w:themeColor="text1"/>
                <w:sz w:val="22"/>
                <w:szCs w:val="22"/>
                <w:u w:val="single"/>
              </w:rPr>
            </w:pPr>
            <w:r w:rsidRPr="009D6F74">
              <w:rPr>
                <w:rFonts w:eastAsia="TimesNewRoman"/>
                <w:color w:val="000000" w:themeColor="text1"/>
                <w:sz w:val="22"/>
                <w:szCs w:val="22"/>
              </w:rPr>
              <w:t xml:space="preserve">E-pasts: </w:t>
            </w:r>
            <w:r w:rsidRPr="009D6F74">
              <w:rPr>
                <w:rFonts w:eastAsia="TimesNewRoman"/>
                <w:color w:val="000000" w:themeColor="text1"/>
                <w:sz w:val="22"/>
                <w:szCs w:val="22"/>
                <w:highlight w:val="lightGray"/>
              </w:rPr>
              <w:t>...................................</w:t>
            </w:r>
            <w:r w:rsidRPr="009D6F74">
              <w:rPr>
                <w:rFonts w:eastAsia="TimesNewRoman"/>
                <w:color w:val="000000" w:themeColor="text1"/>
                <w:sz w:val="22"/>
                <w:szCs w:val="22"/>
              </w:rPr>
              <w:t xml:space="preserve">, Adrese: </w:t>
            </w:r>
            <w:r w:rsidRPr="009D6F74">
              <w:rPr>
                <w:rFonts w:eastAsia="TimesNewRoman"/>
                <w:color w:val="000000" w:themeColor="text1"/>
                <w:sz w:val="22"/>
                <w:szCs w:val="22"/>
                <w:highlight w:val="lightGray"/>
              </w:rPr>
              <w:t>.........................................................</w:t>
            </w:r>
          </w:p>
        </w:tc>
      </w:tr>
    </w:tbl>
    <w:p w14:paraId="6E34A7D8"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b/>
          <w:bCs/>
          <w:color w:val="000000" w:themeColor="text1"/>
          <w:sz w:val="22"/>
          <w:szCs w:val="22"/>
        </w:rPr>
        <w:t>Piegādātājs</w:t>
      </w:r>
      <w:r w:rsidRPr="009D6F74">
        <w:rPr>
          <w:rFonts w:eastAsia="TimesNewRoman"/>
          <w:color w:val="000000" w:themeColor="text1"/>
          <w:sz w:val="22"/>
          <w:szCs w:val="22"/>
        </w:rPr>
        <w:t xml:space="preserve"> nosaka, ka tā pārstāvis ir atbildīgs par:</w:t>
      </w:r>
    </w:p>
    <w:p w14:paraId="6E34A7D9"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Preču piegādes organizēšanu atbilstoši šā Līguma noteikumiem;</w:t>
      </w:r>
    </w:p>
    <w:p w14:paraId="6E34A7DA"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Darbības koordinēšanu šā Līguma ietvaros;</w:t>
      </w:r>
    </w:p>
    <w:p w14:paraId="6E34A7DB"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Rēķinu sagatavošanu;</w:t>
      </w:r>
    </w:p>
    <w:p w14:paraId="6E34A7DC"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Pasūtījumu izpildes termiņu ievērošanu un kontroli;</w:t>
      </w:r>
    </w:p>
    <w:p w14:paraId="6E34A7DD"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Pasūtījumu trūkumu novēršanas kontroli un koordinēšanu;</w:t>
      </w:r>
    </w:p>
    <w:p w14:paraId="6E34A7DE" w14:textId="77777777" w:rsidR="000A506A" w:rsidRPr="009D6F74" w:rsidRDefault="030FE64E" w:rsidP="00990E8E">
      <w:pPr>
        <w:numPr>
          <w:ilvl w:val="2"/>
          <w:numId w:val="9"/>
        </w:numPr>
        <w:tabs>
          <w:tab w:val="num" w:pos="1260"/>
        </w:tabs>
        <w:ind w:left="1260"/>
        <w:jc w:val="both"/>
        <w:outlineLvl w:val="1"/>
        <w:rPr>
          <w:color w:val="000000" w:themeColor="text1"/>
          <w:sz w:val="22"/>
          <w:szCs w:val="22"/>
        </w:rPr>
      </w:pPr>
      <w:r w:rsidRPr="009D6F74">
        <w:rPr>
          <w:rFonts w:eastAsia="TimesNewRoman"/>
          <w:color w:val="000000" w:themeColor="text1"/>
          <w:sz w:val="22"/>
          <w:szCs w:val="22"/>
        </w:rPr>
        <w:t>Risinājumu rašanu Līguma izpildes problēmu novēršanai.</w:t>
      </w:r>
    </w:p>
    <w:p w14:paraId="6E34A7DF"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14:paraId="6E34A7E0"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Ja kāds no šā Līguma noteikumiem zaudē juridisku spēku, tad tas neietekmē pārējo šā Līguma noteikumu spēkā esamību.</w:t>
      </w:r>
    </w:p>
    <w:p w14:paraId="6E34A7E1"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Pusēm ir jāinformē vienai otra 1 (vienas) nedēļas laikā par savu rekvizītu (nosaukuma, adreses, norēķinu rekvizītu u.tml.) maiņu rakstiski, to apstiprinot ar parakstu. Šādā gadījumā atsevišķi Līguma grozījumi netiek gatavoti.</w:t>
      </w:r>
    </w:p>
    <w:p w14:paraId="6E34A7E2"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Puses apņemas neizpaust trešajām personām konfidenciālo informāciju, kas tām kļuvusi zināma, pildot šā Līguma noteikumus, bez abpusējas saskaņošanas.</w:t>
      </w:r>
    </w:p>
    <w:p w14:paraId="6E34A7E3" w14:textId="77777777" w:rsidR="00553833" w:rsidRPr="009D6F74" w:rsidRDefault="00553833" w:rsidP="00990E8E">
      <w:pPr>
        <w:tabs>
          <w:tab w:val="num" w:pos="720"/>
        </w:tabs>
        <w:ind w:left="540"/>
        <w:jc w:val="both"/>
        <w:outlineLvl w:val="1"/>
        <w:rPr>
          <w:rFonts w:eastAsia="TimesNewRoman"/>
          <w:color w:val="000000" w:themeColor="text1"/>
          <w:sz w:val="22"/>
          <w:szCs w:val="22"/>
          <w:highlight w:val="yellow"/>
        </w:rPr>
      </w:pPr>
    </w:p>
    <w:p w14:paraId="6E34A7E4"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Līgums sastādīts latviešu valodā 2 (divos) oriģinālos eksemplāros, un abi eksemplāri ir ar vienādu juridisko spēku. Viens no Līguma eksemplāriem atrodas pie </w:t>
      </w:r>
      <w:r w:rsidRPr="009D6F74">
        <w:rPr>
          <w:rFonts w:eastAsia="TimesNewRoman"/>
          <w:b/>
          <w:bCs/>
          <w:color w:val="000000" w:themeColor="text1"/>
          <w:sz w:val="22"/>
          <w:szCs w:val="22"/>
        </w:rPr>
        <w:t>Pasūtītāja</w:t>
      </w:r>
      <w:r w:rsidRPr="009D6F74">
        <w:rPr>
          <w:rFonts w:eastAsia="TimesNewRoman"/>
          <w:color w:val="000000" w:themeColor="text1"/>
          <w:sz w:val="22"/>
          <w:szCs w:val="22"/>
        </w:rPr>
        <w:t xml:space="preserve">, bet otrs – pie </w:t>
      </w:r>
      <w:r w:rsidRPr="009D6F74">
        <w:rPr>
          <w:rFonts w:eastAsia="TimesNewRoman"/>
          <w:b/>
          <w:bCs/>
          <w:color w:val="000000" w:themeColor="text1"/>
          <w:sz w:val="22"/>
          <w:szCs w:val="22"/>
        </w:rPr>
        <w:t>Piegādātāja</w:t>
      </w:r>
      <w:r w:rsidRPr="009D6F74">
        <w:rPr>
          <w:rFonts w:eastAsia="TimesNewRoman"/>
          <w:color w:val="000000" w:themeColor="text1"/>
          <w:sz w:val="22"/>
          <w:szCs w:val="22"/>
        </w:rPr>
        <w:t>.</w:t>
      </w:r>
    </w:p>
    <w:p w14:paraId="6E34A7E5"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 xml:space="preserve">Atklāta konkursa „Pārtikas preču piegāde Rēzeknes tehnikumam” (ID Nr.RT2017/10) nolikums, </w:t>
      </w:r>
      <w:r w:rsidRPr="009D6F74">
        <w:rPr>
          <w:rFonts w:eastAsia="TimesNewRoman"/>
          <w:b/>
          <w:bCs/>
          <w:color w:val="000000" w:themeColor="text1"/>
          <w:sz w:val="22"/>
          <w:szCs w:val="22"/>
        </w:rPr>
        <w:t>Piegādātāja</w:t>
      </w:r>
      <w:r w:rsidRPr="009D6F74">
        <w:rPr>
          <w:rFonts w:eastAsia="TimesNewRoman"/>
          <w:color w:val="000000" w:themeColor="text1"/>
          <w:sz w:val="22"/>
          <w:szCs w:val="22"/>
        </w:rPr>
        <w:t xml:space="preserve"> piedāvājums ir saistošs šā Līguma izpildē.</w:t>
      </w:r>
    </w:p>
    <w:p w14:paraId="6E34A7E6" w14:textId="77777777" w:rsidR="000A506A" w:rsidRPr="009D6F74" w:rsidRDefault="030FE64E" w:rsidP="00990E8E">
      <w:pPr>
        <w:numPr>
          <w:ilvl w:val="1"/>
          <w:numId w:val="9"/>
        </w:numPr>
        <w:tabs>
          <w:tab w:val="num" w:pos="540"/>
        </w:tabs>
        <w:ind w:left="540" w:hanging="540"/>
        <w:jc w:val="both"/>
        <w:outlineLvl w:val="1"/>
        <w:rPr>
          <w:color w:val="000000" w:themeColor="text1"/>
          <w:sz w:val="22"/>
          <w:szCs w:val="22"/>
        </w:rPr>
      </w:pPr>
      <w:r w:rsidRPr="009D6F74">
        <w:rPr>
          <w:rFonts w:eastAsia="TimesNewRoman"/>
          <w:color w:val="000000" w:themeColor="text1"/>
          <w:sz w:val="22"/>
          <w:szCs w:val="22"/>
        </w:rPr>
        <w:t>Līgumam ir 2 (divi) pielikumi, kas ir Līguma neatņemama sastāvdaļa:</w:t>
      </w:r>
    </w:p>
    <w:p w14:paraId="6E34A7E7" w14:textId="77777777" w:rsidR="000A506A" w:rsidRPr="009D6F74" w:rsidRDefault="030FE64E" w:rsidP="00990E8E">
      <w:pPr>
        <w:ind w:left="600"/>
        <w:jc w:val="both"/>
        <w:rPr>
          <w:rFonts w:eastAsia="TimesNewRoman"/>
          <w:color w:val="000000" w:themeColor="text1"/>
          <w:sz w:val="22"/>
          <w:szCs w:val="22"/>
        </w:rPr>
      </w:pPr>
      <w:r w:rsidRPr="009D6F74">
        <w:rPr>
          <w:rFonts w:eastAsia="TimesNewRoman"/>
          <w:color w:val="000000" w:themeColor="text1"/>
          <w:sz w:val="22"/>
          <w:szCs w:val="22"/>
        </w:rPr>
        <w:t>1. pielikums – Tehniskais - finanšu piedāvājums, loģistikas plāns;</w:t>
      </w:r>
    </w:p>
    <w:p w14:paraId="6E34A7E8" w14:textId="77777777" w:rsidR="000A506A" w:rsidRPr="009D6F74" w:rsidRDefault="030FE64E" w:rsidP="00990E8E">
      <w:pPr>
        <w:ind w:left="600"/>
        <w:jc w:val="both"/>
        <w:rPr>
          <w:rFonts w:eastAsia="TimesNewRoman"/>
          <w:color w:val="000000" w:themeColor="text1"/>
          <w:sz w:val="22"/>
          <w:szCs w:val="22"/>
        </w:rPr>
      </w:pPr>
      <w:r w:rsidRPr="009D6F74">
        <w:rPr>
          <w:rFonts w:eastAsia="TimesNewRoman"/>
          <w:color w:val="000000" w:themeColor="text1"/>
          <w:sz w:val="22"/>
          <w:szCs w:val="22"/>
        </w:rPr>
        <w:t>2. pielikums – Akts (forma);</w:t>
      </w:r>
    </w:p>
    <w:p w14:paraId="6E34A7E9" w14:textId="77777777" w:rsidR="000A506A" w:rsidRPr="009D6F74" w:rsidRDefault="030FE64E" w:rsidP="00990E8E">
      <w:pPr>
        <w:jc w:val="center"/>
        <w:rPr>
          <w:rFonts w:eastAsia="TimesNewRoman"/>
          <w:b/>
          <w:bCs/>
          <w:color w:val="000000" w:themeColor="text1"/>
          <w:sz w:val="22"/>
          <w:szCs w:val="22"/>
        </w:rPr>
      </w:pPr>
      <w:r w:rsidRPr="009D6F74">
        <w:rPr>
          <w:rFonts w:eastAsia="TimesNewRoman"/>
          <w:b/>
          <w:bCs/>
          <w:color w:val="000000" w:themeColor="text1"/>
          <w:sz w:val="22"/>
          <w:szCs w:val="22"/>
        </w:rPr>
        <w:t>10. Pušu rekvizīti</w:t>
      </w:r>
    </w:p>
    <w:tbl>
      <w:tblPr>
        <w:tblW w:w="0" w:type="auto"/>
        <w:tblLook w:val="0000" w:firstRow="0" w:lastRow="0" w:firstColumn="0" w:lastColumn="0" w:noHBand="0" w:noVBand="0"/>
      </w:tblPr>
      <w:tblGrid>
        <w:gridCol w:w="4703"/>
        <w:gridCol w:w="4654"/>
      </w:tblGrid>
      <w:tr w:rsidR="000A506A" w:rsidRPr="009D6F74" w14:paraId="6E34A7EC" w14:textId="77777777" w:rsidTr="030FE64E">
        <w:tc>
          <w:tcPr>
            <w:tcW w:w="4703" w:type="dxa"/>
          </w:tcPr>
          <w:p w14:paraId="6E34A7EA" w14:textId="77777777" w:rsidR="000A506A" w:rsidRPr="009D6F74" w:rsidRDefault="030FE64E" w:rsidP="00990E8E">
            <w:pPr>
              <w:rPr>
                <w:rFonts w:eastAsia="TimesNewRoman"/>
                <w:b/>
                <w:bCs/>
                <w:color w:val="000000" w:themeColor="text1"/>
                <w:sz w:val="22"/>
                <w:szCs w:val="22"/>
              </w:rPr>
            </w:pPr>
            <w:r w:rsidRPr="009D6F74">
              <w:rPr>
                <w:rFonts w:eastAsia="TimesNewRoman"/>
                <w:b/>
                <w:bCs/>
                <w:color w:val="000000" w:themeColor="text1"/>
                <w:sz w:val="22"/>
                <w:szCs w:val="22"/>
              </w:rPr>
              <w:t>PASŪTĪTĀJS:</w:t>
            </w:r>
          </w:p>
        </w:tc>
        <w:tc>
          <w:tcPr>
            <w:tcW w:w="4654" w:type="dxa"/>
          </w:tcPr>
          <w:p w14:paraId="6E34A7EB" w14:textId="77777777" w:rsidR="000A506A" w:rsidRPr="009D6F74" w:rsidRDefault="030FE64E" w:rsidP="00990E8E">
            <w:pPr>
              <w:rPr>
                <w:rFonts w:eastAsia="TimesNewRoman"/>
                <w:b/>
                <w:bCs/>
                <w:color w:val="000000" w:themeColor="text1"/>
                <w:sz w:val="22"/>
                <w:szCs w:val="22"/>
              </w:rPr>
            </w:pPr>
            <w:r w:rsidRPr="009D6F74">
              <w:rPr>
                <w:rFonts w:eastAsia="TimesNewRoman"/>
                <w:b/>
                <w:bCs/>
                <w:color w:val="000000" w:themeColor="text1"/>
                <w:sz w:val="22"/>
                <w:szCs w:val="22"/>
              </w:rPr>
              <w:t>IZPILDĪTĀJS:</w:t>
            </w:r>
          </w:p>
        </w:tc>
      </w:tr>
      <w:tr w:rsidR="000A506A" w:rsidRPr="009D6F74" w14:paraId="6E34A7FC" w14:textId="77777777" w:rsidTr="030FE64E">
        <w:tc>
          <w:tcPr>
            <w:tcW w:w="4703" w:type="dxa"/>
          </w:tcPr>
          <w:p w14:paraId="6E34A7ED" w14:textId="77777777" w:rsidR="000A506A" w:rsidRPr="009D6F74" w:rsidRDefault="030FE64E" w:rsidP="00990E8E">
            <w:pPr>
              <w:pStyle w:val="BodyText"/>
              <w:spacing w:after="0"/>
              <w:ind w:right="-524"/>
              <w:rPr>
                <w:rFonts w:ascii="Times New Roman" w:eastAsia="TimesNewRoman" w:hAnsi="Times New Roman"/>
                <w:b/>
                <w:bCs/>
                <w:sz w:val="22"/>
                <w:szCs w:val="22"/>
              </w:rPr>
            </w:pPr>
            <w:r w:rsidRPr="009D6F74">
              <w:rPr>
                <w:rFonts w:ascii="Times New Roman" w:eastAsia="TimesNewRoman" w:hAnsi="Times New Roman"/>
                <w:b/>
                <w:bCs/>
                <w:sz w:val="22"/>
                <w:szCs w:val="22"/>
              </w:rPr>
              <w:t>Rēzeknes tehnikums</w:t>
            </w:r>
          </w:p>
          <w:p w14:paraId="6E34A7EE" w14:textId="77777777" w:rsidR="000A506A" w:rsidRPr="009D6F74" w:rsidRDefault="030FE64E" w:rsidP="00990E8E">
            <w:pPr>
              <w:pStyle w:val="BodyText"/>
              <w:spacing w:after="0"/>
              <w:ind w:right="-45"/>
              <w:rPr>
                <w:rFonts w:ascii="Times New Roman" w:eastAsia="TimesNewRoman" w:hAnsi="Times New Roman"/>
                <w:b/>
                <w:bCs/>
                <w:sz w:val="22"/>
                <w:szCs w:val="22"/>
              </w:rPr>
            </w:pPr>
            <w:r w:rsidRPr="009D6F74">
              <w:rPr>
                <w:rFonts w:ascii="Times New Roman" w:eastAsia="TimesNewRoman" w:hAnsi="Times New Roman"/>
                <w:b/>
                <w:bCs/>
                <w:sz w:val="22"/>
                <w:szCs w:val="22"/>
              </w:rPr>
              <w:t xml:space="preserve">Juridiskā adrese: Varoņu iela 11A, </w:t>
            </w:r>
          </w:p>
          <w:p w14:paraId="6E34A7EF" w14:textId="77777777" w:rsidR="000A506A" w:rsidRPr="009D6F74" w:rsidRDefault="030FE64E" w:rsidP="00990E8E">
            <w:pPr>
              <w:pStyle w:val="BodyText"/>
              <w:spacing w:after="0"/>
              <w:ind w:right="-45"/>
              <w:rPr>
                <w:rFonts w:ascii="Times New Roman" w:eastAsia="TimesNewRoman" w:hAnsi="Times New Roman"/>
                <w:b/>
                <w:bCs/>
                <w:sz w:val="22"/>
                <w:szCs w:val="22"/>
              </w:rPr>
            </w:pPr>
            <w:r w:rsidRPr="009D6F74">
              <w:rPr>
                <w:rFonts w:ascii="Times New Roman" w:eastAsia="TimesNewRoman" w:hAnsi="Times New Roman"/>
                <w:b/>
                <w:bCs/>
                <w:sz w:val="22"/>
                <w:szCs w:val="22"/>
              </w:rPr>
              <w:t>Rēzekne, LV-4604</w:t>
            </w:r>
          </w:p>
          <w:p w14:paraId="6E34A7F0" w14:textId="77777777" w:rsidR="000A506A" w:rsidRPr="009D6F74" w:rsidRDefault="030FE64E" w:rsidP="00990E8E">
            <w:pPr>
              <w:pStyle w:val="BodyText"/>
              <w:spacing w:after="0"/>
              <w:ind w:right="-524"/>
              <w:rPr>
                <w:rFonts w:ascii="Times New Roman" w:eastAsia="TimesNewRoman" w:hAnsi="Times New Roman"/>
                <w:sz w:val="22"/>
                <w:szCs w:val="22"/>
              </w:rPr>
            </w:pPr>
            <w:r w:rsidRPr="009D6F74">
              <w:rPr>
                <w:rFonts w:ascii="Times New Roman" w:eastAsia="TimesNewRoman" w:hAnsi="Times New Roman"/>
                <w:sz w:val="22"/>
                <w:szCs w:val="22"/>
              </w:rPr>
              <w:t xml:space="preserve">Reģistrācijas Nr. 90009617187 </w:t>
            </w:r>
          </w:p>
          <w:p w14:paraId="6E34A7F1" w14:textId="77777777" w:rsidR="000A506A" w:rsidRPr="009D6F74" w:rsidRDefault="030FE64E" w:rsidP="00990E8E">
            <w:pPr>
              <w:ind w:right="-524"/>
              <w:rPr>
                <w:rFonts w:eastAsia="TimesNewRoman"/>
                <w:sz w:val="22"/>
                <w:szCs w:val="22"/>
              </w:rPr>
            </w:pPr>
            <w:r w:rsidRPr="009D6F74">
              <w:rPr>
                <w:rFonts w:eastAsia="TimesNewRoman"/>
                <w:sz w:val="22"/>
                <w:szCs w:val="22"/>
              </w:rPr>
              <w:t>Banka: Valsts Kase, kods TRELLV22</w:t>
            </w:r>
          </w:p>
          <w:p w14:paraId="6E34A7F2" w14:textId="77777777" w:rsidR="000A506A" w:rsidRPr="009D6F74" w:rsidRDefault="030FE64E" w:rsidP="00990E8E">
            <w:pPr>
              <w:pStyle w:val="BodyTextIndent"/>
              <w:spacing w:after="0"/>
              <w:ind w:left="0" w:right="2"/>
              <w:rPr>
                <w:rFonts w:eastAsia="TimesNewRoman"/>
                <w:sz w:val="22"/>
                <w:szCs w:val="22"/>
              </w:rPr>
            </w:pPr>
            <w:r w:rsidRPr="009D6F74">
              <w:rPr>
                <w:rFonts w:eastAsia="TimesNewRoman"/>
                <w:sz w:val="22"/>
                <w:szCs w:val="22"/>
              </w:rPr>
              <w:t>Konts: LV14TREL2150668001000 (budžeta)</w:t>
            </w:r>
          </w:p>
          <w:p w14:paraId="6E34A7F3" w14:textId="77777777" w:rsidR="00553833" w:rsidRPr="009D6F74" w:rsidRDefault="030FE64E" w:rsidP="00990E8E">
            <w:pPr>
              <w:pStyle w:val="BodyTextIndent"/>
              <w:spacing w:after="0"/>
              <w:ind w:left="0" w:right="2"/>
              <w:rPr>
                <w:rFonts w:eastAsia="TimesNewRoman"/>
                <w:sz w:val="22"/>
                <w:szCs w:val="22"/>
              </w:rPr>
            </w:pPr>
            <w:r w:rsidRPr="009D6F74">
              <w:rPr>
                <w:rFonts w:eastAsia="TimesNewRoman"/>
                <w:sz w:val="22"/>
                <w:szCs w:val="22"/>
              </w:rPr>
              <w:t xml:space="preserve">Konts: </w:t>
            </w:r>
            <w:r w:rsidRPr="009D6F74">
              <w:rPr>
                <w:rFonts w:eastAsia="TimesNewRoman"/>
                <w:b/>
                <w:bCs/>
                <w:sz w:val="22"/>
                <w:szCs w:val="22"/>
              </w:rPr>
              <w:t>LV85TREL215066801600B (Projekta)</w:t>
            </w:r>
          </w:p>
          <w:p w14:paraId="6E34A7F4" w14:textId="77777777" w:rsidR="000A506A" w:rsidRPr="009D6F74" w:rsidRDefault="030FE64E" w:rsidP="00990E8E">
            <w:pPr>
              <w:pStyle w:val="BodyText"/>
              <w:spacing w:after="0"/>
              <w:ind w:right="-524"/>
              <w:rPr>
                <w:rFonts w:ascii="Times New Roman" w:eastAsia="TimesNewRoman" w:hAnsi="Times New Roman"/>
                <w:sz w:val="22"/>
                <w:szCs w:val="22"/>
              </w:rPr>
            </w:pPr>
            <w:r w:rsidRPr="009D6F74">
              <w:rPr>
                <w:rFonts w:ascii="Times New Roman" w:eastAsia="TimesNewRoman" w:hAnsi="Times New Roman"/>
                <w:sz w:val="22"/>
                <w:szCs w:val="22"/>
              </w:rPr>
              <w:t xml:space="preserve">Tālrunis/fakss: 64633664 /64632665  </w:t>
            </w:r>
            <w:r w:rsidRPr="009D6F74">
              <w:rPr>
                <w:rFonts w:ascii="Times New Roman" w:eastAsia="TimesNewRoman" w:hAnsi="Times New Roman"/>
                <w:b/>
                <w:bCs/>
                <w:sz w:val="22"/>
                <w:szCs w:val="22"/>
              </w:rPr>
              <w:t xml:space="preserve">  </w:t>
            </w:r>
            <w:r w:rsidRPr="009D6F74">
              <w:rPr>
                <w:rFonts w:ascii="Times New Roman" w:eastAsia="TimesNewRoman" w:hAnsi="Times New Roman"/>
                <w:sz w:val="22"/>
                <w:szCs w:val="22"/>
              </w:rPr>
              <w:t xml:space="preserve">    </w:t>
            </w:r>
          </w:p>
          <w:p w14:paraId="6E34A7F5" w14:textId="77777777" w:rsidR="000A506A" w:rsidRPr="009D6F74" w:rsidRDefault="030FE64E" w:rsidP="00990E8E">
            <w:pPr>
              <w:pStyle w:val="BodyText"/>
              <w:spacing w:after="0"/>
              <w:ind w:right="-524"/>
              <w:rPr>
                <w:rFonts w:ascii="Times New Roman" w:eastAsia="TimesNewRoman" w:hAnsi="Times New Roman"/>
                <w:sz w:val="22"/>
                <w:szCs w:val="22"/>
              </w:rPr>
            </w:pPr>
            <w:r w:rsidRPr="009D6F74">
              <w:rPr>
                <w:rFonts w:ascii="Times New Roman" w:eastAsia="TimesNewRoman" w:hAnsi="Times New Roman"/>
                <w:sz w:val="22"/>
                <w:szCs w:val="22"/>
              </w:rPr>
              <w:t xml:space="preserve">e-pasts: </w:t>
            </w:r>
            <w:hyperlink r:id="rId18">
              <w:r w:rsidRPr="009D6F74">
                <w:rPr>
                  <w:rStyle w:val="Hyperlink"/>
                  <w:rFonts w:ascii="Times New Roman" w:eastAsia="TimesNewRoman" w:hAnsi="Times New Roman"/>
                  <w:sz w:val="22"/>
                  <w:szCs w:val="22"/>
                </w:rPr>
                <w:t>pasts@rezeknestehnikums.lv</w:t>
              </w:r>
            </w:hyperlink>
            <w:r w:rsidRPr="009D6F74">
              <w:rPr>
                <w:rFonts w:ascii="Times New Roman" w:eastAsia="TimesNewRoman" w:hAnsi="Times New Roman"/>
                <w:sz w:val="22"/>
                <w:szCs w:val="22"/>
              </w:rPr>
              <w:t xml:space="preserve">  </w:t>
            </w:r>
          </w:p>
          <w:p w14:paraId="6E34A7F6" w14:textId="77777777" w:rsidR="000A506A" w:rsidRPr="009D6F74" w:rsidRDefault="030FE64E" w:rsidP="00990E8E">
            <w:pPr>
              <w:rPr>
                <w:rFonts w:eastAsia="TimesNewRoman"/>
                <w:sz w:val="22"/>
                <w:szCs w:val="22"/>
              </w:rPr>
            </w:pPr>
            <w:r w:rsidRPr="009D6F74">
              <w:rPr>
                <w:rFonts w:eastAsia="TimesNewRoman"/>
                <w:sz w:val="22"/>
                <w:szCs w:val="22"/>
              </w:rPr>
              <w:t>Direktore</w:t>
            </w:r>
          </w:p>
          <w:p w14:paraId="6E34A7F7" w14:textId="77777777" w:rsidR="000A506A" w:rsidRPr="009D6F74" w:rsidRDefault="000A506A" w:rsidP="00990E8E">
            <w:pPr>
              <w:tabs>
                <w:tab w:val="left" w:pos="5040"/>
              </w:tabs>
              <w:rPr>
                <w:rFonts w:eastAsia="TimesNewRoman"/>
                <w:sz w:val="22"/>
                <w:szCs w:val="22"/>
              </w:rPr>
            </w:pPr>
          </w:p>
          <w:p w14:paraId="6E34A7F8" w14:textId="77777777" w:rsidR="000A506A" w:rsidRPr="009D6F74" w:rsidRDefault="030FE64E" w:rsidP="00990E8E">
            <w:pPr>
              <w:tabs>
                <w:tab w:val="left" w:pos="5040"/>
              </w:tabs>
              <w:rPr>
                <w:rFonts w:eastAsia="TimesNewRoman"/>
                <w:sz w:val="22"/>
                <w:szCs w:val="22"/>
              </w:rPr>
            </w:pPr>
            <w:r w:rsidRPr="009D6F74">
              <w:rPr>
                <w:rFonts w:eastAsia="TimesNewRoman"/>
                <w:sz w:val="22"/>
                <w:szCs w:val="22"/>
              </w:rPr>
              <w:t>__________________</w:t>
            </w:r>
            <w:r w:rsidRPr="009D6F74">
              <w:rPr>
                <w:rFonts w:eastAsia="TimesNewRoman"/>
                <w:sz w:val="22"/>
                <w:szCs w:val="22"/>
                <w:u w:val="single"/>
              </w:rPr>
              <w:t xml:space="preserve">Benita </w:t>
            </w:r>
            <w:proofErr w:type="spellStart"/>
            <w:r w:rsidRPr="009D6F74">
              <w:rPr>
                <w:rFonts w:eastAsia="TimesNewRoman"/>
                <w:sz w:val="22"/>
                <w:szCs w:val="22"/>
                <w:u w:val="single"/>
              </w:rPr>
              <w:t>Virbule</w:t>
            </w:r>
            <w:proofErr w:type="spellEnd"/>
            <w:r w:rsidRPr="009D6F74">
              <w:rPr>
                <w:rFonts w:eastAsia="TimesNewRoman"/>
                <w:sz w:val="22"/>
                <w:szCs w:val="22"/>
              </w:rPr>
              <w:t xml:space="preserve"> </w:t>
            </w:r>
          </w:p>
          <w:p w14:paraId="6E34A7F9" w14:textId="77777777" w:rsidR="000A506A" w:rsidRPr="009D6F74" w:rsidRDefault="030FE64E" w:rsidP="00990E8E">
            <w:pPr>
              <w:tabs>
                <w:tab w:val="left" w:pos="5040"/>
              </w:tabs>
              <w:rPr>
                <w:rFonts w:eastAsia="TimesNewRoman"/>
                <w:sz w:val="22"/>
                <w:szCs w:val="22"/>
              </w:rPr>
            </w:pPr>
            <w:r w:rsidRPr="009D6F74">
              <w:rPr>
                <w:rFonts w:eastAsia="TimesNewRoman"/>
                <w:sz w:val="22"/>
                <w:szCs w:val="22"/>
              </w:rPr>
              <w:t>(amats, paraksts, paraksta atšifrējums)</w:t>
            </w:r>
          </w:p>
          <w:p w14:paraId="6E34A7FA" w14:textId="77777777" w:rsidR="000A506A" w:rsidRPr="009D6F74" w:rsidRDefault="030FE64E" w:rsidP="00990E8E">
            <w:pPr>
              <w:jc w:val="center"/>
              <w:rPr>
                <w:rFonts w:eastAsia="TimesNewRoman"/>
                <w:sz w:val="24"/>
                <w:szCs w:val="24"/>
              </w:rPr>
            </w:pPr>
            <w:r w:rsidRPr="009D6F74">
              <w:rPr>
                <w:rFonts w:eastAsia="TimesNewRoman"/>
                <w:sz w:val="22"/>
                <w:szCs w:val="22"/>
              </w:rPr>
              <w:t>z.v.</w:t>
            </w:r>
          </w:p>
        </w:tc>
        <w:tc>
          <w:tcPr>
            <w:tcW w:w="4654" w:type="dxa"/>
          </w:tcPr>
          <w:p w14:paraId="6E34A7FB" w14:textId="77777777" w:rsidR="000A506A" w:rsidRPr="009D6F74" w:rsidRDefault="000A506A" w:rsidP="00990E8E">
            <w:pPr>
              <w:tabs>
                <w:tab w:val="left" w:pos="5040"/>
              </w:tabs>
              <w:rPr>
                <w:rFonts w:eastAsia="TimesNewRoman"/>
                <w:sz w:val="24"/>
                <w:szCs w:val="24"/>
              </w:rPr>
            </w:pPr>
          </w:p>
        </w:tc>
      </w:tr>
      <w:tr w:rsidR="000A506A" w:rsidRPr="009D6F74" w14:paraId="6E34A7FF" w14:textId="77777777" w:rsidTr="030FE64E">
        <w:tc>
          <w:tcPr>
            <w:tcW w:w="4703" w:type="dxa"/>
          </w:tcPr>
          <w:p w14:paraId="6E34A7FD" w14:textId="77777777" w:rsidR="000A506A" w:rsidRPr="009D6F74" w:rsidRDefault="000A506A" w:rsidP="00990E8E">
            <w:pPr>
              <w:spacing w:after="200"/>
              <w:ind w:right="2"/>
              <w:rPr>
                <w:rFonts w:eastAsia="TimesNewRoman"/>
                <w:color w:val="FF0000"/>
                <w:sz w:val="24"/>
                <w:szCs w:val="24"/>
              </w:rPr>
            </w:pPr>
          </w:p>
        </w:tc>
        <w:tc>
          <w:tcPr>
            <w:tcW w:w="4654" w:type="dxa"/>
          </w:tcPr>
          <w:p w14:paraId="6E34A7FE" w14:textId="77777777" w:rsidR="000A506A" w:rsidRPr="009D6F74" w:rsidRDefault="000A506A" w:rsidP="00990E8E">
            <w:pPr>
              <w:spacing w:after="200"/>
              <w:ind w:right="2"/>
              <w:rPr>
                <w:rFonts w:eastAsia="TimesNewRoman"/>
                <w:color w:val="FF0000"/>
                <w:sz w:val="24"/>
                <w:szCs w:val="24"/>
              </w:rPr>
            </w:pPr>
          </w:p>
        </w:tc>
      </w:tr>
    </w:tbl>
    <w:p w14:paraId="6E34A800" w14:textId="77777777" w:rsidR="000A506A" w:rsidRPr="009D6F74" w:rsidRDefault="000A506A" w:rsidP="00990E8E">
      <w:pPr>
        <w:rPr>
          <w:rFonts w:eastAsia="TimesNewRoman"/>
          <w:color w:val="FF0000"/>
          <w:sz w:val="22"/>
          <w:szCs w:val="22"/>
          <w:lang w:val="pt-BR"/>
        </w:rPr>
      </w:pPr>
    </w:p>
    <w:p w14:paraId="6E34A801" w14:textId="77777777" w:rsidR="000A506A" w:rsidRDefault="000A506A" w:rsidP="00990E8E">
      <w:pPr>
        <w:spacing w:after="200"/>
        <w:rPr>
          <w:rFonts w:eastAsia="TimesNewRoman"/>
          <w:color w:val="FF0000"/>
          <w:sz w:val="22"/>
          <w:szCs w:val="22"/>
        </w:rPr>
      </w:pPr>
    </w:p>
    <w:p w14:paraId="70170BE1" w14:textId="75139200" w:rsidR="0010682A" w:rsidRDefault="0010682A" w:rsidP="00990E8E">
      <w:pPr>
        <w:spacing w:after="200"/>
        <w:rPr>
          <w:rFonts w:eastAsia="TimesNewRoman"/>
          <w:color w:val="FF0000"/>
          <w:sz w:val="22"/>
          <w:szCs w:val="22"/>
        </w:rPr>
      </w:pPr>
    </w:p>
    <w:p w14:paraId="37EC089F" w14:textId="77777777" w:rsidR="0010682A" w:rsidRDefault="0010682A" w:rsidP="00990E8E">
      <w:pPr>
        <w:spacing w:after="200"/>
        <w:rPr>
          <w:rFonts w:eastAsia="TimesNewRoman"/>
          <w:color w:val="FF0000"/>
          <w:sz w:val="22"/>
          <w:szCs w:val="22"/>
        </w:rPr>
      </w:pPr>
    </w:p>
    <w:p w14:paraId="2526D97F" w14:textId="77777777" w:rsidR="0010682A" w:rsidRDefault="0010682A" w:rsidP="00990E8E">
      <w:pPr>
        <w:spacing w:after="200"/>
        <w:rPr>
          <w:rFonts w:eastAsia="TimesNewRoman"/>
          <w:color w:val="FF0000"/>
          <w:sz w:val="22"/>
          <w:szCs w:val="22"/>
        </w:rPr>
      </w:pPr>
    </w:p>
    <w:p w14:paraId="418E93B7" w14:textId="77777777" w:rsidR="0010682A" w:rsidRDefault="0010682A" w:rsidP="00990E8E">
      <w:pPr>
        <w:spacing w:after="200"/>
        <w:rPr>
          <w:rFonts w:eastAsia="TimesNewRoman"/>
          <w:color w:val="FF0000"/>
          <w:sz w:val="22"/>
          <w:szCs w:val="22"/>
        </w:rPr>
      </w:pPr>
    </w:p>
    <w:p w14:paraId="3629A398" w14:textId="77777777" w:rsidR="0010682A" w:rsidRDefault="0010682A" w:rsidP="00990E8E">
      <w:pPr>
        <w:spacing w:after="200"/>
        <w:rPr>
          <w:rFonts w:eastAsia="TimesNewRoman"/>
          <w:color w:val="FF0000"/>
          <w:sz w:val="22"/>
          <w:szCs w:val="22"/>
        </w:rPr>
      </w:pPr>
    </w:p>
    <w:p w14:paraId="14EC7B17" w14:textId="77777777" w:rsidR="0010682A" w:rsidRDefault="0010682A" w:rsidP="00990E8E">
      <w:pPr>
        <w:spacing w:after="200"/>
        <w:rPr>
          <w:rFonts w:eastAsia="TimesNewRoman"/>
          <w:color w:val="FF0000"/>
          <w:sz w:val="22"/>
          <w:szCs w:val="22"/>
        </w:rPr>
      </w:pPr>
    </w:p>
    <w:p w14:paraId="02DEA305" w14:textId="77777777" w:rsidR="0010682A" w:rsidRPr="009D6F74" w:rsidRDefault="0010682A" w:rsidP="00990E8E">
      <w:pPr>
        <w:spacing w:after="200"/>
        <w:rPr>
          <w:rFonts w:eastAsia="TimesNewRoman"/>
          <w:color w:val="FF0000"/>
          <w:sz w:val="22"/>
          <w:szCs w:val="22"/>
        </w:rPr>
      </w:pPr>
    </w:p>
    <w:p w14:paraId="6E34A802" w14:textId="77777777" w:rsidR="000A506A" w:rsidRPr="009D6F74" w:rsidRDefault="000A506A" w:rsidP="00990E8E">
      <w:pPr>
        <w:spacing w:after="200"/>
        <w:rPr>
          <w:rFonts w:eastAsia="TimesNewRoman"/>
          <w:color w:val="FF0000"/>
          <w:sz w:val="22"/>
          <w:szCs w:val="22"/>
        </w:rPr>
      </w:pPr>
    </w:p>
    <w:p w14:paraId="6E34A803" w14:textId="77777777" w:rsidR="000A506A" w:rsidRPr="009D6F74" w:rsidRDefault="000A506A" w:rsidP="00990E8E">
      <w:pPr>
        <w:jc w:val="right"/>
        <w:rPr>
          <w:rFonts w:eastAsia="TimesNewRoman"/>
          <w:b/>
          <w:bCs/>
          <w:color w:val="000000" w:themeColor="text1"/>
          <w:sz w:val="18"/>
          <w:szCs w:val="18"/>
        </w:rPr>
      </w:pPr>
    </w:p>
    <w:p w14:paraId="6E34A804" w14:textId="77777777" w:rsidR="000A506A" w:rsidRPr="009D6F74" w:rsidRDefault="000A506A" w:rsidP="00990E8E">
      <w:pPr>
        <w:jc w:val="right"/>
        <w:rPr>
          <w:rFonts w:eastAsia="TimesNewRoman"/>
          <w:b/>
          <w:bCs/>
          <w:color w:val="000000" w:themeColor="text1"/>
          <w:sz w:val="18"/>
          <w:szCs w:val="18"/>
        </w:rPr>
      </w:pPr>
    </w:p>
    <w:p w14:paraId="6E34A805" w14:textId="77777777" w:rsidR="000A506A" w:rsidRPr="009D6F74" w:rsidRDefault="030FE64E" w:rsidP="00990E8E">
      <w:pPr>
        <w:jc w:val="right"/>
        <w:rPr>
          <w:rFonts w:eastAsia="TimesNewRoman"/>
          <w:color w:val="000000" w:themeColor="text1"/>
          <w:sz w:val="18"/>
          <w:szCs w:val="18"/>
        </w:rPr>
      </w:pPr>
      <w:r w:rsidRPr="009D6F74">
        <w:rPr>
          <w:rFonts w:eastAsia="TimesNewRoman"/>
          <w:b/>
          <w:bCs/>
          <w:color w:val="000000" w:themeColor="text1"/>
          <w:sz w:val="18"/>
          <w:szCs w:val="18"/>
        </w:rPr>
        <w:t>2017</w:t>
      </w:r>
      <w:r w:rsidRPr="009D6F74">
        <w:rPr>
          <w:rFonts w:eastAsia="TimesNewRoman"/>
          <w:color w:val="000000" w:themeColor="text1"/>
          <w:sz w:val="18"/>
          <w:szCs w:val="18"/>
        </w:rPr>
        <w:t>.  gada __. _______iepirkuma līgumam Nr._______</w:t>
      </w:r>
    </w:p>
    <w:p w14:paraId="6E34A806" w14:textId="77777777" w:rsidR="000A506A" w:rsidRPr="009D6F74" w:rsidRDefault="000A506A" w:rsidP="00990E8E">
      <w:pPr>
        <w:spacing w:after="200"/>
        <w:jc w:val="center"/>
        <w:rPr>
          <w:rFonts w:eastAsia="TimesNewRoman"/>
          <w:b/>
          <w:bCs/>
          <w:color w:val="FF0000"/>
          <w:sz w:val="28"/>
          <w:szCs w:val="28"/>
        </w:rPr>
      </w:pPr>
    </w:p>
    <w:p w14:paraId="6E34A807" w14:textId="77777777" w:rsidR="000A506A" w:rsidRPr="009D6F74" w:rsidRDefault="030FE64E" w:rsidP="00990E8E">
      <w:pPr>
        <w:spacing w:after="200"/>
        <w:jc w:val="center"/>
        <w:rPr>
          <w:rFonts w:eastAsia="TimesNewRoman"/>
          <w:b/>
          <w:bCs/>
          <w:color w:val="000000" w:themeColor="text1"/>
          <w:sz w:val="28"/>
          <w:szCs w:val="28"/>
        </w:rPr>
      </w:pPr>
      <w:r w:rsidRPr="009D6F74">
        <w:rPr>
          <w:rFonts w:eastAsia="TimesNewRoman"/>
          <w:b/>
          <w:bCs/>
          <w:color w:val="000000" w:themeColor="text1"/>
          <w:sz w:val="28"/>
          <w:szCs w:val="28"/>
        </w:rPr>
        <w:t>Piegādāto pārtikas preču defekta akts</w:t>
      </w:r>
    </w:p>
    <w:p w14:paraId="6E34A808" w14:textId="77777777" w:rsidR="000A506A" w:rsidRPr="009D6F74" w:rsidRDefault="000A506A" w:rsidP="00990E8E">
      <w:pPr>
        <w:spacing w:after="200"/>
        <w:rPr>
          <w:rFonts w:eastAsia="TimesNewRoman"/>
          <w:color w:val="000000" w:themeColor="text1"/>
          <w:sz w:val="24"/>
          <w:szCs w:val="24"/>
        </w:rPr>
      </w:pPr>
      <w:r w:rsidRPr="009D6F74">
        <w:rPr>
          <w:rFonts w:eastAsia="TimesNewRoman"/>
          <w:color w:val="000000"/>
          <w:sz w:val="24"/>
          <w:szCs w:val="24"/>
        </w:rPr>
        <w:t>Rēzekne</w:t>
      </w:r>
      <w:r w:rsidRPr="009D6F74">
        <w:rPr>
          <w:color w:val="000000"/>
          <w:sz w:val="24"/>
          <w:szCs w:val="24"/>
        </w:rPr>
        <w:tab/>
      </w:r>
      <w:r w:rsidRPr="009D6F74">
        <w:rPr>
          <w:color w:val="000000"/>
          <w:sz w:val="24"/>
          <w:szCs w:val="24"/>
        </w:rPr>
        <w:tab/>
      </w:r>
      <w:r w:rsidRPr="009D6F74">
        <w:rPr>
          <w:color w:val="000000"/>
          <w:sz w:val="24"/>
          <w:szCs w:val="24"/>
        </w:rPr>
        <w:tab/>
      </w:r>
      <w:r w:rsidRPr="009D6F74">
        <w:rPr>
          <w:color w:val="000000"/>
          <w:sz w:val="24"/>
          <w:szCs w:val="24"/>
        </w:rPr>
        <w:tab/>
      </w:r>
      <w:r w:rsidRPr="009D6F74">
        <w:rPr>
          <w:color w:val="000000"/>
          <w:sz w:val="24"/>
          <w:szCs w:val="24"/>
        </w:rPr>
        <w:tab/>
      </w:r>
      <w:r w:rsidRPr="009D6F74">
        <w:rPr>
          <w:color w:val="000000"/>
          <w:sz w:val="24"/>
          <w:szCs w:val="24"/>
        </w:rPr>
        <w:tab/>
      </w:r>
      <w:r w:rsidRPr="009D6F74">
        <w:rPr>
          <w:color w:val="000000"/>
          <w:sz w:val="24"/>
          <w:szCs w:val="24"/>
        </w:rPr>
        <w:tab/>
      </w:r>
      <w:r w:rsidRPr="009D6F74">
        <w:rPr>
          <w:rFonts w:eastAsia="TimesNewRoman"/>
          <w:color w:val="000000"/>
          <w:sz w:val="24"/>
          <w:szCs w:val="24"/>
        </w:rPr>
        <w:t>201_. gada ___. ___________</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899"/>
        <w:gridCol w:w="1845"/>
        <w:gridCol w:w="1418"/>
        <w:gridCol w:w="1104"/>
        <w:gridCol w:w="1591"/>
        <w:gridCol w:w="1240"/>
      </w:tblGrid>
      <w:tr w:rsidR="000A506A" w:rsidRPr="009D6F74" w14:paraId="6E34A811" w14:textId="77777777" w:rsidTr="030FE64E">
        <w:tc>
          <w:tcPr>
            <w:tcW w:w="847" w:type="pct"/>
            <w:vAlign w:val="center"/>
          </w:tcPr>
          <w:p w14:paraId="6E34A809" w14:textId="77777777" w:rsidR="000A506A" w:rsidRPr="009D6F74" w:rsidRDefault="030FE64E" w:rsidP="00990E8E">
            <w:pPr>
              <w:spacing w:after="200"/>
              <w:jc w:val="center"/>
              <w:rPr>
                <w:rFonts w:eastAsia="TimesNewRoman"/>
                <w:color w:val="000000" w:themeColor="text1"/>
                <w:sz w:val="22"/>
                <w:szCs w:val="22"/>
              </w:rPr>
            </w:pPr>
            <w:r w:rsidRPr="009D6F74">
              <w:rPr>
                <w:rFonts w:eastAsia="TimesNewRoman"/>
                <w:color w:val="000000" w:themeColor="text1"/>
                <w:sz w:val="22"/>
                <w:szCs w:val="22"/>
              </w:rPr>
              <w:t>Preces nosaukums</w:t>
            </w:r>
          </w:p>
        </w:tc>
        <w:tc>
          <w:tcPr>
            <w:tcW w:w="461" w:type="pct"/>
            <w:vAlign w:val="center"/>
          </w:tcPr>
          <w:p w14:paraId="6E34A80A" w14:textId="77777777" w:rsidR="000A506A" w:rsidRPr="009D6F74" w:rsidRDefault="030FE64E" w:rsidP="00990E8E">
            <w:pPr>
              <w:spacing w:after="200"/>
              <w:jc w:val="center"/>
              <w:rPr>
                <w:rFonts w:eastAsia="TimesNewRoman"/>
                <w:color w:val="000000" w:themeColor="text1"/>
                <w:sz w:val="22"/>
                <w:szCs w:val="22"/>
              </w:rPr>
            </w:pPr>
            <w:r w:rsidRPr="009D6F74">
              <w:rPr>
                <w:rFonts w:eastAsia="TimesNewRoman"/>
                <w:color w:val="000000" w:themeColor="text1"/>
                <w:sz w:val="22"/>
                <w:szCs w:val="22"/>
              </w:rPr>
              <w:t>Preces daudz.</w:t>
            </w:r>
          </w:p>
        </w:tc>
        <w:tc>
          <w:tcPr>
            <w:tcW w:w="946" w:type="pct"/>
            <w:vAlign w:val="center"/>
          </w:tcPr>
          <w:p w14:paraId="6E34A80B" w14:textId="77777777" w:rsidR="000A506A" w:rsidRPr="009D6F74" w:rsidRDefault="030FE64E" w:rsidP="00990E8E">
            <w:pPr>
              <w:spacing w:after="200"/>
              <w:jc w:val="center"/>
              <w:rPr>
                <w:rFonts w:eastAsia="TimesNewRoman"/>
                <w:color w:val="000000" w:themeColor="text1"/>
                <w:sz w:val="22"/>
                <w:szCs w:val="22"/>
              </w:rPr>
            </w:pPr>
            <w:r w:rsidRPr="009D6F74">
              <w:rPr>
                <w:rFonts w:eastAsia="TimesNewRoman"/>
                <w:color w:val="000000" w:themeColor="text1"/>
                <w:sz w:val="22"/>
                <w:szCs w:val="22"/>
              </w:rPr>
              <w:t>Konstatētais defekts</w:t>
            </w:r>
          </w:p>
        </w:tc>
        <w:tc>
          <w:tcPr>
            <w:tcW w:w="727" w:type="pct"/>
            <w:vAlign w:val="center"/>
          </w:tcPr>
          <w:p w14:paraId="6E34A80C" w14:textId="77777777" w:rsidR="000A506A" w:rsidRPr="009D6F74" w:rsidRDefault="030FE64E" w:rsidP="00990E8E">
            <w:pPr>
              <w:spacing w:after="200"/>
              <w:jc w:val="center"/>
              <w:rPr>
                <w:rFonts w:eastAsia="TimesNewRoman"/>
                <w:color w:val="000000" w:themeColor="text1"/>
                <w:sz w:val="22"/>
                <w:szCs w:val="22"/>
              </w:rPr>
            </w:pPr>
            <w:r w:rsidRPr="009D6F74">
              <w:rPr>
                <w:rFonts w:eastAsia="TimesNewRoman"/>
                <w:color w:val="000000" w:themeColor="text1"/>
                <w:sz w:val="22"/>
                <w:szCs w:val="22"/>
              </w:rPr>
              <w:t>Defekta novēršanas veids</w:t>
            </w:r>
          </w:p>
        </w:tc>
        <w:tc>
          <w:tcPr>
            <w:tcW w:w="566" w:type="pct"/>
            <w:vAlign w:val="center"/>
          </w:tcPr>
          <w:p w14:paraId="6E34A80D" w14:textId="77777777" w:rsidR="000A506A" w:rsidRPr="009D6F74" w:rsidRDefault="030FE64E" w:rsidP="00990E8E">
            <w:pPr>
              <w:spacing w:after="200"/>
              <w:jc w:val="center"/>
              <w:rPr>
                <w:rFonts w:eastAsia="TimesNewRoman"/>
                <w:color w:val="000000" w:themeColor="text1"/>
                <w:sz w:val="22"/>
                <w:szCs w:val="22"/>
              </w:rPr>
            </w:pPr>
            <w:r w:rsidRPr="009D6F74">
              <w:rPr>
                <w:rFonts w:eastAsia="TimesNewRoman"/>
                <w:color w:val="000000" w:themeColor="text1"/>
                <w:sz w:val="22"/>
                <w:szCs w:val="22"/>
              </w:rPr>
              <w:t>Defekta novēršanas termiņš</w:t>
            </w:r>
          </w:p>
        </w:tc>
        <w:tc>
          <w:tcPr>
            <w:tcW w:w="816" w:type="pct"/>
            <w:vAlign w:val="center"/>
          </w:tcPr>
          <w:p w14:paraId="6E34A80E" w14:textId="77777777" w:rsidR="000A506A" w:rsidRPr="009D6F74" w:rsidRDefault="030FE64E" w:rsidP="00990E8E">
            <w:pPr>
              <w:jc w:val="center"/>
              <w:rPr>
                <w:rFonts w:eastAsia="TimesNewRoman"/>
                <w:color w:val="000000" w:themeColor="text1"/>
                <w:sz w:val="22"/>
                <w:szCs w:val="22"/>
              </w:rPr>
            </w:pPr>
            <w:r w:rsidRPr="009D6F74">
              <w:rPr>
                <w:rFonts w:eastAsia="TimesNewRoman"/>
                <w:color w:val="000000" w:themeColor="text1"/>
                <w:sz w:val="22"/>
                <w:szCs w:val="22"/>
              </w:rPr>
              <w:t xml:space="preserve">Defektu konstatējošās personas </w:t>
            </w:r>
          </w:p>
          <w:p w14:paraId="6E34A80F" w14:textId="77777777" w:rsidR="000A506A" w:rsidRPr="009D6F74" w:rsidRDefault="030FE64E" w:rsidP="00990E8E">
            <w:pPr>
              <w:jc w:val="center"/>
              <w:rPr>
                <w:rFonts w:eastAsia="TimesNewRoman"/>
                <w:color w:val="000000" w:themeColor="text1"/>
              </w:rPr>
            </w:pPr>
            <w:r w:rsidRPr="009D6F74">
              <w:rPr>
                <w:rFonts w:eastAsia="TimesNewRoman"/>
                <w:color w:val="000000" w:themeColor="text1"/>
              </w:rPr>
              <w:t>(vārds uzvārds)</w:t>
            </w:r>
          </w:p>
        </w:tc>
        <w:tc>
          <w:tcPr>
            <w:tcW w:w="636" w:type="pct"/>
            <w:vAlign w:val="center"/>
          </w:tcPr>
          <w:p w14:paraId="6E34A810" w14:textId="77777777" w:rsidR="000A506A" w:rsidRPr="009D6F74" w:rsidRDefault="030FE64E" w:rsidP="00990E8E">
            <w:pPr>
              <w:spacing w:after="200"/>
              <w:jc w:val="center"/>
              <w:rPr>
                <w:rFonts w:eastAsia="TimesNewRoman"/>
                <w:color w:val="000000" w:themeColor="text1"/>
                <w:sz w:val="22"/>
                <w:szCs w:val="22"/>
              </w:rPr>
            </w:pPr>
            <w:r w:rsidRPr="009D6F74">
              <w:rPr>
                <w:rFonts w:eastAsia="TimesNewRoman"/>
                <w:color w:val="000000" w:themeColor="text1"/>
                <w:sz w:val="22"/>
                <w:szCs w:val="22"/>
              </w:rPr>
              <w:t>Atzīme par novērsto defektu</w:t>
            </w:r>
          </w:p>
        </w:tc>
      </w:tr>
      <w:tr w:rsidR="000A506A" w:rsidRPr="009D6F74" w14:paraId="6E34A819" w14:textId="77777777" w:rsidTr="030FE64E">
        <w:trPr>
          <w:trHeight w:val="263"/>
        </w:trPr>
        <w:tc>
          <w:tcPr>
            <w:tcW w:w="847" w:type="pct"/>
          </w:tcPr>
          <w:p w14:paraId="6E34A812" w14:textId="77777777" w:rsidR="000A506A" w:rsidRPr="009D6F74" w:rsidRDefault="000A506A" w:rsidP="00990E8E">
            <w:pPr>
              <w:spacing w:after="200"/>
              <w:rPr>
                <w:rFonts w:eastAsia="TimesNewRoman"/>
                <w:color w:val="000000" w:themeColor="text1"/>
                <w:sz w:val="24"/>
                <w:szCs w:val="24"/>
              </w:rPr>
            </w:pPr>
          </w:p>
        </w:tc>
        <w:tc>
          <w:tcPr>
            <w:tcW w:w="461" w:type="pct"/>
          </w:tcPr>
          <w:p w14:paraId="6E34A813" w14:textId="77777777" w:rsidR="000A506A" w:rsidRPr="009D6F74" w:rsidRDefault="000A506A" w:rsidP="00990E8E">
            <w:pPr>
              <w:spacing w:after="200"/>
              <w:rPr>
                <w:rFonts w:eastAsia="TimesNewRoman"/>
                <w:color w:val="000000" w:themeColor="text1"/>
                <w:sz w:val="24"/>
                <w:szCs w:val="24"/>
              </w:rPr>
            </w:pPr>
          </w:p>
        </w:tc>
        <w:tc>
          <w:tcPr>
            <w:tcW w:w="946" w:type="pct"/>
          </w:tcPr>
          <w:p w14:paraId="6E34A814" w14:textId="77777777" w:rsidR="000A506A" w:rsidRPr="009D6F74" w:rsidRDefault="000A506A" w:rsidP="00990E8E">
            <w:pPr>
              <w:spacing w:after="200"/>
              <w:rPr>
                <w:rFonts w:eastAsia="TimesNewRoman"/>
                <w:color w:val="000000" w:themeColor="text1"/>
                <w:sz w:val="24"/>
                <w:szCs w:val="24"/>
              </w:rPr>
            </w:pPr>
          </w:p>
        </w:tc>
        <w:tc>
          <w:tcPr>
            <w:tcW w:w="727" w:type="pct"/>
          </w:tcPr>
          <w:p w14:paraId="6E34A815" w14:textId="77777777" w:rsidR="000A506A" w:rsidRPr="009D6F74" w:rsidRDefault="000A506A" w:rsidP="00990E8E">
            <w:pPr>
              <w:spacing w:after="200"/>
              <w:rPr>
                <w:rFonts w:eastAsia="TimesNewRoman"/>
                <w:color w:val="000000" w:themeColor="text1"/>
                <w:sz w:val="24"/>
                <w:szCs w:val="24"/>
              </w:rPr>
            </w:pPr>
          </w:p>
        </w:tc>
        <w:tc>
          <w:tcPr>
            <w:tcW w:w="566" w:type="pct"/>
          </w:tcPr>
          <w:p w14:paraId="6E34A816" w14:textId="77777777" w:rsidR="000A506A" w:rsidRPr="009D6F74" w:rsidRDefault="000A506A" w:rsidP="00990E8E">
            <w:pPr>
              <w:spacing w:after="200"/>
              <w:rPr>
                <w:rFonts w:eastAsia="TimesNewRoman"/>
                <w:color w:val="000000" w:themeColor="text1"/>
                <w:sz w:val="24"/>
                <w:szCs w:val="24"/>
              </w:rPr>
            </w:pPr>
          </w:p>
        </w:tc>
        <w:tc>
          <w:tcPr>
            <w:tcW w:w="816" w:type="pct"/>
          </w:tcPr>
          <w:p w14:paraId="6E34A817" w14:textId="77777777" w:rsidR="000A506A" w:rsidRPr="009D6F74" w:rsidRDefault="000A506A" w:rsidP="00990E8E">
            <w:pPr>
              <w:spacing w:after="200"/>
              <w:rPr>
                <w:rFonts w:eastAsia="TimesNewRoman"/>
                <w:color w:val="000000" w:themeColor="text1"/>
                <w:sz w:val="24"/>
                <w:szCs w:val="24"/>
              </w:rPr>
            </w:pPr>
          </w:p>
        </w:tc>
        <w:tc>
          <w:tcPr>
            <w:tcW w:w="636" w:type="pct"/>
          </w:tcPr>
          <w:p w14:paraId="6E34A818" w14:textId="77777777" w:rsidR="000A506A" w:rsidRPr="009D6F74" w:rsidRDefault="000A506A" w:rsidP="00990E8E">
            <w:pPr>
              <w:spacing w:after="200"/>
              <w:rPr>
                <w:rFonts w:eastAsia="TimesNewRoman"/>
                <w:color w:val="000000" w:themeColor="text1"/>
                <w:sz w:val="24"/>
                <w:szCs w:val="24"/>
              </w:rPr>
            </w:pPr>
          </w:p>
        </w:tc>
      </w:tr>
      <w:tr w:rsidR="000A506A" w:rsidRPr="009D6F74" w14:paraId="6E34A821" w14:textId="77777777" w:rsidTr="030FE64E">
        <w:tc>
          <w:tcPr>
            <w:tcW w:w="847" w:type="pct"/>
          </w:tcPr>
          <w:p w14:paraId="6E34A81A" w14:textId="77777777" w:rsidR="000A506A" w:rsidRPr="009D6F74" w:rsidRDefault="000A506A" w:rsidP="00990E8E">
            <w:pPr>
              <w:spacing w:after="200"/>
              <w:rPr>
                <w:rFonts w:eastAsia="TimesNewRoman"/>
                <w:color w:val="000000" w:themeColor="text1"/>
                <w:sz w:val="24"/>
                <w:szCs w:val="24"/>
              </w:rPr>
            </w:pPr>
          </w:p>
        </w:tc>
        <w:tc>
          <w:tcPr>
            <w:tcW w:w="461" w:type="pct"/>
          </w:tcPr>
          <w:p w14:paraId="6E34A81B" w14:textId="77777777" w:rsidR="000A506A" w:rsidRPr="009D6F74" w:rsidRDefault="000A506A" w:rsidP="00990E8E">
            <w:pPr>
              <w:spacing w:after="200"/>
              <w:rPr>
                <w:rFonts w:eastAsia="TimesNewRoman"/>
                <w:color w:val="000000" w:themeColor="text1"/>
                <w:sz w:val="24"/>
                <w:szCs w:val="24"/>
              </w:rPr>
            </w:pPr>
          </w:p>
        </w:tc>
        <w:tc>
          <w:tcPr>
            <w:tcW w:w="946" w:type="pct"/>
          </w:tcPr>
          <w:p w14:paraId="6E34A81C" w14:textId="77777777" w:rsidR="000A506A" w:rsidRPr="009D6F74" w:rsidRDefault="000A506A" w:rsidP="00990E8E">
            <w:pPr>
              <w:spacing w:after="200"/>
              <w:rPr>
                <w:rFonts w:eastAsia="TimesNewRoman"/>
                <w:color w:val="000000" w:themeColor="text1"/>
                <w:sz w:val="24"/>
                <w:szCs w:val="24"/>
              </w:rPr>
            </w:pPr>
          </w:p>
        </w:tc>
        <w:tc>
          <w:tcPr>
            <w:tcW w:w="727" w:type="pct"/>
          </w:tcPr>
          <w:p w14:paraId="6E34A81D" w14:textId="77777777" w:rsidR="000A506A" w:rsidRPr="009D6F74" w:rsidRDefault="000A506A" w:rsidP="00990E8E">
            <w:pPr>
              <w:spacing w:after="200"/>
              <w:rPr>
                <w:rFonts w:eastAsia="TimesNewRoman"/>
                <w:color w:val="000000" w:themeColor="text1"/>
                <w:sz w:val="24"/>
                <w:szCs w:val="24"/>
              </w:rPr>
            </w:pPr>
          </w:p>
        </w:tc>
        <w:tc>
          <w:tcPr>
            <w:tcW w:w="566" w:type="pct"/>
          </w:tcPr>
          <w:p w14:paraId="6E34A81E" w14:textId="77777777" w:rsidR="000A506A" w:rsidRPr="009D6F74" w:rsidRDefault="000A506A" w:rsidP="00990E8E">
            <w:pPr>
              <w:spacing w:after="200"/>
              <w:rPr>
                <w:rFonts w:eastAsia="TimesNewRoman"/>
                <w:color w:val="000000" w:themeColor="text1"/>
                <w:sz w:val="24"/>
                <w:szCs w:val="24"/>
              </w:rPr>
            </w:pPr>
          </w:p>
        </w:tc>
        <w:tc>
          <w:tcPr>
            <w:tcW w:w="816" w:type="pct"/>
          </w:tcPr>
          <w:p w14:paraId="6E34A81F" w14:textId="77777777" w:rsidR="000A506A" w:rsidRPr="009D6F74" w:rsidRDefault="000A506A" w:rsidP="00990E8E">
            <w:pPr>
              <w:spacing w:after="200"/>
              <w:rPr>
                <w:rFonts w:eastAsia="TimesNewRoman"/>
                <w:color w:val="000000" w:themeColor="text1"/>
                <w:sz w:val="24"/>
                <w:szCs w:val="24"/>
              </w:rPr>
            </w:pPr>
          </w:p>
        </w:tc>
        <w:tc>
          <w:tcPr>
            <w:tcW w:w="636" w:type="pct"/>
          </w:tcPr>
          <w:p w14:paraId="6E34A820" w14:textId="77777777" w:rsidR="000A506A" w:rsidRPr="009D6F74" w:rsidRDefault="000A506A" w:rsidP="00990E8E">
            <w:pPr>
              <w:spacing w:after="200"/>
              <w:rPr>
                <w:rFonts w:eastAsia="TimesNewRoman"/>
                <w:color w:val="000000" w:themeColor="text1"/>
                <w:sz w:val="24"/>
                <w:szCs w:val="24"/>
              </w:rPr>
            </w:pPr>
          </w:p>
        </w:tc>
      </w:tr>
      <w:tr w:rsidR="000A506A" w:rsidRPr="009D6F74" w14:paraId="6E34A829" w14:textId="77777777" w:rsidTr="030FE64E">
        <w:tc>
          <w:tcPr>
            <w:tcW w:w="847" w:type="pct"/>
          </w:tcPr>
          <w:p w14:paraId="6E34A822" w14:textId="77777777" w:rsidR="000A506A" w:rsidRPr="009D6F74" w:rsidRDefault="000A506A" w:rsidP="00990E8E">
            <w:pPr>
              <w:spacing w:after="200"/>
              <w:rPr>
                <w:rFonts w:eastAsia="TimesNewRoman"/>
                <w:color w:val="000000" w:themeColor="text1"/>
                <w:sz w:val="24"/>
                <w:szCs w:val="24"/>
              </w:rPr>
            </w:pPr>
          </w:p>
        </w:tc>
        <w:tc>
          <w:tcPr>
            <w:tcW w:w="461" w:type="pct"/>
          </w:tcPr>
          <w:p w14:paraId="6E34A823" w14:textId="77777777" w:rsidR="000A506A" w:rsidRPr="009D6F74" w:rsidRDefault="000A506A" w:rsidP="00990E8E">
            <w:pPr>
              <w:spacing w:after="200"/>
              <w:rPr>
                <w:rFonts w:eastAsia="TimesNewRoman"/>
                <w:color w:val="000000" w:themeColor="text1"/>
                <w:sz w:val="24"/>
                <w:szCs w:val="24"/>
              </w:rPr>
            </w:pPr>
          </w:p>
        </w:tc>
        <w:tc>
          <w:tcPr>
            <w:tcW w:w="946" w:type="pct"/>
          </w:tcPr>
          <w:p w14:paraId="6E34A824" w14:textId="77777777" w:rsidR="000A506A" w:rsidRPr="009D6F74" w:rsidRDefault="000A506A" w:rsidP="00990E8E">
            <w:pPr>
              <w:spacing w:after="200"/>
              <w:rPr>
                <w:rFonts w:eastAsia="TimesNewRoman"/>
                <w:color w:val="000000" w:themeColor="text1"/>
                <w:sz w:val="24"/>
                <w:szCs w:val="24"/>
              </w:rPr>
            </w:pPr>
          </w:p>
        </w:tc>
        <w:tc>
          <w:tcPr>
            <w:tcW w:w="727" w:type="pct"/>
          </w:tcPr>
          <w:p w14:paraId="6E34A825" w14:textId="77777777" w:rsidR="000A506A" w:rsidRPr="009D6F74" w:rsidRDefault="000A506A" w:rsidP="00990E8E">
            <w:pPr>
              <w:spacing w:after="200"/>
              <w:rPr>
                <w:rFonts w:eastAsia="TimesNewRoman"/>
                <w:color w:val="000000" w:themeColor="text1"/>
                <w:sz w:val="24"/>
                <w:szCs w:val="24"/>
              </w:rPr>
            </w:pPr>
          </w:p>
        </w:tc>
        <w:tc>
          <w:tcPr>
            <w:tcW w:w="566" w:type="pct"/>
          </w:tcPr>
          <w:p w14:paraId="6E34A826" w14:textId="77777777" w:rsidR="000A506A" w:rsidRPr="009D6F74" w:rsidRDefault="000A506A" w:rsidP="00990E8E">
            <w:pPr>
              <w:spacing w:after="200"/>
              <w:rPr>
                <w:rFonts w:eastAsia="TimesNewRoman"/>
                <w:color w:val="000000" w:themeColor="text1"/>
                <w:sz w:val="24"/>
                <w:szCs w:val="24"/>
              </w:rPr>
            </w:pPr>
          </w:p>
        </w:tc>
        <w:tc>
          <w:tcPr>
            <w:tcW w:w="816" w:type="pct"/>
          </w:tcPr>
          <w:p w14:paraId="6E34A827" w14:textId="77777777" w:rsidR="000A506A" w:rsidRPr="009D6F74" w:rsidRDefault="000A506A" w:rsidP="00990E8E">
            <w:pPr>
              <w:spacing w:after="200"/>
              <w:rPr>
                <w:rFonts w:eastAsia="TimesNewRoman"/>
                <w:color w:val="000000" w:themeColor="text1"/>
                <w:sz w:val="24"/>
                <w:szCs w:val="24"/>
              </w:rPr>
            </w:pPr>
          </w:p>
        </w:tc>
        <w:tc>
          <w:tcPr>
            <w:tcW w:w="636" w:type="pct"/>
          </w:tcPr>
          <w:p w14:paraId="6E34A828" w14:textId="77777777" w:rsidR="000A506A" w:rsidRPr="009D6F74" w:rsidRDefault="000A506A" w:rsidP="00990E8E">
            <w:pPr>
              <w:spacing w:after="200"/>
              <w:rPr>
                <w:rFonts w:eastAsia="TimesNewRoman"/>
                <w:color w:val="000000" w:themeColor="text1"/>
                <w:sz w:val="24"/>
                <w:szCs w:val="24"/>
              </w:rPr>
            </w:pPr>
          </w:p>
        </w:tc>
      </w:tr>
    </w:tbl>
    <w:p w14:paraId="6E34A82A" w14:textId="77777777" w:rsidR="000A506A" w:rsidRPr="009D6F74" w:rsidRDefault="000A506A" w:rsidP="00990E8E">
      <w:pPr>
        <w:spacing w:after="200"/>
        <w:rPr>
          <w:rFonts w:eastAsia="TimesNewRoman"/>
          <w:color w:val="000000" w:themeColor="text1"/>
          <w:sz w:val="22"/>
          <w:szCs w:val="22"/>
        </w:rPr>
      </w:pPr>
    </w:p>
    <w:p w14:paraId="6E34A82B" w14:textId="77777777" w:rsidR="000A506A" w:rsidRPr="009D6F74" w:rsidRDefault="030FE64E" w:rsidP="00990E8E">
      <w:pPr>
        <w:spacing w:after="200"/>
        <w:rPr>
          <w:rFonts w:eastAsia="TimesNewRoman"/>
          <w:sz w:val="22"/>
          <w:szCs w:val="22"/>
        </w:rPr>
      </w:pPr>
      <w:r w:rsidRPr="009D6F74">
        <w:rPr>
          <w:rFonts w:eastAsia="TimesNewRoman"/>
          <w:sz w:val="22"/>
          <w:szCs w:val="22"/>
        </w:rPr>
        <w:t>Defekta akts sastādīts uz ____(___________) lapām, pa vienam eksemplāram katrai no Pusēm.</w:t>
      </w:r>
    </w:p>
    <w:p w14:paraId="6E34A82C" w14:textId="77777777" w:rsidR="000A506A" w:rsidRPr="009D6F74" w:rsidRDefault="000A506A" w:rsidP="00990E8E">
      <w:pPr>
        <w:spacing w:after="200"/>
        <w:rPr>
          <w:rFonts w:eastAsia="TimesNewRoman"/>
          <w:sz w:val="22"/>
          <w:szCs w:val="22"/>
        </w:rPr>
      </w:pPr>
    </w:p>
    <w:p w14:paraId="6E34A82D" w14:textId="77777777" w:rsidR="000A506A" w:rsidRPr="009D6F74" w:rsidRDefault="030FE64E" w:rsidP="00990E8E">
      <w:pPr>
        <w:spacing w:after="200"/>
        <w:rPr>
          <w:rFonts w:eastAsia="TimesNewRoman"/>
          <w:sz w:val="22"/>
          <w:szCs w:val="22"/>
        </w:rPr>
      </w:pPr>
      <w:r w:rsidRPr="009D6F74">
        <w:rPr>
          <w:rFonts w:eastAsia="TimesNewRoman"/>
          <w:sz w:val="22"/>
          <w:szCs w:val="22"/>
        </w:rPr>
        <w:t>Defekta aktu sastādīja:</w:t>
      </w:r>
    </w:p>
    <w:p w14:paraId="6E34A82E" w14:textId="77777777" w:rsidR="000A506A" w:rsidRPr="009D6F74" w:rsidRDefault="030FE64E" w:rsidP="00990E8E">
      <w:pPr>
        <w:numPr>
          <w:ilvl w:val="0"/>
          <w:numId w:val="10"/>
        </w:numPr>
        <w:spacing w:after="200"/>
        <w:rPr>
          <w:sz w:val="22"/>
          <w:szCs w:val="22"/>
        </w:rPr>
      </w:pPr>
      <w:r w:rsidRPr="009D6F74">
        <w:rPr>
          <w:rFonts w:eastAsia="TimesNewRoman"/>
          <w:sz w:val="22"/>
          <w:szCs w:val="22"/>
        </w:rPr>
        <w:t>Pasūtītāja pārstāvis: _________________________________________________________</w:t>
      </w:r>
    </w:p>
    <w:p w14:paraId="6E34A82F" w14:textId="77777777" w:rsidR="000A506A" w:rsidRPr="009D6F74" w:rsidRDefault="030FE64E" w:rsidP="00990E8E">
      <w:pPr>
        <w:ind w:left="3600"/>
        <w:rPr>
          <w:rFonts w:eastAsia="TimesNewRoman"/>
          <w:sz w:val="24"/>
          <w:szCs w:val="24"/>
          <w:vertAlign w:val="superscript"/>
        </w:rPr>
      </w:pPr>
      <w:r w:rsidRPr="009D6F74">
        <w:rPr>
          <w:rFonts w:eastAsia="TimesNewRoman"/>
          <w:sz w:val="24"/>
          <w:szCs w:val="24"/>
          <w:vertAlign w:val="superscript"/>
        </w:rPr>
        <w:t xml:space="preserve">                       (amats, vārds, uzvārds)</w:t>
      </w:r>
    </w:p>
    <w:p w14:paraId="6E34A830" w14:textId="77777777" w:rsidR="000A506A" w:rsidRPr="009D6F74" w:rsidRDefault="030FE64E" w:rsidP="00990E8E">
      <w:pPr>
        <w:ind w:firstLine="720"/>
        <w:rPr>
          <w:rFonts w:eastAsia="TimesNewRoman"/>
          <w:sz w:val="24"/>
          <w:szCs w:val="24"/>
        </w:rPr>
      </w:pPr>
      <w:r w:rsidRPr="009D6F74">
        <w:rPr>
          <w:rFonts w:eastAsia="TimesNewRoman"/>
          <w:sz w:val="24"/>
          <w:szCs w:val="24"/>
        </w:rPr>
        <w:t>____________________________________________________________________</w:t>
      </w:r>
    </w:p>
    <w:p w14:paraId="6E34A831" w14:textId="77777777" w:rsidR="000A506A" w:rsidRPr="009D6F74" w:rsidRDefault="000A506A" w:rsidP="00990E8E">
      <w:pPr>
        <w:rPr>
          <w:rFonts w:eastAsia="TimesNewRoman"/>
          <w:sz w:val="24"/>
          <w:szCs w:val="24"/>
          <w:vertAlign w:val="superscript"/>
        </w:rPr>
      </w:pPr>
      <w:r w:rsidRPr="009D6F74">
        <w:rPr>
          <w:sz w:val="24"/>
          <w:szCs w:val="24"/>
        </w:rPr>
        <w:tab/>
      </w:r>
      <w:r w:rsidRPr="009D6F74">
        <w:rPr>
          <w:sz w:val="24"/>
          <w:szCs w:val="24"/>
        </w:rPr>
        <w:tab/>
      </w:r>
      <w:r w:rsidRPr="009D6F74">
        <w:rPr>
          <w:sz w:val="24"/>
          <w:szCs w:val="24"/>
        </w:rPr>
        <w:tab/>
      </w:r>
      <w:r w:rsidRPr="009D6F74">
        <w:rPr>
          <w:sz w:val="24"/>
          <w:szCs w:val="24"/>
        </w:rPr>
        <w:tab/>
      </w:r>
      <w:r w:rsidRPr="009D6F74">
        <w:rPr>
          <w:rFonts w:eastAsia="TimesNewRoman"/>
          <w:sz w:val="24"/>
          <w:szCs w:val="24"/>
          <w:vertAlign w:val="superscript"/>
        </w:rPr>
        <w:t xml:space="preserve">(pasūtītāja adrese, </w:t>
      </w:r>
      <w:proofErr w:type="spellStart"/>
      <w:r w:rsidRPr="009D6F74">
        <w:rPr>
          <w:rFonts w:eastAsia="TimesNewRoman"/>
          <w:sz w:val="24"/>
          <w:szCs w:val="24"/>
          <w:vertAlign w:val="superscript"/>
        </w:rPr>
        <w:t>reģ</w:t>
      </w:r>
      <w:proofErr w:type="spellEnd"/>
      <w:r w:rsidRPr="009D6F74">
        <w:rPr>
          <w:rFonts w:eastAsia="TimesNewRoman"/>
          <w:sz w:val="24"/>
          <w:szCs w:val="24"/>
          <w:vertAlign w:val="superscript"/>
        </w:rPr>
        <w:t>. Nr., u.c. punkta rekvizīti)</w:t>
      </w:r>
    </w:p>
    <w:p w14:paraId="6E34A832" w14:textId="77777777" w:rsidR="000A506A" w:rsidRPr="009D6F74" w:rsidRDefault="000A506A" w:rsidP="00990E8E">
      <w:pPr>
        <w:rPr>
          <w:rFonts w:eastAsia="TimesNewRoman"/>
          <w:sz w:val="24"/>
          <w:szCs w:val="24"/>
          <w:vertAlign w:val="superscript"/>
        </w:rPr>
      </w:pPr>
    </w:p>
    <w:p w14:paraId="6E34A833" w14:textId="77777777" w:rsidR="000A506A" w:rsidRPr="009D6F74" w:rsidRDefault="030FE64E" w:rsidP="00990E8E">
      <w:pPr>
        <w:numPr>
          <w:ilvl w:val="0"/>
          <w:numId w:val="10"/>
        </w:numPr>
        <w:spacing w:after="200"/>
        <w:rPr>
          <w:sz w:val="22"/>
          <w:szCs w:val="22"/>
        </w:rPr>
      </w:pPr>
      <w:r w:rsidRPr="009D6F74">
        <w:rPr>
          <w:rFonts w:eastAsia="TimesNewRoman"/>
          <w:sz w:val="22"/>
          <w:szCs w:val="22"/>
        </w:rPr>
        <w:t>Piegādātāja pārstāvis: ________________________________________________________</w:t>
      </w:r>
    </w:p>
    <w:p w14:paraId="6E34A834" w14:textId="77777777" w:rsidR="000A506A" w:rsidRPr="009D6F74" w:rsidRDefault="030FE64E" w:rsidP="00990E8E">
      <w:pPr>
        <w:ind w:left="3600"/>
        <w:rPr>
          <w:rFonts w:eastAsia="TimesNewRoman"/>
          <w:sz w:val="24"/>
          <w:szCs w:val="24"/>
          <w:vertAlign w:val="superscript"/>
        </w:rPr>
      </w:pPr>
      <w:r w:rsidRPr="009D6F74">
        <w:rPr>
          <w:rFonts w:eastAsia="TimesNewRoman"/>
          <w:sz w:val="24"/>
          <w:szCs w:val="24"/>
          <w:vertAlign w:val="superscript"/>
        </w:rPr>
        <w:t xml:space="preserve">                       (amats, vārds, uzvārds)</w:t>
      </w:r>
    </w:p>
    <w:p w14:paraId="6E34A835" w14:textId="77777777" w:rsidR="000A506A" w:rsidRPr="009D6F74" w:rsidRDefault="030FE64E" w:rsidP="00990E8E">
      <w:pPr>
        <w:ind w:firstLine="720"/>
        <w:rPr>
          <w:rFonts w:eastAsia="TimesNewRoman"/>
          <w:sz w:val="24"/>
          <w:szCs w:val="24"/>
        </w:rPr>
      </w:pPr>
      <w:r w:rsidRPr="009D6F74">
        <w:rPr>
          <w:rFonts w:eastAsia="TimesNewRoman"/>
          <w:sz w:val="24"/>
          <w:szCs w:val="24"/>
        </w:rPr>
        <w:t>____________________________________________________________________</w:t>
      </w:r>
    </w:p>
    <w:p w14:paraId="6E34A836" w14:textId="77777777" w:rsidR="000A506A" w:rsidRPr="009D6F74" w:rsidRDefault="000A506A" w:rsidP="00990E8E">
      <w:pPr>
        <w:rPr>
          <w:rFonts w:eastAsia="TimesNewRoman"/>
          <w:sz w:val="24"/>
          <w:szCs w:val="24"/>
          <w:vertAlign w:val="superscript"/>
        </w:rPr>
      </w:pPr>
      <w:r w:rsidRPr="009D6F74">
        <w:rPr>
          <w:sz w:val="24"/>
          <w:szCs w:val="24"/>
        </w:rPr>
        <w:tab/>
      </w:r>
      <w:r w:rsidRPr="009D6F74">
        <w:rPr>
          <w:sz w:val="24"/>
          <w:szCs w:val="24"/>
        </w:rPr>
        <w:tab/>
      </w:r>
      <w:r w:rsidRPr="009D6F74">
        <w:rPr>
          <w:sz w:val="24"/>
          <w:szCs w:val="24"/>
        </w:rPr>
        <w:tab/>
      </w:r>
      <w:r w:rsidRPr="009D6F74">
        <w:rPr>
          <w:sz w:val="24"/>
          <w:szCs w:val="24"/>
        </w:rPr>
        <w:tab/>
      </w:r>
      <w:r w:rsidRPr="009D6F74">
        <w:rPr>
          <w:rFonts w:eastAsia="TimesNewRoman"/>
          <w:sz w:val="24"/>
          <w:szCs w:val="24"/>
          <w:vertAlign w:val="superscript"/>
        </w:rPr>
        <w:t xml:space="preserve">(piegādātāja  adrese, </w:t>
      </w:r>
      <w:proofErr w:type="spellStart"/>
      <w:r w:rsidRPr="009D6F74">
        <w:rPr>
          <w:rFonts w:eastAsia="TimesNewRoman"/>
          <w:sz w:val="24"/>
          <w:szCs w:val="24"/>
          <w:vertAlign w:val="superscript"/>
        </w:rPr>
        <w:t>reģ</w:t>
      </w:r>
      <w:proofErr w:type="spellEnd"/>
      <w:r w:rsidRPr="009D6F74">
        <w:rPr>
          <w:rFonts w:eastAsia="TimesNewRoman"/>
          <w:sz w:val="24"/>
          <w:szCs w:val="24"/>
          <w:vertAlign w:val="superscript"/>
        </w:rPr>
        <w:t>. Nr., u.c. punkta rekvizīti)</w:t>
      </w:r>
    </w:p>
    <w:p w14:paraId="6E34A837" w14:textId="77777777" w:rsidR="000A506A" w:rsidRPr="009D6F74" w:rsidRDefault="000A506A" w:rsidP="00990E8E">
      <w:pPr>
        <w:rPr>
          <w:rFonts w:eastAsia="TimesNewRoman"/>
          <w:b/>
          <w:bCs/>
          <w:sz w:val="28"/>
          <w:szCs w:val="28"/>
        </w:rPr>
      </w:pPr>
    </w:p>
    <w:p w14:paraId="6E34A838" w14:textId="77777777" w:rsidR="000A506A" w:rsidRPr="009D6F74" w:rsidRDefault="030FE64E" w:rsidP="00990E8E">
      <w:pPr>
        <w:rPr>
          <w:rFonts w:eastAsia="TimesNewRoman"/>
          <w:b/>
          <w:bCs/>
          <w:sz w:val="28"/>
          <w:szCs w:val="28"/>
        </w:rPr>
      </w:pPr>
      <w:r w:rsidRPr="009D6F74">
        <w:rPr>
          <w:rFonts w:eastAsia="TimesNewRoman"/>
          <w:b/>
          <w:bCs/>
          <w:sz w:val="28"/>
          <w:szCs w:val="28"/>
        </w:rPr>
        <w:t>PIEGĀDĀTO PĀRTIKAS PREČU DEFEKTA AKTU APSTIPRINU</w:t>
      </w:r>
    </w:p>
    <w:p w14:paraId="6E34A839" w14:textId="77777777" w:rsidR="000A506A" w:rsidRPr="009D6F74" w:rsidRDefault="000A506A" w:rsidP="00990E8E">
      <w:pPr>
        <w:rPr>
          <w:rFonts w:eastAsia="TimesNewRoman"/>
          <w:b/>
          <w:bCs/>
          <w:sz w:val="24"/>
          <w:szCs w:val="24"/>
        </w:rPr>
      </w:pPr>
    </w:p>
    <w:p w14:paraId="6E34A83A" w14:textId="77777777" w:rsidR="000A506A" w:rsidRPr="009D6F74" w:rsidRDefault="000A506A" w:rsidP="00990E8E">
      <w:pPr>
        <w:rPr>
          <w:rFonts w:eastAsia="TimesNewRoman"/>
          <w:b/>
          <w:bCs/>
          <w:sz w:val="24"/>
          <w:szCs w:val="24"/>
        </w:rPr>
      </w:pPr>
      <w:r w:rsidRPr="009D6F74">
        <w:rPr>
          <w:rFonts w:eastAsia="TimesNewRoman"/>
          <w:b/>
          <w:bCs/>
          <w:sz w:val="24"/>
          <w:szCs w:val="24"/>
        </w:rPr>
        <w:t>Pasūtītājs:</w:t>
      </w:r>
      <w:r w:rsidRPr="009D6F74">
        <w:rPr>
          <w:b/>
          <w:sz w:val="24"/>
          <w:szCs w:val="24"/>
        </w:rPr>
        <w:tab/>
      </w:r>
      <w:r w:rsidRPr="009D6F74">
        <w:rPr>
          <w:b/>
          <w:sz w:val="24"/>
          <w:szCs w:val="24"/>
        </w:rPr>
        <w:tab/>
      </w:r>
      <w:r w:rsidRPr="009D6F74">
        <w:rPr>
          <w:b/>
          <w:sz w:val="24"/>
          <w:szCs w:val="24"/>
        </w:rPr>
        <w:tab/>
      </w:r>
      <w:r w:rsidRPr="009D6F74">
        <w:rPr>
          <w:b/>
          <w:sz w:val="24"/>
          <w:szCs w:val="24"/>
        </w:rPr>
        <w:tab/>
      </w:r>
      <w:r w:rsidRPr="009D6F74">
        <w:rPr>
          <w:b/>
          <w:sz w:val="24"/>
          <w:szCs w:val="24"/>
        </w:rPr>
        <w:tab/>
      </w:r>
      <w:r w:rsidRPr="009D6F74">
        <w:rPr>
          <w:b/>
          <w:sz w:val="24"/>
          <w:szCs w:val="24"/>
        </w:rPr>
        <w:tab/>
      </w:r>
      <w:r w:rsidRPr="009D6F74">
        <w:rPr>
          <w:rFonts w:eastAsia="TimesNewRoman"/>
          <w:b/>
          <w:bCs/>
          <w:sz w:val="24"/>
          <w:szCs w:val="24"/>
        </w:rPr>
        <w:t xml:space="preserve">Piegādātājs:                                                         </w:t>
      </w:r>
    </w:p>
    <w:p w14:paraId="6E34A83B" w14:textId="77777777" w:rsidR="000A506A" w:rsidRPr="009D6F74" w:rsidRDefault="000A506A" w:rsidP="00990E8E">
      <w:pPr>
        <w:rPr>
          <w:rFonts w:eastAsia="TimesNewRoman"/>
          <w:sz w:val="24"/>
          <w:szCs w:val="24"/>
          <w:vertAlign w:val="superscript"/>
        </w:rPr>
      </w:pPr>
      <w:r w:rsidRPr="009D6F74">
        <w:rPr>
          <w:rFonts w:eastAsia="TimesNewRoman"/>
          <w:sz w:val="24"/>
          <w:szCs w:val="24"/>
        </w:rPr>
        <w:t>________________________</w:t>
      </w:r>
      <w:r w:rsidRPr="009D6F74">
        <w:rPr>
          <w:sz w:val="24"/>
          <w:szCs w:val="24"/>
        </w:rPr>
        <w:tab/>
      </w:r>
      <w:r w:rsidRPr="009D6F74">
        <w:rPr>
          <w:sz w:val="24"/>
          <w:szCs w:val="24"/>
        </w:rPr>
        <w:tab/>
      </w:r>
      <w:r w:rsidRPr="009D6F74">
        <w:rPr>
          <w:sz w:val="24"/>
          <w:szCs w:val="24"/>
        </w:rPr>
        <w:tab/>
      </w:r>
      <w:r w:rsidRPr="009D6F74">
        <w:rPr>
          <w:rFonts w:eastAsia="TimesNewRoman"/>
          <w:sz w:val="24"/>
          <w:szCs w:val="24"/>
        </w:rPr>
        <w:t>_________________________</w:t>
      </w:r>
    </w:p>
    <w:p w14:paraId="6E34A83C" w14:textId="77777777" w:rsidR="000A506A" w:rsidRPr="009D6F74" w:rsidRDefault="000A506A" w:rsidP="00990E8E">
      <w:pPr>
        <w:rPr>
          <w:rFonts w:eastAsia="TimesNewRoman"/>
          <w:sz w:val="24"/>
          <w:szCs w:val="24"/>
        </w:rPr>
      </w:pPr>
    </w:p>
    <w:p w14:paraId="6E34A83D" w14:textId="77777777" w:rsidR="000A506A" w:rsidRPr="009D6F74" w:rsidRDefault="000A506A" w:rsidP="00990E8E">
      <w:pPr>
        <w:jc w:val="center"/>
        <w:rPr>
          <w:rFonts w:eastAsia="TimesNewRoman"/>
          <w:b/>
          <w:bCs/>
          <w:sz w:val="24"/>
          <w:szCs w:val="24"/>
        </w:rPr>
      </w:pPr>
    </w:p>
    <w:p w14:paraId="6E34A83E" w14:textId="77777777" w:rsidR="000A506A" w:rsidRPr="009D6F74" w:rsidRDefault="000A506A" w:rsidP="00990E8E">
      <w:pPr>
        <w:rPr>
          <w:rFonts w:eastAsia="TimesNewRoman"/>
        </w:rPr>
      </w:pPr>
    </w:p>
    <w:p w14:paraId="6E34A83F" w14:textId="77777777" w:rsidR="006875C4" w:rsidRPr="009D6F74" w:rsidRDefault="006875C4" w:rsidP="00990E8E">
      <w:pPr>
        <w:rPr>
          <w:rFonts w:eastAsia="TimesNewRoman"/>
        </w:rPr>
      </w:pPr>
    </w:p>
    <w:sectPr w:rsidR="006875C4" w:rsidRPr="009D6F74" w:rsidSect="00990E8E">
      <w:footerReference w:type="even" r:id="rId19"/>
      <w:footerReference w:type="default" r:id="rId20"/>
      <w:headerReference w:type="first" r:id="rId21"/>
      <w:footnotePr>
        <w:numRestart w:val="eachPage"/>
      </w:footnotePr>
      <w:pgSz w:w="11909" w:h="16834" w:code="9"/>
      <w:pgMar w:top="1021" w:right="851" w:bottom="765"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0B043" w14:textId="77777777" w:rsidR="001D4432" w:rsidRDefault="001D4432" w:rsidP="000A506A">
      <w:r>
        <w:separator/>
      </w:r>
    </w:p>
  </w:endnote>
  <w:endnote w:type="continuationSeparator" w:id="0">
    <w:p w14:paraId="7FFF38E2" w14:textId="77777777" w:rsidR="001D4432" w:rsidRDefault="001D4432" w:rsidP="000A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A844" w14:textId="77777777" w:rsidR="00A15705" w:rsidRDefault="00A15705" w:rsidP="00D45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34A845" w14:textId="77777777" w:rsidR="00A15705" w:rsidRDefault="00A15705">
    <w:pPr>
      <w:pStyle w:val="Footer"/>
    </w:pPr>
  </w:p>
  <w:p w14:paraId="6E34A846" w14:textId="77777777" w:rsidR="00A15705" w:rsidRDefault="00A157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A847" w14:textId="77777777" w:rsidR="00A15705" w:rsidRDefault="00A15705" w:rsidP="00D45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19D3">
      <w:rPr>
        <w:rStyle w:val="PageNumber"/>
        <w:noProof/>
      </w:rPr>
      <w:t>2</w:t>
    </w:r>
    <w:r>
      <w:rPr>
        <w:rStyle w:val="PageNumber"/>
      </w:rPr>
      <w:fldChar w:fldCharType="end"/>
    </w:r>
  </w:p>
  <w:p w14:paraId="6E34A848" w14:textId="77777777" w:rsidR="00A15705" w:rsidRDefault="00A15705">
    <w:pPr>
      <w:pStyle w:val="Footer"/>
    </w:pPr>
  </w:p>
  <w:p w14:paraId="6E34A849" w14:textId="77777777" w:rsidR="00A15705" w:rsidRDefault="00A157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E1CF8" w14:textId="77777777" w:rsidR="001D4432" w:rsidRDefault="001D4432" w:rsidP="000A506A">
      <w:r>
        <w:separator/>
      </w:r>
    </w:p>
  </w:footnote>
  <w:footnote w:type="continuationSeparator" w:id="0">
    <w:p w14:paraId="41E8C301" w14:textId="77777777" w:rsidR="001D4432" w:rsidRDefault="001D4432" w:rsidP="000A506A">
      <w:r>
        <w:continuationSeparator/>
      </w:r>
    </w:p>
  </w:footnote>
  <w:footnote w:id="1">
    <w:p w14:paraId="6E34A84C" w14:textId="77777777" w:rsidR="00A15705" w:rsidRDefault="00A15705">
      <w:pPr>
        <w:pStyle w:val="FootnoteText"/>
      </w:pPr>
      <w:r>
        <w:rPr>
          <w:rStyle w:val="FootnoteReference"/>
        </w:rPr>
        <w:footnoteRef/>
      </w:r>
      <w:r>
        <w:t xml:space="preserve"> </w:t>
      </w:r>
      <w:r w:rsidRPr="00C17D5C">
        <w:rPr>
          <w:highlight w:val="yellow"/>
        </w:rPr>
        <w:t xml:space="preserve">Mācību gada laikā ēdināšana var tikt pārtraukta, līdz ar to Pasūtītājs patur tiesības pārtraukt produktu iegādi un </w:t>
      </w:r>
      <w:r>
        <w:rPr>
          <w:highlight w:val="yellow"/>
        </w:rPr>
        <w:t xml:space="preserve">vienpusēji </w:t>
      </w:r>
      <w:r w:rsidRPr="00C17D5C">
        <w:rPr>
          <w:highlight w:val="yellow"/>
        </w:rPr>
        <w:t>lauzt piegādes l</w:t>
      </w:r>
      <w:r>
        <w:rPr>
          <w:highlight w:val="yellow"/>
        </w:rPr>
        <w:t>īgumus.</w:t>
      </w:r>
    </w:p>
  </w:footnote>
  <w:footnote w:id="2">
    <w:p w14:paraId="6E34A84D" w14:textId="77777777" w:rsidR="00A15705" w:rsidRDefault="00A15705" w:rsidP="000A506A">
      <w:pPr>
        <w:pStyle w:val="FootnoteText"/>
        <w:jc w:val="both"/>
      </w:pPr>
      <w:r>
        <w:rPr>
          <w:rStyle w:val="FootnoteReference"/>
        </w:rPr>
        <w:footnoteRef/>
      </w:r>
      <w:r>
        <w:t xml:space="preserve"> Pieteikums ir jāaizpilda drukātiem burtiem.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A84A" w14:textId="77777777" w:rsidR="00A15705" w:rsidRDefault="001D4432">
    <w:pPr>
      <w:pStyle w:val="Header"/>
    </w:pPr>
    <w:hyperlink r:id="rId1" w:history="1"/>
  </w:p>
  <w:p w14:paraId="6E34A84B" w14:textId="77777777" w:rsidR="00A15705" w:rsidRDefault="00A1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2FE0F2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6"/>
        </w:tabs>
        <w:ind w:left="786" w:hanging="360"/>
      </w:pPr>
      <w:rPr>
        <w:rFonts w:cs="Times New Roman"/>
        <w:b w:val="0"/>
        <w:i w:val="0"/>
        <w:lang w:val="pt-BR"/>
      </w:rPr>
    </w:lvl>
    <w:lvl w:ilvl="2">
      <w:start w:val="1"/>
      <w:numFmt w:val="decimal"/>
      <w:lvlText w:val="%1.%2.%3."/>
      <w:lvlJc w:val="left"/>
      <w:pPr>
        <w:tabs>
          <w:tab w:val="num" w:pos="1080"/>
        </w:tabs>
        <w:ind w:left="1080" w:hanging="720"/>
      </w:pPr>
      <w:rPr>
        <w:rFonts w:cs="Times New Roman"/>
        <w:b w:val="0"/>
      </w:rPr>
    </w:lvl>
    <w:lvl w:ilvl="3">
      <w:start w:val="1"/>
      <w:numFmt w:val="decimal"/>
      <w:lvlText w:val="%1.%2.%3.%4."/>
      <w:lvlJc w:val="left"/>
      <w:pPr>
        <w:tabs>
          <w:tab w:val="num" w:pos="1080"/>
        </w:tabs>
        <w:ind w:left="1080" w:hanging="720"/>
      </w:pPr>
      <w:rPr>
        <w:rFonts w:ascii="Times New Roman" w:hAnsi="Times New Roman" w:cs="Times New Roman"/>
        <w:b w:val="0"/>
        <w:sz w:val="22"/>
        <w:szCs w:val="22"/>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5754CDA"/>
    <w:multiLevelType w:val="singleLevel"/>
    <w:tmpl w:val="763E8BDC"/>
    <w:lvl w:ilvl="0">
      <w:start w:val="1"/>
      <w:numFmt w:val="decimal"/>
      <w:lvlText w:val="%1. "/>
      <w:lvlJc w:val="left"/>
      <w:pPr>
        <w:tabs>
          <w:tab w:val="num" w:pos="0"/>
        </w:tabs>
        <w:ind w:left="463" w:hanging="283"/>
      </w:pPr>
      <w:rPr>
        <w:rFonts w:ascii="Times New Roman" w:hAnsi="Times New Roman" w:cs="Times New Roman" w:hint="default"/>
        <w:b w:val="0"/>
        <w:sz w:val="22"/>
        <w:szCs w:val="22"/>
      </w:rPr>
    </w:lvl>
  </w:abstractNum>
  <w:abstractNum w:abstractNumId="3">
    <w:nsid w:val="1EE02CB9"/>
    <w:multiLevelType w:val="multilevel"/>
    <w:tmpl w:val="80ACEDC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345E3488"/>
    <w:multiLevelType w:val="hybridMultilevel"/>
    <w:tmpl w:val="975884E4"/>
    <w:lvl w:ilvl="0" w:tplc="868E65B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105782"/>
    <w:multiLevelType w:val="multilevel"/>
    <w:tmpl w:val="12DA9110"/>
    <w:lvl w:ilvl="0">
      <w:start w:val="1"/>
      <w:numFmt w:val="decimal"/>
      <w:lvlText w:val="%1."/>
      <w:lvlJc w:val="left"/>
      <w:pPr>
        <w:tabs>
          <w:tab w:val="num" w:pos="480"/>
        </w:tabs>
        <w:ind w:left="480" w:hanging="480"/>
      </w:pPr>
      <w:rPr>
        <w:rFonts w:cs="Times New Roman" w:hint="default"/>
        <w:strike w:val="0"/>
      </w:rPr>
    </w:lvl>
    <w:lvl w:ilvl="1">
      <w:start w:val="1"/>
      <w:numFmt w:val="decimal"/>
      <w:lvlText w:val="%1.%2."/>
      <w:lvlJc w:val="left"/>
      <w:pPr>
        <w:tabs>
          <w:tab w:val="num" w:pos="840"/>
        </w:tabs>
        <w:ind w:left="840" w:hanging="480"/>
      </w:pPr>
      <w:rPr>
        <w:rFonts w:cs="Times New Roman" w:hint="default"/>
        <w:b w:val="0"/>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556E2968"/>
    <w:multiLevelType w:val="hybridMultilevel"/>
    <w:tmpl w:val="81DA11C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59943A92"/>
    <w:multiLevelType w:val="hybridMultilevel"/>
    <w:tmpl w:val="5B2C2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095007"/>
    <w:multiLevelType w:val="hybridMultilevel"/>
    <w:tmpl w:val="E26E4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4160DA"/>
    <w:multiLevelType w:val="multilevel"/>
    <w:tmpl w:val="68D04D9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620"/>
        </w:tabs>
        <w:ind w:left="162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9"/>
  </w:num>
  <w:num w:numId="3">
    <w:abstractNumId w:val="6"/>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5"/>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6A"/>
    <w:rsid w:val="0000591E"/>
    <w:rsid w:val="000A506A"/>
    <w:rsid w:val="0010682A"/>
    <w:rsid w:val="00114EC0"/>
    <w:rsid w:val="001D4432"/>
    <w:rsid w:val="001D5BC2"/>
    <w:rsid w:val="0024240C"/>
    <w:rsid w:val="00263DD9"/>
    <w:rsid w:val="00294C40"/>
    <w:rsid w:val="002962A6"/>
    <w:rsid w:val="002D6D5D"/>
    <w:rsid w:val="002E310F"/>
    <w:rsid w:val="003619C1"/>
    <w:rsid w:val="00387AA5"/>
    <w:rsid w:val="00424CFC"/>
    <w:rsid w:val="00457FE8"/>
    <w:rsid w:val="004E2170"/>
    <w:rsid w:val="004F5072"/>
    <w:rsid w:val="005350BE"/>
    <w:rsid w:val="00553833"/>
    <w:rsid w:val="005776B5"/>
    <w:rsid w:val="00583936"/>
    <w:rsid w:val="005A331B"/>
    <w:rsid w:val="00622790"/>
    <w:rsid w:val="00674697"/>
    <w:rsid w:val="006875C4"/>
    <w:rsid w:val="006F1F76"/>
    <w:rsid w:val="007415C5"/>
    <w:rsid w:val="008057B3"/>
    <w:rsid w:val="008419D3"/>
    <w:rsid w:val="00842D8D"/>
    <w:rsid w:val="009017E2"/>
    <w:rsid w:val="009779DD"/>
    <w:rsid w:val="00987628"/>
    <w:rsid w:val="00990E8E"/>
    <w:rsid w:val="009A223B"/>
    <w:rsid w:val="009D6F74"/>
    <w:rsid w:val="00A15705"/>
    <w:rsid w:val="00A5687D"/>
    <w:rsid w:val="00A8051D"/>
    <w:rsid w:val="00AA0BD6"/>
    <w:rsid w:val="00AD4281"/>
    <w:rsid w:val="00AF28A0"/>
    <w:rsid w:val="00C17D5C"/>
    <w:rsid w:val="00D256D1"/>
    <w:rsid w:val="00D30A21"/>
    <w:rsid w:val="00D45470"/>
    <w:rsid w:val="00DE1290"/>
    <w:rsid w:val="00DF29BD"/>
    <w:rsid w:val="00E61CC4"/>
    <w:rsid w:val="00FE75CD"/>
    <w:rsid w:val="030FE64E"/>
    <w:rsid w:val="5766DF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34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6A"/>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
    <w:basedOn w:val="Normal"/>
    <w:next w:val="Normal"/>
    <w:link w:val="Heading1Char1"/>
    <w:qFormat/>
    <w:rsid w:val="000A506A"/>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0A506A"/>
    <w:pPr>
      <w:keepNext/>
      <w:widowControl w:val="0"/>
      <w:autoSpaceDE w:val="0"/>
      <w:autoSpaceDN w:val="0"/>
      <w:jc w:val="both"/>
      <w:outlineLvl w:val="1"/>
    </w:pPr>
    <w:rPr>
      <w:b/>
      <w:bCs/>
      <w:sz w:val="24"/>
      <w:szCs w:val="28"/>
    </w:rPr>
  </w:style>
  <w:style w:type="paragraph" w:styleId="Heading9">
    <w:name w:val="heading 9"/>
    <w:basedOn w:val="Normal"/>
    <w:next w:val="Normal"/>
    <w:link w:val="Heading9Char"/>
    <w:qFormat/>
    <w:rsid w:val="000A506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A506A"/>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0A506A"/>
    <w:rPr>
      <w:rFonts w:ascii="Times New Roman" w:eastAsia="Times New Roman" w:hAnsi="Times New Roman" w:cs="Times New Roman"/>
      <w:b/>
      <w:bCs/>
      <w:sz w:val="24"/>
      <w:szCs w:val="28"/>
    </w:rPr>
  </w:style>
  <w:style w:type="character" w:customStyle="1" w:styleId="Heading9Char">
    <w:name w:val="Heading 9 Char"/>
    <w:basedOn w:val="DefaultParagraphFont"/>
    <w:link w:val="Heading9"/>
    <w:rsid w:val="000A506A"/>
    <w:rPr>
      <w:rFonts w:ascii="Times New Roman" w:eastAsia="Times New Roman" w:hAnsi="Times New Roman" w:cs="Times New Roman"/>
      <w:sz w:val="28"/>
      <w:szCs w:val="28"/>
    </w:rPr>
  </w:style>
  <w:style w:type="paragraph" w:styleId="BodyText">
    <w:name w:val="Body Text"/>
    <w:aliases w:val="b,uvlaka 3,plain,plain Char,b1,uvlaka 31, uvlaka 3, uvlaka 31,Body Text Char1,Body Text Char Char,Body Text1"/>
    <w:basedOn w:val="Normal"/>
    <w:link w:val="BodyTextChar"/>
    <w:rsid w:val="000A506A"/>
    <w:pPr>
      <w:widowControl w:val="0"/>
      <w:spacing w:after="120"/>
    </w:pPr>
    <w:rPr>
      <w:rFonts w:ascii="RimTimes" w:hAnsi="RimTimes"/>
      <w:sz w:val="24"/>
    </w:rPr>
  </w:style>
  <w:style w:type="character" w:customStyle="1" w:styleId="BodyTextChar">
    <w:name w:val="Body Text Char"/>
    <w:aliases w:val="b Char,uvlaka 3 Char,plain Char1,plain Char Char,b1 Char,uvlaka 31 Char, uvlaka 3 Char, uvlaka 31 Char,Body Text Char1 Char,Body Text Char Char Char,Body Text1 Char"/>
    <w:basedOn w:val="DefaultParagraphFont"/>
    <w:link w:val="BodyText"/>
    <w:rsid w:val="000A506A"/>
    <w:rPr>
      <w:rFonts w:ascii="RimTimes" w:eastAsia="Times New Roman" w:hAnsi="RimTimes" w:cs="Times New Roman"/>
      <w:sz w:val="24"/>
      <w:szCs w:val="20"/>
    </w:rPr>
  </w:style>
  <w:style w:type="paragraph" w:styleId="Footer">
    <w:name w:val="footer"/>
    <w:basedOn w:val="Normal"/>
    <w:link w:val="FooterChar"/>
    <w:rsid w:val="000A506A"/>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rsid w:val="000A506A"/>
    <w:rPr>
      <w:rFonts w:ascii="Times New Roman" w:eastAsia="Times New Roman" w:hAnsi="Times New Roman" w:cs="Times New Roman"/>
      <w:sz w:val="24"/>
      <w:szCs w:val="24"/>
    </w:rPr>
  </w:style>
  <w:style w:type="character" w:styleId="PageNumber">
    <w:name w:val="page number"/>
    <w:rsid w:val="000A506A"/>
    <w:rPr>
      <w:sz w:val="20"/>
    </w:rPr>
  </w:style>
  <w:style w:type="paragraph" w:styleId="Header">
    <w:name w:val="header"/>
    <w:basedOn w:val="Normal"/>
    <w:link w:val="HeaderChar"/>
    <w:rsid w:val="000A506A"/>
    <w:pPr>
      <w:widowControl w:val="0"/>
      <w:tabs>
        <w:tab w:val="center" w:pos="4153"/>
        <w:tab w:val="right" w:pos="8306"/>
      </w:tabs>
    </w:pPr>
    <w:rPr>
      <w:rFonts w:ascii="RimTimes" w:hAnsi="RimTimes"/>
      <w:sz w:val="24"/>
    </w:rPr>
  </w:style>
  <w:style w:type="character" w:customStyle="1" w:styleId="HeaderChar">
    <w:name w:val="Header Char"/>
    <w:basedOn w:val="DefaultParagraphFont"/>
    <w:link w:val="Header"/>
    <w:rsid w:val="000A506A"/>
    <w:rPr>
      <w:rFonts w:ascii="RimTimes" w:eastAsia="Times New Roman" w:hAnsi="RimTimes" w:cs="Times New Roman"/>
      <w:sz w:val="24"/>
      <w:szCs w:val="20"/>
    </w:rPr>
  </w:style>
  <w:style w:type="paragraph" w:styleId="TOC1">
    <w:name w:val="toc 1"/>
    <w:basedOn w:val="Normal"/>
    <w:next w:val="Normal"/>
    <w:autoRedefine/>
    <w:rsid w:val="000A506A"/>
    <w:pPr>
      <w:spacing w:before="120" w:after="120"/>
      <w:jc w:val="both"/>
    </w:pPr>
    <w:rPr>
      <w:b/>
      <w:bCs/>
      <w:caps/>
    </w:rPr>
  </w:style>
  <w:style w:type="character" w:styleId="Hyperlink">
    <w:name w:val="Hyperlink"/>
    <w:uiPriority w:val="99"/>
    <w:rsid w:val="000A506A"/>
    <w:rPr>
      <w:color w:val="0000FF"/>
      <w:u w:val="single"/>
    </w:rPr>
  </w:style>
  <w:style w:type="character" w:customStyle="1" w:styleId="Heading1Char1">
    <w:name w:val="Heading 1 Char1"/>
    <w:aliases w:val="Section Heading Char1,heading1 Char1,Antraste 1 Char1,h1 Char1,Section Heading Char Char,heading1 Char Char,Antraste 1 Char Char,h1 Char Char,H1 Char"/>
    <w:link w:val="Heading1"/>
    <w:rsid w:val="000A506A"/>
    <w:rPr>
      <w:rFonts w:ascii="Times New Roman Bold" w:eastAsia="Times New Roman" w:hAnsi="Times New Roman Bold" w:cs="Times New Roman"/>
      <w:b/>
      <w:smallCaps/>
      <w:sz w:val="24"/>
      <w:szCs w:val="20"/>
    </w:rPr>
  </w:style>
  <w:style w:type="paragraph" w:styleId="BlockText">
    <w:name w:val="Block Text"/>
    <w:basedOn w:val="Normal"/>
    <w:rsid w:val="000A506A"/>
    <w:pPr>
      <w:keepNext/>
      <w:autoSpaceDE w:val="0"/>
      <w:autoSpaceDN w:val="0"/>
      <w:ind w:left="567" w:right="-6" w:hanging="567"/>
      <w:jc w:val="both"/>
    </w:pPr>
    <w:rPr>
      <w:snapToGrid w:val="0"/>
      <w:sz w:val="24"/>
      <w:lang w:eastAsia="lv-LV"/>
    </w:rPr>
  </w:style>
  <w:style w:type="paragraph" w:styleId="BodyTextIndent3">
    <w:name w:val="Body Text Indent 3"/>
    <w:basedOn w:val="Normal"/>
    <w:link w:val="BodyTextIndent3Char"/>
    <w:rsid w:val="000A506A"/>
    <w:pPr>
      <w:spacing w:after="120"/>
      <w:ind w:left="283"/>
    </w:pPr>
    <w:rPr>
      <w:sz w:val="16"/>
      <w:szCs w:val="16"/>
    </w:rPr>
  </w:style>
  <w:style w:type="character" w:customStyle="1" w:styleId="BodyTextIndent3Char">
    <w:name w:val="Body Text Indent 3 Char"/>
    <w:basedOn w:val="DefaultParagraphFont"/>
    <w:link w:val="BodyTextIndent3"/>
    <w:rsid w:val="000A506A"/>
    <w:rPr>
      <w:rFonts w:ascii="Times New Roman" w:eastAsia="Times New Roman" w:hAnsi="Times New Roman" w:cs="Times New Roman"/>
      <w:sz w:val="16"/>
      <w:szCs w:val="16"/>
    </w:rPr>
  </w:style>
  <w:style w:type="character" w:customStyle="1" w:styleId="CharChar4">
    <w:name w:val="Char Char4"/>
    <w:rsid w:val="000A506A"/>
    <w:rPr>
      <w:rFonts w:cs="Arial"/>
      <w:b/>
      <w:bCs/>
      <w:iCs/>
      <w:color w:val="000000"/>
      <w:sz w:val="28"/>
      <w:szCs w:val="28"/>
      <w:lang w:val="lv-LV" w:eastAsia="en-US" w:bidi="ar-SA"/>
    </w:rPr>
  </w:style>
  <w:style w:type="paragraph" w:customStyle="1" w:styleId="Punkts">
    <w:name w:val="Punkts"/>
    <w:basedOn w:val="Normal"/>
    <w:next w:val="Apakpunkts"/>
    <w:rsid w:val="000A506A"/>
    <w:pPr>
      <w:numPr>
        <w:numId w:val="4"/>
      </w:numPr>
    </w:pPr>
    <w:rPr>
      <w:rFonts w:ascii="Arial" w:hAnsi="Arial"/>
      <w:b/>
      <w:szCs w:val="24"/>
      <w:lang w:eastAsia="lv-LV"/>
    </w:rPr>
  </w:style>
  <w:style w:type="paragraph" w:customStyle="1" w:styleId="Apakpunkts">
    <w:name w:val="Apakšpunkts"/>
    <w:basedOn w:val="Normal"/>
    <w:rsid w:val="000A506A"/>
    <w:pPr>
      <w:numPr>
        <w:ilvl w:val="1"/>
        <w:numId w:val="4"/>
      </w:numPr>
    </w:pPr>
    <w:rPr>
      <w:rFonts w:ascii="Arial" w:hAnsi="Arial"/>
      <w:b/>
      <w:szCs w:val="24"/>
      <w:lang w:eastAsia="lv-LV"/>
    </w:rPr>
  </w:style>
  <w:style w:type="paragraph" w:customStyle="1" w:styleId="Paragrfs">
    <w:name w:val="Paragrāfs"/>
    <w:basedOn w:val="Normal"/>
    <w:next w:val="Normal"/>
    <w:rsid w:val="000A506A"/>
    <w:pPr>
      <w:numPr>
        <w:ilvl w:val="2"/>
        <w:numId w:val="4"/>
      </w:numPr>
      <w:jc w:val="both"/>
    </w:pPr>
    <w:rPr>
      <w:rFonts w:ascii="Arial" w:hAnsi="Arial"/>
      <w:szCs w:val="24"/>
      <w:lang w:eastAsia="lv-LV"/>
    </w:rPr>
  </w:style>
  <w:style w:type="paragraph" w:customStyle="1" w:styleId="ParastaisTaisnots">
    <w:name w:val="Parastais + Taisnots"/>
    <w:aliases w:val="Pa kreisi:  0 cm,Pārkaru rinda:  1.27 cm"/>
    <w:basedOn w:val="Normal"/>
    <w:rsid w:val="000A506A"/>
    <w:pPr>
      <w:ind w:left="720" w:hanging="720"/>
      <w:jc w:val="both"/>
    </w:pPr>
    <w:rPr>
      <w:sz w:val="24"/>
      <w:szCs w:val="24"/>
    </w:rPr>
  </w:style>
  <w:style w:type="paragraph" w:styleId="ListParagraph">
    <w:name w:val="List Paragraph"/>
    <w:basedOn w:val="Normal"/>
    <w:uiPriority w:val="34"/>
    <w:qFormat/>
    <w:rsid w:val="000A506A"/>
    <w:pPr>
      <w:ind w:left="720"/>
      <w:contextualSpacing/>
    </w:pPr>
    <w:rPr>
      <w:sz w:val="24"/>
      <w:szCs w:val="24"/>
      <w:lang w:val="en-US"/>
    </w:rPr>
  </w:style>
  <w:style w:type="table" w:styleId="TableGrid">
    <w:name w:val="Table Grid"/>
    <w:basedOn w:val="TableNormal"/>
    <w:uiPriority w:val="59"/>
    <w:rsid w:val="000A50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A506A"/>
  </w:style>
  <w:style w:type="character" w:customStyle="1" w:styleId="FootnoteTextChar">
    <w:name w:val="Footnote Text Char"/>
    <w:basedOn w:val="DefaultParagraphFont"/>
    <w:link w:val="FootnoteText"/>
    <w:rsid w:val="000A506A"/>
    <w:rPr>
      <w:rFonts w:ascii="Times New Roman" w:eastAsia="Times New Roman" w:hAnsi="Times New Roman" w:cs="Times New Roman"/>
      <w:sz w:val="20"/>
      <w:szCs w:val="20"/>
    </w:rPr>
  </w:style>
  <w:style w:type="character" w:styleId="FootnoteReference">
    <w:name w:val="footnote reference"/>
    <w:aliases w:val="Footnote symbol"/>
    <w:rsid w:val="000A506A"/>
    <w:rPr>
      <w:vertAlign w:val="superscript"/>
    </w:rPr>
  </w:style>
  <w:style w:type="paragraph" w:styleId="NoSpacing">
    <w:name w:val="No Spacing"/>
    <w:uiPriority w:val="1"/>
    <w:qFormat/>
    <w:rsid w:val="000A506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rsid w:val="000A506A"/>
    <w:rPr>
      <w:rFonts w:ascii="Tahoma" w:hAnsi="Tahoma" w:cs="Tahoma"/>
      <w:sz w:val="16"/>
      <w:szCs w:val="16"/>
    </w:rPr>
  </w:style>
  <w:style w:type="character" w:customStyle="1" w:styleId="BalloonTextChar">
    <w:name w:val="Balloon Text Char"/>
    <w:basedOn w:val="DefaultParagraphFont"/>
    <w:link w:val="BalloonText"/>
    <w:rsid w:val="000A506A"/>
    <w:rPr>
      <w:rFonts w:ascii="Tahoma" w:eastAsia="Times New Roman" w:hAnsi="Tahoma" w:cs="Tahoma"/>
      <w:sz w:val="16"/>
      <w:szCs w:val="16"/>
    </w:rPr>
  </w:style>
  <w:style w:type="paragraph" w:styleId="BodyTextIndent">
    <w:name w:val="Body Text Indent"/>
    <w:basedOn w:val="Normal"/>
    <w:link w:val="BodyTextIndentChar"/>
    <w:rsid w:val="000A506A"/>
    <w:pPr>
      <w:spacing w:after="120"/>
      <w:ind w:left="283"/>
    </w:pPr>
  </w:style>
  <w:style w:type="character" w:customStyle="1" w:styleId="BodyTextIndentChar">
    <w:name w:val="Body Text Indent Char"/>
    <w:basedOn w:val="DefaultParagraphFont"/>
    <w:link w:val="BodyTextIndent"/>
    <w:rsid w:val="000A506A"/>
    <w:rPr>
      <w:rFonts w:ascii="Times New Roman" w:eastAsia="Times New Roman" w:hAnsi="Times New Roman" w:cs="Times New Roman"/>
      <w:sz w:val="20"/>
      <w:szCs w:val="20"/>
    </w:rPr>
  </w:style>
  <w:style w:type="character" w:customStyle="1" w:styleId="BodyTextIndentChar1">
    <w:name w:val="Body Text Indent Char1"/>
    <w:rsid w:val="000A506A"/>
    <w:rPr>
      <w:color w:val="000000"/>
      <w:sz w:val="24"/>
      <w:szCs w:val="24"/>
      <w:shd w:val="clear" w:color="auto" w:fill="FFFFFF"/>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6A"/>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
    <w:basedOn w:val="Normal"/>
    <w:next w:val="Normal"/>
    <w:link w:val="Heading1Char1"/>
    <w:qFormat/>
    <w:rsid w:val="000A506A"/>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0A506A"/>
    <w:pPr>
      <w:keepNext/>
      <w:widowControl w:val="0"/>
      <w:autoSpaceDE w:val="0"/>
      <w:autoSpaceDN w:val="0"/>
      <w:jc w:val="both"/>
      <w:outlineLvl w:val="1"/>
    </w:pPr>
    <w:rPr>
      <w:b/>
      <w:bCs/>
      <w:sz w:val="24"/>
      <w:szCs w:val="28"/>
    </w:rPr>
  </w:style>
  <w:style w:type="paragraph" w:styleId="Heading9">
    <w:name w:val="heading 9"/>
    <w:basedOn w:val="Normal"/>
    <w:next w:val="Normal"/>
    <w:link w:val="Heading9Char"/>
    <w:qFormat/>
    <w:rsid w:val="000A506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A506A"/>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0A506A"/>
    <w:rPr>
      <w:rFonts w:ascii="Times New Roman" w:eastAsia="Times New Roman" w:hAnsi="Times New Roman" w:cs="Times New Roman"/>
      <w:b/>
      <w:bCs/>
      <w:sz w:val="24"/>
      <w:szCs w:val="28"/>
    </w:rPr>
  </w:style>
  <w:style w:type="character" w:customStyle="1" w:styleId="Heading9Char">
    <w:name w:val="Heading 9 Char"/>
    <w:basedOn w:val="DefaultParagraphFont"/>
    <w:link w:val="Heading9"/>
    <w:rsid w:val="000A506A"/>
    <w:rPr>
      <w:rFonts w:ascii="Times New Roman" w:eastAsia="Times New Roman" w:hAnsi="Times New Roman" w:cs="Times New Roman"/>
      <w:sz w:val="28"/>
      <w:szCs w:val="28"/>
    </w:rPr>
  </w:style>
  <w:style w:type="paragraph" w:styleId="BodyText">
    <w:name w:val="Body Text"/>
    <w:aliases w:val="b,uvlaka 3,plain,plain Char,b1,uvlaka 31, uvlaka 3, uvlaka 31,Body Text Char1,Body Text Char Char,Body Text1"/>
    <w:basedOn w:val="Normal"/>
    <w:link w:val="BodyTextChar"/>
    <w:rsid w:val="000A506A"/>
    <w:pPr>
      <w:widowControl w:val="0"/>
      <w:spacing w:after="120"/>
    </w:pPr>
    <w:rPr>
      <w:rFonts w:ascii="RimTimes" w:hAnsi="RimTimes"/>
      <w:sz w:val="24"/>
    </w:rPr>
  </w:style>
  <w:style w:type="character" w:customStyle="1" w:styleId="BodyTextChar">
    <w:name w:val="Body Text Char"/>
    <w:aliases w:val="b Char,uvlaka 3 Char,plain Char1,plain Char Char,b1 Char,uvlaka 31 Char, uvlaka 3 Char, uvlaka 31 Char,Body Text Char1 Char,Body Text Char Char Char,Body Text1 Char"/>
    <w:basedOn w:val="DefaultParagraphFont"/>
    <w:link w:val="BodyText"/>
    <w:rsid w:val="000A506A"/>
    <w:rPr>
      <w:rFonts w:ascii="RimTimes" w:eastAsia="Times New Roman" w:hAnsi="RimTimes" w:cs="Times New Roman"/>
      <w:sz w:val="24"/>
      <w:szCs w:val="20"/>
    </w:rPr>
  </w:style>
  <w:style w:type="paragraph" w:styleId="Footer">
    <w:name w:val="footer"/>
    <w:basedOn w:val="Normal"/>
    <w:link w:val="FooterChar"/>
    <w:rsid w:val="000A506A"/>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rsid w:val="000A506A"/>
    <w:rPr>
      <w:rFonts w:ascii="Times New Roman" w:eastAsia="Times New Roman" w:hAnsi="Times New Roman" w:cs="Times New Roman"/>
      <w:sz w:val="24"/>
      <w:szCs w:val="24"/>
    </w:rPr>
  </w:style>
  <w:style w:type="character" w:styleId="PageNumber">
    <w:name w:val="page number"/>
    <w:rsid w:val="000A506A"/>
    <w:rPr>
      <w:sz w:val="20"/>
    </w:rPr>
  </w:style>
  <w:style w:type="paragraph" w:styleId="Header">
    <w:name w:val="header"/>
    <w:basedOn w:val="Normal"/>
    <w:link w:val="HeaderChar"/>
    <w:rsid w:val="000A506A"/>
    <w:pPr>
      <w:widowControl w:val="0"/>
      <w:tabs>
        <w:tab w:val="center" w:pos="4153"/>
        <w:tab w:val="right" w:pos="8306"/>
      </w:tabs>
    </w:pPr>
    <w:rPr>
      <w:rFonts w:ascii="RimTimes" w:hAnsi="RimTimes"/>
      <w:sz w:val="24"/>
    </w:rPr>
  </w:style>
  <w:style w:type="character" w:customStyle="1" w:styleId="HeaderChar">
    <w:name w:val="Header Char"/>
    <w:basedOn w:val="DefaultParagraphFont"/>
    <w:link w:val="Header"/>
    <w:rsid w:val="000A506A"/>
    <w:rPr>
      <w:rFonts w:ascii="RimTimes" w:eastAsia="Times New Roman" w:hAnsi="RimTimes" w:cs="Times New Roman"/>
      <w:sz w:val="24"/>
      <w:szCs w:val="20"/>
    </w:rPr>
  </w:style>
  <w:style w:type="paragraph" w:styleId="TOC1">
    <w:name w:val="toc 1"/>
    <w:basedOn w:val="Normal"/>
    <w:next w:val="Normal"/>
    <w:autoRedefine/>
    <w:rsid w:val="000A506A"/>
    <w:pPr>
      <w:spacing w:before="120" w:after="120"/>
      <w:jc w:val="both"/>
    </w:pPr>
    <w:rPr>
      <w:b/>
      <w:bCs/>
      <w:caps/>
    </w:rPr>
  </w:style>
  <w:style w:type="character" w:styleId="Hyperlink">
    <w:name w:val="Hyperlink"/>
    <w:uiPriority w:val="99"/>
    <w:rsid w:val="000A506A"/>
    <w:rPr>
      <w:color w:val="0000FF"/>
      <w:u w:val="single"/>
    </w:rPr>
  </w:style>
  <w:style w:type="character" w:customStyle="1" w:styleId="Heading1Char1">
    <w:name w:val="Heading 1 Char1"/>
    <w:aliases w:val="Section Heading Char1,heading1 Char1,Antraste 1 Char1,h1 Char1,Section Heading Char Char,heading1 Char Char,Antraste 1 Char Char,h1 Char Char,H1 Char"/>
    <w:link w:val="Heading1"/>
    <w:rsid w:val="000A506A"/>
    <w:rPr>
      <w:rFonts w:ascii="Times New Roman Bold" w:eastAsia="Times New Roman" w:hAnsi="Times New Roman Bold" w:cs="Times New Roman"/>
      <w:b/>
      <w:smallCaps/>
      <w:sz w:val="24"/>
      <w:szCs w:val="20"/>
    </w:rPr>
  </w:style>
  <w:style w:type="paragraph" w:styleId="BlockText">
    <w:name w:val="Block Text"/>
    <w:basedOn w:val="Normal"/>
    <w:rsid w:val="000A506A"/>
    <w:pPr>
      <w:keepNext/>
      <w:autoSpaceDE w:val="0"/>
      <w:autoSpaceDN w:val="0"/>
      <w:ind w:left="567" w:right="-6" w:hanging="567"/>
      <w:jc w:val="both"/>
    </w:pPr>
    <w:rPr>
      <w:snapToGrid w:val="0"/>
      <w:sz w:val="24"/>
      <w:lang w:eastAsia="lv-LV"/>
    </w:rPr>
  </w:style>
  <w:style w:type="paragraph" w:styleId="BodyTextIndent3">
    <w:name w:val="Body Text Indent 3"/>
    <w:basedOn w:val="Normal"/>
    <w:link w:val="BodyTextIndent3Char"/>
    <w:rsid w:val="000A506A"/>
    <w:pPr>
      <w:spacing w:after="120"/>
      <w:ind w:left="283"/>
    </w:pPr>
    <w:rPr>
      <w:sz w:val="16"/>
      <w:szCs w:val="16"/>
    </w:rPr>
  </w:style>
  <w:style w:type="character" w:customStyle="1" w:styleId="BodyTextIndent3Char">
    <w:name w:val="Body Text Indent 3 Char"/>
    <w:basedOn w:val="DefaultParagraphFont"/>
    <w:link w:val="BodyTextIndent3"/>
    <w:rsid w:val="000A506A"/>
    <w:rPr>
      <w:rFonts w:ascii="Times New Roman" w:eastAsia="Times New Roman" w:hAnsi="Times New Roman" w:cs="Times New Roman"/>
      <w:sz w:val="16"/>
      <w:szCs w:val="16"/>
    </w:rPr>
  </w:style>
  <w:style w:type="character" w:customStyle="1" w:styleId="CharChar4">
    <w:name w:val="Char Char4"/>
    <w:rsid w:val="000A506A"/>
    <w:rPr>
      <w:rFonts w:cs="Arial"/>
      <w:b/>
      <w:bCs/>
      <w:iCs/>
      <w:color w:val="000000"/>
      <w:sz w:val="28"/>
      <w:szCs w:val="28"/>
      <w:lang w:val="lv-LV" w:eastAsia="en-US" w:bidi="ar-SA"/>
    </w:rPr>
  </w:style>
  <w:style w:type="paragraph" w:customStyle="1" w:styleId="Punkts">
    <w:name w:val="Punkts"/>
    <w:basedOn w:val="Normal"/>
    <w:next w:val="Apakpunkts"/>
    <w:rsid w:val="000A506A"/>
    <w:pPr>
      <w:numPr>
        <w:numId w:val="4"/>
      </w:numPr>
    </w:pPr>
    <w:rPr>
      <w:rFonts w:ascii="Arial" w:hAnsi="Arial"/>
      <w:b/>
      <w:szCs w:val="24"/>
      <w:lang w:eastAsia="lv-LV"/>
    </w:rPr>
  </w:style>
  <w:style w:type="paragraph" w:customStyle="1" w:styleId="Apakpunkts">
    <w:name w:val="Apakšpunkts"/>
    <w:basedOn w:val="Normal"/>
    <w:rsid w:val="000A506A"/>
    <w:pPr>
      <w:numPr>
        <w:ilvl w:val="1"/>
        <w:numId w:val="4"/>
      </w:numPr>
    </w:pPr>
    <w:rPr>
      <w:rFonts w:ascii="Arial" w:hAnsi="Arial"/>
      <w:b/>
      <w:szCs w:val="24"/>
      <w:lang w:eastAsia="lv-LV"/>
    </w:rPr>
  </w:style>
  <w:style w:type="paragraph" w:customStyle="1" w:styleId="Paragrfs">
    <w:name w:val="Paragrāfs"/>
    <w:basedOn w:val="Normal"/>
    <w:next w:val="Normal"/>
    <w:rsid w:val="000A506A"/>
    <w:pPr>
      <w:numPr>
        <w:ilvl w:val="2"/>
        <w:numId w:val="4"/>
      </w:numPr>
      <w:jc w:val="both"/>
    </w:pPr>
    <w:rPr>
      <w:rFonts w:ascii="Arial" w:hAnsi="Arial"/>
      <w:szCs w:val="24"/>
      <w:lang w:eastAsia="lv-LV"/>
    </w:rPr>
  </w:style>
  <w:style w:type="paragraph" w:customStyle="1" w:styleId="ParastaisTaisnots">
    <w:name w:val="Parastais + Taisnots"/>
    <w:aliases w:val="Pa kreisi:  0 cm,Pārkaru rinda:  1.27 cm"/>
    <w:basedOn w:val="Normal"/>
    <w:rsid w:val="000A506A"/>
    <w:pPr>
      <w:ind w:left="720" w:hanging="720"/>
      <w:jc w:val="both"/>
    </w:pPr>
    <w:rPr>
      <w:sz w:val="24"/>
      <w:szCs w:val="24"/>
    </w:rPr>
  </w:style>
  <w:style w:type="paragraph" w:styleId="ListParagraph">
    <w:name w:val="List Paragraph"/>
    <w:basedOn w:val="Normal"/>
    <w:uiPriority w:val="34"/>
    <w:qFormat/>
    <w:rsid w:val="000A506A"/>
    <w:pPr>
      <w:ind w:left="720"/>
      <w:contextualSpacing/>
    </w:pPr>
    <w:rPr>
      <w:sz w:val="24"/>
      <w:szCs w:val="24"/>
      <w:lang w:val="en-US"/>
    </w:rPr>
  </w:style>
  <w:style w:type="table" w:styleId="TableGrid">
    <w:name w:val="Table Grid"/>
    <w:basedOn w:val="TableNormal"/>
    <w:uiPriority w:val="59"/>
    <w:rsid w:val="000A50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A506A"/>
  </w:style>
  <w:style w:type="character" w:customStyle="1" w:styleId="FootnoteTextChar">
    <w:name w:val="Footnote Text Char"/>
    <w:basedOn w:val="DefaultParagraphFont"/>
    <w:link w:val="FootnoteText"/>
    <w:rsid w:val="000A506A"/>
    <w:rPr>
      <w:rFonts w:ascii="Times New Roman" w:eastAsia="Times New Roman" w:hAnsi="Times New Roman" w:cs="Times New Roman"/>
      <w:sz w:val="20"/>
      <w:szCs w:val="20"/>
    </w:rPr>
  </w:style>
  <w:style w:type="character" w:styleId="FootnoteReference">
    <w:name w:val="footnote reference"/>
    <w:aliases w:val="Footnote symbol"/>
    <w:rsid w:val="000A506A"/>
    <w:rPr>
      <w:vertAlign w:val="superscript"/>
    </w:rPr>
  </w:style>
  <w:style w:type="paragraph" w:styleId="NoSpacing">
    <w:name w:val="No Spacing"/>
    <w:uiPriority w:val="1"/>
    <w:qFormat/>
    <w:rsid w:val="000A506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rsid w:val="000A506A"/>
    <w:rPr>
      <w:rFonts w:ascii="Tahoma" w:hAnsi="Tahoma" w:cs="Tahoma"/>
      <w:sz w:val="16"/>
      <w:szCs w:val="16"/>
    </w:rPr>
  </w:style>
  <w:style w:type="character" w:customStyle="1" w:styleId="BalloonTextChar">
    <w:name w:val="Balloon Text Char"/>
    <w:basedOn w:val="DefaultParagraphFont"/>
    <w:link w:val="BalloonText"/>
    <w:rsid w:val="000A506A"/>
    <w:rPr>
      <w:rFonts w:ascii="Tahoma" w:eastAsia="Times New Roman" w:hAnsi="Tahoma" w:cs="Tahoma"/>
      <w:sz w:val="16"/>
      <w:szCs w:val="16"/>
    </w:rPr>
  </w:style>
  <w:style w:type="paragraph" w:styleId="BodyTextIndent">
    <w:name w:val="Body Text Indent"/>
    <w:basedOn w:val="Normal"/>
    <w:link w:val="BodyTextIndentChar"/>
    <w:rsid w:val="000A506A"/>
    <w:pPr>
      <w:spacing w:after="120"/>
      <w:ind w:left="283"/>
    </w:pPr>
  </w:style>
  <w:style w:type="character" w:customStyle="1" w:styleId="BodyTextIndentChar">
    <w:name w:val="Body Text Indent Char"/>
    <w:basedOn w:val="DefaultParagraphFont"/>
    <w:link w:val="BodyTextIndent"/>
    <w:rsid w:val="000A506A"/>
    <w:rPr>
      <w:rFonts w:ascii="Times New Roman" w:eastAsia="Times New Roman" w:hAnsi="Times New Roman" w:cs="Times New Roman"/>
      <w:sz w:val="20"/>
      <w:szCs w:val="20"/>
    </w:rPr>
  </w:style>
  <w:style w:type="character" w:customStyle="1" w:styleId="BodyTextIndentChar1">
    <w:name w:val="Body Text Indent Char1"/>
    <w:rsid w:val="000A506A"/>
    <w:rPr>
      <w:color w:val="000000"/>
      <w:sz w:val="24"/>
      <w:szCs w:val="24"/>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itvars\AppData\Local\Temp\www.skrundasprof.ria.lv" TargetMode="External"/><Relationship Id="rId18" Type="http://schemas.openxmlformats.org/officeDocument/2006/relationships/hyperlink" Target="mailto:pasts@apv.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krundasprof.ria.lv" TargetMode="External"/><Relationship Id="rId17" Type="http://schemas.openxmlformats.org/officeDocument/2006/relationships/hyperlink" Target="https://www.google.lv/maps" TargetMode="External"/><Relationship Id="rId2" Type="http://schemas.openxmlformats.org/officeDocument/2006/relationships/numbering" Target="numbering.xml"/><Relationship Id="rId16" Type="http://schemas.openxmlformats.org/officeDocument/2006/relationships/hyperlink" Target="https://www.google.lv/ma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ga.murane@rezeknestehnikums.lv" TargetMode="External"/><Relationship Id="rId5" Type="http://schemas.openxmlformats.org/officeDocument/2006/relationships/settings" Target="settings.xml"/><Relationship Id="rId15" Type="http://schemas.openxmlformats.org/officeDocument/2006/relationships/hyperlink" Target="http://www.iub.gov.lv/iubcpv/parent/473/clasif/main/" TargetMode="External"/><Relationship Id="rId23" Type="http://schemas.openxmlformats.org/officeDocument/2006/relationships/theme" Target="theme/theme1.xml"/><Relationship Id="rId10" Type="http://schemas.openxmlformats.org/officeDocument/2006/relationships/hyperlink" Target="http://www.apv.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sts@apv.lv" TargetMode="External"/><Relationship Id="rId14" Type="http://schemas.openxmlformats.org/officeDocument/2006/relationships/hyperlink" Target="mailto:liga.murane@rezeknestehnikums.l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foodlinkscommunity.net/footlinks-hom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BFDB-0F2A-4326-8FC1-DAEFFFE1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50570</Words>
  <Characters>28825</Characters>
  <Application>Microsoft Office Word</Application>
  <DocSecurity>0</DocSecurity>
  <Lines>240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Murāne</dc:creator>
  <cp:lastModifiedBy>Liga</cp:lastModifiedBy>
  <cp:revision>2</cp:revision>
  <dcterms:created xsi:type="dcterms:W3CDTF">2017-08-09T12:31:00Z</dcterms:created>
  <dcterms:modified xsi:type="dcterms:W3CDTF">2017-08-09T12:31:00Z</dcterms:modified>
</cp:coreProperties>
</file>