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B2" w:rsidRPr="00610ADD" w:rsidRDefault="00B268B2" w:rsidP="00B268B2">
      <w:pPr>
        <w:jc w:val="right"/>
        <w:rPr>
          <w:b/>
          <w:sz w:val="20"/>
          <w:szCs w:val="20"/>
          <w:lang w:val="lv-LV"/>
        </w:rPr>
      </w:pPr>
      <w:r w:rsidRPr="00610ADD">
        <w:rPr>
          <w:b/>
          <w:sz w:val="20"/>
          <w:szCs w:val="20"/>
          <w:lang w:val="lv-LV"/>
        </w:rPr>
        <w:t>APSTIPRINĀTS</w:t>
      </w:r>
    </w:p>
    <w:p w:rsidR="00B268B2" w:rsidRPr="00610ADD" w:rsidRDefault="00B268B2" w:rsidP="00B268B2">
      <w:pPr>
        <w:jc w:val="right"/>
        <w:rPr>
          <w:b/>
          <w:sz w:val="20"/>
          <w:szCs w:val="20"/>
          <w:lang w:val="lv-LV"/>
        </w:rPr>
      </w:pPr>
      <w:r w:rsidRPr="00610ADD">
        <w:rPr>
          <w:b/>
          <w:sz w:val="20"/>
          <w:szCs w:val="20"/>
          <w:lang w:val="lv-LV"/>
        </w:rPr>
        <w:t>Ar Rēzeknes tehnikuma</w:t>
      </w:r>
    </w:p>
    <w:p w:rsidR="00B268B2" w:rsidRPr="00610ADD" w:rsidRDefault="00B268B2" w:rsidP="00B268B2">
      <w:pPr>
        <w:jc w:val="right"/>
        <w:rPr>
          <w:b/>
          <w:sz w:val="20"/>
          <w:szCs w:val="20"/>
          <w:lang w:val="lv-LV"/>
        </w:rPr>
      </w:pPr>
      <w:r w:rsidRPr="00610ADD">
        <w:rPr>
          <w:b/>
          <w:sz w:val="20"/>
          <w:szCs w:val="20"/>
          <w:lang w:val="lv-LV"/>
        </w:rPr>
        <w:t>Direktora Rīkojumu Nr.1.12./235</w:t>
      </w:r>
    </w:p>
    <w:p w:rsidR="00B268B2" w:rsidRPr="00610ADD" w:rsidRDefault="00B268B2" w:rsidP="00B268B2">
      <w:pPr>
        <w:ind w:left="5103"/>
        <w:jc w:val="right"/>
        <w:rPr>
          <w:lang w:val="lv-LV"/>
        </w:rPr>
      </w:pPr>
      <w:r w:rsidRPr="00610ADD">
        <w:rPr>
          <w:b/>
          <w:sz w:val="20"/>
          <w:szCs w:val="20"/>
          <w:lang w:val="lv-LV"/>
        </w:rPr>
        <w:t>2017. gada 17. oktobris</w:t>
      </w:r>
      <w:r w:rsidRPr="00610ADD">
        <w:rPr>
          <w:lang w:val="lv-LV"/>
        </w:rPr>
        <w:t xml:space="preserve"> </w:t>
      </w:r>
    </w:p>
    <w:p w:rsidR="00B268B2" w:rsidRPr="00610ADD" w:rsidRDefault="00B268B2" w:rsidP="00B268B2">
      <w:pPr>
        <w:ind w:left="5103"/>
        <w:jc w:val="right"/>
        <w:rPr>
          <w:lang w:val="lv-LV"/>
        </w:rPr>
      </w:pPr>
    </w:p>
    <w:p w:rsidR="00B268B2" w:rsidRPr="00610ADD" w:rsidRDefault="00B268B2" w:rsidP="00B268B2">
      <w:pPr>
        <w:spacing w:before="1920" w:after="100" w:afterAutospacing="1"/>
        <w:jc w:val="center"/>
        <w:rPr>
          <w:lang w:val="lv-LV"/>
        </w:rPr>
      </w:pPr>
      <w:r w:rsidRPr="00610ADD">
        <w:rPr>
          <w:lang w:val="lv-LV"/>
        </w:rPr>
        <w:t>IEPIRKUMA</w:t>
      </w:r>
    </w:p>
    <w:p w:rsidR="00B268B2" w:rsidRPr="00610ADD" w:rsidRDefault="00B268B2" w:rsidP="00B268B2">
      <w:pPr>
        <w:spacing w:line="360" w:lineRule="auto"/>
        <w:jc w:val="center"/>
        <w:rPr>
          <w:b/>
          <w:caps/>
          <w:lang w:val="lv-LV"/>
        </w:rPr>
      </w:pPr>
      <w:r w:rsidRPr="00610ADD">
        <w:rPr>
          <w:b/>
          <w:caps/>
          <w:lang w:val="lv-LV"/>
        </w:rPr>
        <w:t>KOKSKAIDU GRANULU PIEGĀDE</w:t>
      </w:r>
    </w:p>
    <w:p w:rsidR="00B268B2" w:rsidRPr="00610ADD" w:rsidRDefault="00B268B2" w:rsidP="00B268B2">
      <w:pPr>
        <w:spacing w:line="360" w:lineRule="auto"/>
        <w:jc w:val="center"/>
        <w:rPr>
          <w:b/>
          <w:caps/>
          <w:lang w:val="lv-LV"/>
        </w:rPr>
      </w:pPr>
      <w:r w:rsidRPr="00610ADD">
        <w:rPr>
          <w:b/>
          <w:caps/>
          <w:lang w:val="lv-LV"/>
        </w:rPr>
        <w:t xml:space="preserve"> </w:t>
      </w:r>
    </w:p>
    <w:p w:rsidR="00B268B2" w:rsidRPr="00610ADD" w:rsidRDefault="00B268B2" w:rsidP="00B268B2">
      <w:pPr>
        <w:spacing w:before="100" w:beforeAutospacing="1" w:after="100" w:afterAutospacing="1"/>
        <w:jc w:val="center"/>
        <w:rPr>
          <w:lang w:val="lv-LV"/>
        </w:rPr>
      </w:pPr>
      <w:r w:rsidRPr="00610ADD">
        <w:rPr>
          <w:lang w:val="lv-LV"/>
        </w:rPr>
        <w:t>NOLIKUMS</w:t>
      </w:r>
    </w:p>
    <w:p w:rsidR="00B268B2" w:rsidRPr="00610ADD" w:rsidRDefault="00B268B2" w:rsidP="00B268B2">
      <w:pPr>
        <w:spacing w:before="100" w:beforeAutospacing="1" w:after="100" w:afterAutospacing="1"/>
        <w:jc w:val="center"/>
        <w:rPr>
          <w:lang w:val="lv-LV"/>
        </w:rPr>
      </w:pPr>
      <w:r w:rsidRPr="00610ADD">
        <w:rPr>
          <w:lang w:val="lv-LV"/>
        </w:rPr>
        <w:t>ID Nr.RT2017/12</w:t>
      </w: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jc w:val="center"/>
        <w:rPr>
          <w:lang w:val="lv-LV"/>
        </w:rPr>
      </w:pPr>
    </w:p>
    <w:p w:rsidR="00B268B2" w:rsidRPr="00610ADD" w:rsidRDefault="00B268B2" w:rsidP="00B268B2">
      <w:pPr>
        <w:spacing w:before="100" w:beforeAutospacing="1" w:after="100" w:afterAutospacing="1"/>
        <w:rPr>
          <w:lang w:val="lv-LV"/>
        </w:rPr>
      </w:pPr>
    </w:p>
    <w:p w:rsidR="00B268B2" w:rsidRPr="00610ADD" w:rsidRDefault="00B268B2" w:rsidP="00B268B2">
      <w:pPr>
        <w:spacing w:before="100" w:beforeAutospacing="1" w:after="100" w:afterAutospacing="1"/>
        <w:jc w:val="center"/>
        <w:rPr>
          <w:lang w:val="lv-LV"/>
        </w:rPr>
      </w:pPr>
      <w:r w:rsidRPr="00610ADD">
        <w:rPr>
          <w:lang w:val="lv-LV"/>
        </w:rPr>
        <w:t>Rēzekne, 2017</w:t>
      </w:r>
    </w:p>
    <w:p w:rsidR="00B268B2" w:rsidRPr="00610ADD" w:rsidRDefault="00B268B2" w:rsidP="00B268B2">
      <w:pPr>
        <w:jc w:val="center"/>
        <w:rPr>
          <w:b/>
          <w:lang w:val="lv-LV"/>
        </w:rPr>
      </w:pPr>
      <w:r w:rsidRPr="00610ADD">
        <w:rPr>
          <w:lang w:val="lv-LV"/>
        </w:rPr>
        <w:br w:type="page"/>
      </w:r>
      <w:r w:rsidRPr="00610ADD">
        <w:rPr>
          <w:b/>
          <w:lang w:val="lv-LV"/>
        </w:rPr>
        <w:lastRenderedPageBreak/>
        <w:t>SATURS</w:t>
      </w:r>
    </w:p>
    <w:p w:rsidR="00B268B2" w:rsidRPr="00610ADD" w:rsidRDefault="00B268B2" w:rsidP="00B268B2">
      <w:pPr>
        <w:pStyle w:val="Saturs1"/>
        <w:rPr>
          <w:rFonts w:ascii="Calibri" w:hAnsi="Calibri"/>
          <w:b w:val="0"/>
          <w:sz w:val="22"/>
          <w:szCs w:val="22"/>
        </w:rPr>
      </w:pPr>
      <w:r w:rsidRPr="00610ADD">
        <w:fldChar w:fldCharType="begin"/>
      </w:r>
      <w:r w:rsidRPr="00610ADD">
        <w:instrText xml:space="preserve"> TOC \o "1-1" \h \z \t "Heading 2;2;Title;2" </w:instrText>
      </w:r>
      <w:r w:rsidRPr="00610ADD">
        <w:fldChar w:fldCharType="separate"/>
      </w:r>
      <w:hyperlink w:anchor="_Toc384714181" w:history="1">
        <w:r w:rsidRPr="00610ADD">
          <w:rPr>
            <w:rStyle w:val="Hipersaite"/>
          </w:rPr>
          <w:t>1.</w:t>
        </w:r>
        <w:r w:rsidRPr="00610ADD">
          <w:rPr>
            <w:rFonts w:ascii="Calibri" w:hAnsi="Calibri"/>
            <w:b w:val="0"/>
            <w:sz w:val="22"/>
            <w:szCs w:val="22"/>
          </w:rPr>
          <w:tab/>
        </w:r>
        <w:r w:rsidRPr="00610ADD">
          <w:rPr>
            <w:rStyle w:val="Hipersaite"/>
          </w:rPr>
          <w:t>VISPĀRĪGĀ INFORMĀCIJA</w:t>
        </w:r>
        <w:r w:rsidRPr="00610ADD">
          <w:tab/>
        </w:r>
        <w:r w:rsidRPr="00610ADD">
          <w:fldChar w:fldCharType="begin"/>
        </w:r>
        <w:r w:rsidRPr="00610ADD">
          <w:instrText xml:space="preserve"> PAGEREF _Toc384714181 \h </w:instrText>
        </w:r>
        <w:r w:rsidRPr="00610ADD">
          <w:fldChar w:fldCharType="separate"/>
        </w:r>
        <w:r w:rsidRPr="00610ADD">
          <w:t>3</w:t>
        </w:r>
        <w:r w:rsidRPr="00610ADD">
          <w:fldChar w:fldCharType="end"/>
        </w:r>
      </w:hyperlink>
    </w:p>
    <w:p w:rsidR="00B268B2" w:rsidRPr="00610ADD" w:rsidRDefault="00B268B2" w:rsidP="00B268B2">
      <w:pPr>
        <w:pStyle w:val="Saturs2"/>
        <w:rPr>
          <w:rFonts w:ascii="Calibri" w:hAnsi="Calibri"/>
          <w:sz w:val="22"/>
          <w:szCs w:val="22"/>
          <w:lang w:val="lv-LV" w:eastAsia="lv-LV"/>
        </w:rPr>
      </w:pPr>
      <w:hyperlink w:anchor="_Toc384714182" w:history="1">
        <w:r w:rsidRPr="00610ADD">
          <w:rPr>
            <w:rStyle w:val="Hipersaite"/>
            <w:lang w:val="lv-LV" w:eastAsia="lv-LV"/>
          </w:rPr>
          <w:t>1.1.</w:t>
        </w:r>
        <w:r w:rsidRPr="00610ADD">
          <w:rPr>
            <w:rFonts w:ascii="Calibri" w:hAnsi="Calibri"/>
            <w:sz w:val="22"/>
            <w:szCs w:val="22"/>
            <w:lang w:val="lv-LV" w:eastAsia="lv-LV"/>
          </w:rPr>
          <w:tab/>
        </w:r>
        <w:r w:rsidRPr="00610ADD">
          <w:rPr>
            <w:rStyle w:val="Hipersaite"/>
            <w:lang w:val="lv-LV" w:eastAsia="lv-LV"/>
          </w:rPr>
          <w:t>Iepirkuma nosaukums, identifikācijas numurs un pamatojums</w:t>
        </w:r>
        <w:r w:rsidRPr="00610ADD">
          <w:rPr>
            <w:lang w:val="lv-LV" w:eastAsia="lv-LV"/>
          </w:rPr>
          <w:tab/>
        </w:r>
        <w:r w:rsidRPr="00610ADD">
          <w:rPr>
            <w:lang w:val="lv-LV" w:eastAsia="lv-LV"/>
          </w:rPr>
          <w:fldChar w:fldCharType="begin"/>
        </w:r>
        <w:r w:rsidRPr="00610ADD">
          <w:rPr>
            <w:lang w:val="lv-LV" w:eastAsia="lv-LV"/>
          </w:rPr>
          <w:instrText xml:space="preserve"> PAGEREF _Toc384714182 \h </w:instrText>
        </w:r>
        <w:r w:rsidRPr="00610ADD">
          <w:rPr>
            <w:lang w:val="lv-LV" w:eastAsia="lv-LV"/>
          </w:rPr>
        </w:r>
        <w:r w:rsidRPr="00610ADD">
          <w:rPr>
            <w:lang w:val="lv-LV" w:eastAsia="lv-LV"/>
          </w:rPr>
          <w:fldChar w:fldCharType="separate"/>
        </w:r>
        <w:r w:rsidRPr="00610ADD">
          <w:rPr>
            <w:lang w:val="lv-LV" w:eastAsia="lv-LV"/>
          </w:rPr>
          <w:t>3</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83" w:history="1">
        <w:r w:rsidRPr="00610ADD">
          <w:rPr>
            <w:rStyle w:val="Hipersaite"/>
            <w:lang w:val="lv-LV" w:eastAsia="lv-LV"/>
          </w:rPr>
          <w:t>1.2.</w:t>
        </w:r>
        <w:r w:rsidRPr="00610ADD">
          <w:rPr>
            <w:rFonts w:ascii="Calibri" w:hAnsi="Calibri"/>
            <w:sz w:val="22"/>
            <w:szCs w:val="22"/>
            <w:lang w:val="lv-LV" w:eastAsia="lv-LV"/>
          </w:rPr>
          <w:tab/>
        </w:r>
        <w:r w:rsidRPr="00610ADD">
          <w:rPr>
            <w:rStyle w:val="Hipersaite"/>
            <w:lang w:val="lv-LV" w:eastAsia="lv-LV"/>
          </w:rPr>
          <w:t>Pasūtītājs</w:t>
        </w:r>
        <w:r w:rsidRPr="00610ADD">
          <w:rPr>
            <w:lang w:val="lv-LV" w:eastAsia="lv-LV"/>
          </w:rPr>
          <w:tab/>
        </w:r>
        <w:r w:rsidRPr="00610ADD">
          <w:rPr>
            <w:lang w:val="lv-LV" w:eastAsia="lv-LV"/>
          </w:rPr>
          <w:fldChar w:fldCharType="begin"/>
        </w:r>
        <w:r w:rsidRPr="00610ADD">
          <w:rPr>
            <w:lang w:val="lv-LV" w:eastAsia="lv-LV"/>
          </w:rPr>
          <w:instrText xml:space="preserve"> PAGEREF _Toc384714183 \h </w:instrText>
        </w:r>
        <w:r w:rsidRPr="00610ADD">
          <w:rPr>
            <w:lang w:val="lv-LV" w:eastAsia="lv-LV"/>
          </w:rPr>
        </w:r>
        <w:r w:rsidRPr="00610ADD">
          <w:rPr>
            <w:lang w:val="lv-LV" w:eastAsia="lv-LV"/>
          </w:rPr>
          <w:fldChar w:fldCharType="separate"/>
        </w:r>
        <w:r w:rsidRPr="00610ADD">
          <w:rPr>
            <w:lang w:val="lv-LV" w:eastAsia="lv-LV"/>
          </w:rPr>
          <w:t>3</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85" w:history="1">
        <w:r w:rsidRPr="00610ADD">
          <w:rPr>
            <w:rStyle w:val="Hipersaite"/>
            <w:lang w:val="lv-LV" w:eastAsia="lv-LV"/>
          </w:rPr>
          <w:t>1.3.</w:t>
        </w:r>
        <w:r w:rsidRPr="00610ADD">
          <w:rPr>
            <w:rFonts w:ascii="Calibri" w:hAnsi="Calibri"/>
            <w:sz w:val="22"/>
            <w:szCs w:val="22"/>
            <w:lang w:val="lv-LV" w:eastAsia="lv-LV"/>
          </w:rPr>
          <w:tab/>
        </w:r>
        <w:r w:rsidRPr="00610ADD">
          <w:rPr>
            <w:rStyle w:val="Hipersaite"/>
            <w:lang w:val="lv-LV" w:eastAsia="lv-LV"/>
          </w:rPr>
          <w:t>Pretendenti</w:t>
        </w:r>
        <w:r w:rsidRPr="00610ADD">
          <w:rPr>
            <w:lang w:val="lv-LV" w:eastAsia="lv-LV"/>
          </w:rPr>
          <w:tab/>
          <w:t>3</w:t>
        </w:r>
      </w:hyperlink>
    </w:p>
    <w:p w:rsidR="00B268B2" w:rsidRPr="00610ADD" w:rsidRDefault="00B268B2" w:rsidP="00B268B2">
      <w:pPr>
        <w:pStyle w:val="Saturs2"/>
        <w:rPr>
          <w:rFonts w:ascii="Calibri" w:hAnsi="Calibri"/>
          <w:sz w:val="22"/>
          <w:szCs w:val="22"/>
          <w:lang w:val="lv-LV" w:eastAsia="lv-LV"/>
        </w:rPr>
      </w:pPr>
      <w:hyperlink w:anchor="_Toc384714186" w:history="1">
        <w:r w:rsidRPr="00610ADD">
          <w:rPr>
            <w:rStyle w:val="Hipersaite"/>
            <w:lang w:val="lv-LV" w:eastAsia="lv-LV"/>
          </w:rPr>
          <w:t>1.4.</w:t>
        </w:r>
        <w:r w:rsidRPr="00610ADD">
          <w:rPr>
            <w:rFonts w:ascii="Calibri" w:hAnsi="Calibri"/>
            <w:sz w:val="22"/>
            <w:szCs w:val="22"/>
            <w:lang w:val="lv-LV" w:eastAsia="lv-LV"/>
          </w:rPr>
          <w:tab/>
        </w:r>
        <w:r w:rsidRPr="00610ADD">
          <w:rPr>
            <w:rStyle w:val="Hipersaite"/>
            <w:lang w:val="lv-LV" w:eastAsia="lv-LV"/>
          </w:rPr>
          <w:t>Iepirkuma noteikumu saņemšana</w:t>
        </w:r>
        <w:r w:rsidRPr="00610ADD">
          <w:rPr>
            <w:lang w:val="lv-LV" w:eastAsia="lv-LV"/>
          </w:rPr>
          <w:tab/>
          <w:t>3</w:t>
        </w:r>
      </w:hyperlink>
    </w:p>
    <w:p w:rsidR="00B268B2" w:rsidRPr="00610ADD" w:rsidRDefault="00B268B2" w:rsidP="00B268B2">
      <w:pPr>
        <w:pStyle w:val="Saturs2"/>
        <w:rPr>
          <w:rFonts w:ascii="Calibri" w:hAnsi="Calibri"/>
          <w:sz w:val="22"/>
          <w:szCs w:val="22"/>
          <w:lang w:val="lv-LV" w:eastAsia="lv-LV"/>
        </w:rPr>
      </w:pPr>
      <w:hyperlink w:anchor="_Toc384714187" w:history="1">
        <w:r w:rsidRPr="00610ADD">
          <w:rPr>
            <w:rStyle w:val="Hipersaite"/>
            <w:lang w:val="lv-LV" w:eastAsia="lv-LV"/>
          </w:rPr>
          <w:t>1.5.</w:t>
        </w:r>
        <w:r w:rsidRPr="00610ADD">
          <w:rPr>
            <w:rFonts w:ascii="Calibri" w:hAnsi="Calibri"/>
            <w:sz w:val="22"/>
            <w:szCs w:val="22"/>
            <w:lang w:val="lv-LV" w:eastAsia="lv-LV"/>
          </w:rPr>
          <w:tab/>
        </w:r>
        <w:r w:rsidRPr="00610ADD">
          <w:rPr>
            <w:rStyle w:val="Hipersaite"/>
            <w:lang w:val="lv-LV" w:eastAsia="lv-LV"/>
          </w:rPr>
          <w:t>Papildu informācijas sniegšana</w:t>
        </w:r>
        <w:r w:rsidRPr="00610ADD">
          <w:rPr>
            <w:lang w:val="lv-LV" w:eastAsia="lv-LV"/>
          </w:rPr>
          <w:tab/>
          <w:t>3</w:t>
        </w:r>
      </w:hyperlink>
    </w:p>
    <w:p w:rsidR="00B268B2" w:rsidRPr="00610ADD" w:rsidRDefault="00B268B2" w:rsidP="00B268B2">
      <w:pPr>
        <w:pStyle w:val="Saturs2"/>
        <w:rPr>
          <w:rFonts w:ascii="Calibri" w:hAnsi="Calibri"/>
          <w:sz w:val="22"/>
          <w:szCs w:val="22"/>
          <w:lang w:val="lv-LV" w:eastAsia="lv-LV"/>
        </w:rPr>
      </w:pPr>
      <w:hyperlink w:anchor="_Toc384714188" w:history="1">
        <w:r w:rsidRPr="00610ADD">
          <w:rPr>
            <w:rStyle w:val="Hipersaite"/>
            <w:lang w:val="lv-LV" w:eastAsia="lv-LV"/>
          </w:rPr>
          <w:t>1.6.</w:t>
        </w:r>
        <w:r w:rsidRPr="00610ADD">
          <w:rPr>
            <w:rFonts w:ascii="Calibri" w:hAnsi="Calibri"/>
            <w:sz w:val="22"/>
            <w:szCs w:val="22"/>
            <w:lang w:val="lv-LV" w:eastAsia="lv-LV"/>
          </w:rPr>
          <w:tab/>
        </w:r>
        <w:r w:rsidRPr="00610ADD">
          <w:rPr>
            <w:rStyle w:val="Hipersaite"/>
            <w:lang w:val="lv-LV" w:eastAsia="lv-LV"/>
          </w:rPr>
          <w:t>Piedāvājuma noformēšanas prasības</w:t>
        </w:r>
        <w:r w:rsidRPr="00610ADD">
          <w:rPr>
            <w:lang w:val="lv-LV" w:eastAsia="lv-LV"/>
          </w:rPr>
          <w:tab/>
        </w:r>
        <w:r w:rsidRPr="00610ADD">
          <w:rPr>
            <w:lang w:val="lv-LV" w:eastAsia="lv-LV"/>
          </w:rPr>
          <w:fldChar w:fldCharType="begin"/>
        </w:r>
        <w:r w:rsidRPr="00610ADD">
          <w:rPr>
            <w:lang w:val="lv-LV" w:eastAsia="lv-LV"/>
          </w:rPr>
          <w:instrText xml:space="preserve"> PAGEREF _Toc384714188 \h </w:instrText>
        </w:r>
        <w:r w:rsidRPr="00610ADD">
          <w:rPr>
            <w:lang w:val="lv-LV" w:eastAsia="lv-LV"/>
          </w:rPr>
        </w:r>
        <w:r w:rsidRPr="00610ADD">
          <w:rPr>
            <w:lang w:val="lv-LV" w:eastAsia="lv-LV"/>
          </w:rPr>
          <w:fldChar w:fldCharType="separate"/>
        </w:r>
        <w:r w:rsidRPr="00610ADD">
          <w:rPr>
            <w:lang w:val="lv-LV" w:eastAsia="lv-LV"/>
          </w:rPr>
          <w:t>4</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89" w:history="1">
        <w:r w:rsidRPr="00610ADD">
          <w:rPr>
            <w:rStyle w:val="Hipersaite"/>
            <w:lang w:val="lv-LV" w:eastAsia="lv-LV"/>
          </w:rPr>
          <w:t>1.7.</w:t>
        </w:r>
        <w:r w:rsidRPr="00610ADD">
          <w:rPr>
            <w:rFonts w:ascii="Calibri" w:hAnsi="Calibri"/>
            <w:sz w:val="22"/>
            <w:szCs w:val="22"/>
            <w:lang w:val="lv-LV" w:eastAsia="lv-LV"/>
          </w:rPr>
          <w:tab/>
        </w:r>
        <w:r w:rsidRPr="00610ADD">
          <w:rPr>
            <w:rStyle w:val="Hipersaite"/>
            <w:lang w:val="lv-LV" w:eastAsia="lv-LV"/>
          </w:rPr>
          <w:t>Piedāvājuma iesniegšanas kārtība</w:t>
        </w:r>
        <w:r w:rsidRPr="00610ADD">
          <w:rPr>
            <w:lang w:val="lv-LV" w:eastAsia="lv-LV"/>
          </w:rPr>
          <w:tab/>
        </w:r>
        <w:r w:rsidRPr="00610ADD">
          <w:rPr>
            <w:lang w:val="lv-LV" w:eastAsia="lv-LV"/>
          </w:rPr>
          <w:fldChar w:fldCharType="begin"/>
        </w:r>
        <w:r w:rsidRPr="00610ADD">
          <w:rPr>
            <w:lang w:val="lv-LV" w:eastAsia="lv-LV"/>
          </w:rPr>
          <w:instrText xml:space="preserve"> PAGEREF _Toc384714189 \h </w:instrText>
        </w:r>
        <w:r w:rsidRPr="00610ADD">
          <w:rPr>
            <w:lang w:val="lv-LV" w:eastAsia="lv-LV"/>
          </w:rPr>
        </w:r>
        <w:r w:rsidRPr="00610ADD">
          <w:rPr>
            <w:lang w:val="lv-LV" w:eastAsia="lv-LV"/>
          </w:rPr>
          <w:fldChar w:fldCharType="separate"/>
        </w:r>
        <w:r w:rsidRPr="00610ADD">
          <w:rPr>
            <w:lang w:val="lv-LV" w:eastAsia="lv-LV"/>
          </w:rPr>
          <w:t>5</w:t>
        </w:r>
        <w:r w:rsidRPr="00610ADD">
          <w:rPr>
            <w:lang w:val="lv-LV" w:eastAsia="lv-LV"/>
          </w:rPr>
          <w:fldChar w:fldCharType="end"/>
        </w:r>
      </w:hyperlink>
    </w:p>
    <w:p w:rsidR="00B268B2" w:rsidRPr="00610ADD" w:rsidRDefault="00B268B2" w:rsidP="00B268B2">
      <w:pPr>
        <w:pStyle w:val="Saturs1"/>
        <w:rPr>
          <w:rFonts w:ascii="Calibri" w:hAnsi="Calibri"/>
          <w:b w:val="0"/>
          <w:sz w:val="22"/>
          <w:szCs w:val="22"/>
        </w:rPr>
      </w:pPr>
      <w:hyperlink w:anchor="_Toc384714190" w:history="1">
        <w:r w:rsidRPr="00610ADD">
          <w:rPr>
            <w:rStyle w:val="Hipersaite"/>
          </w:rPr>
          <w:t>2.</w:t>
        </w:r>
        <w:r w:rsidRPr="00610ADD">
          <w:rPr>
            <w:rFonts w:ascii="Calibri" w:hAnsi="Calibri"/>
            <w:b w:val="0"/>
            <w:sz w:val="22"/>
            <w:szCs w:val="22"/>
          </w:rPr>
          <w:tab/>
        </w:r>
        <w:r w:rsidRPr="00610ADD">
          <w:rPr>
            <w:rStyle w:val="Hipersaite"/>
          </w:rPr>
          <w:t>INFORMĀCIJA PAR IEPIRKUMA PRIEKŠMETU</w:t>
        </w:r>
        <w:r w:rsidRPr="00610ADD">
          <w:tab/>
        </w:r>
        <w:r w:rsidRPr="00610ADD">
          <w:fldChar w:fldCharType="begin"/>
        </w:r>
        <w:r w:rsidRPr="00610ADD">
          <w:instrText xml:space="preserve"> PAGEREF _Toc384714190 \h </w:instrText>
        </w:r>
        <w:r w:rsidRPr="00610ADD">
          <w:fldChar w:fldCharType="separate"/>
        </w:r>
        <w:r w:rsidRPr="00610ADD">
          <w:t>5</w:t>
        </w:r>
        <w:r w:rsidRPr="00610ADD">
          <w:fldChar w:fldCharType="end"/>
        </w:r>
      </w:hyperlink>
    </w:p>
    <w:p w:rsidR="00B268B2" w:rsidRPr="00610ADD" w:rsidRDefault="00B268B2" w:rsidP="00B268B2">
      <w:pPr>
        <w:pStyle w:val="Saturs2"/>
        <w:rPr>
          <w:rFonts w:ascii="Calibri" w:hAnsi="Calibri"/>
          <w:sz w:val="22"/>
          <w:szCs w:val="22"/>
          <w:lang w:val="lv-LV" w:eastAsia="lv-LV"/>
        </w:rPr>
      </w:pPr>
      <w:hyperlink w:anchor="_Toc384714191" w:history="1">
        <w:r w:rsidRPr="00610ADD">
          <w:rPr>
            <w:rStyle w:val="Hipersaite"/>
            <w:lang w:val="lv-LV" w:eastAsia="lv-LV"/>
          </w:rPr>
          <w:t>2.1.</w:t>
        </w:r>
        <w:r w:rsidRPr="00610ADD">
          <w:rPr>
            <w:rFonts w:ascii="Calibri" w:hAnsi="Calibri"/>
            <w:sz w:val="22"/>
            <w:szCs w:val="22"/>
            <w:lang w:val="lv-LV" w:eastAsia="lv-LV"/>
          </w:rPr>
          <w:tab/>
        </w:r>
        <w:r w:rsidRPr="00610ADD">
          <w:rPr>
            <w:rStyle w:val="Hipersaite"/>
            <w:lang w:val="lv-LV" w:eastAsia="lv-LV"/>
          </w:rPr>
          <w:t>Iepirkuma priekšmeta apraksts</w:t>
        </w:r>
        <w:r w:rsidRPr="00610ADD">
          <w:rPr>
            <w:lang w:val="lv-LV" w:eastAsia="lv-LV"/>
          </w:rPr>
          <w:tab/>
        </w:r>
        <w:r w:rsidRPr="00610ADD">
          <w:rPr>
            <w:lang w:val="lv-LV" w:eastAsia="lv-LV"/>
          </w:rPr>
          <w:fldChar w:fldCharType="begin"/>
        </w:r>
        <w:r w:rsidRPr="00610ADD">
          <w:rPr>
            <w:lang w:val="lv-LV" w:eastAsia="lv-LV"/>
          </w:rPr>
          <w:instrText xml:space="preserve"> PAGEREF _Toc384714191 \h </w:instrText>
        </w:r>
        <w:r w:rsidRPr="00610ADD">
          <w:rPr>
            <w:lang w:val="lv-LV" w:eastAsia="lv-LV"/>
          </w:rPr>
        </w:r>
        <w:r w:rsidRPr="00610ADD">
          <w:rPr>
            <w:lang w:val="lv-LV" w:eastAsia="lv-LV"/>
          </w:rPr>
          <w:fldChar w:fldCharType="separate"/>
        </w:r>
        <w:r w:rsidRPr="00610ADD">
          <w:rPr>
            <w:lang w:val="lv-LV" w:eastAsia="lv-LV"/>
          </w:rPr>
          <w:t>5</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92" w:history="1">
        <w:r w:rsidRPr="00610ADD">
          <w:rPr>
            <w:rStyle w:val="Hipersaite"/>
            <w:lang w:val="lv-LV" w:eastAsia="lv-LV"/>
          </w:rPr>
          <w:t>2.2.</w:t>
        </w:r>
        <w:r w:rsidRPr="00610ADD">
          <w:rPr>
            <w:rFonts w:ascii="Calibri" w:hAnsi="Calibri"/>
            <w:sz w:val="22"/>
            <w:szCs w:val="22"/>
            <w:lang w:val="lv-LV" w:eastAsia="lv-LV"/>
          </w:rPr>
          <w:tab/>
        </w:r>
        <w:r w:rsidRPr="00610ADD">
          <w:rPr>
            <w:rStyle w:val="Hipersaite"/>
            <w:lang w:val="lv-LV" w:eastAsia="lv-LV"/>
          </w:rPr>
          <w:t>Iepirkuma līguma izpildes laiks un noteikumi</w:t>
        </w:r>
        <w:r w:rsidRPr="00610ADD">
          <w:rPr>
            <w:lang w:val="lv-LV" w:eastAsia="lv-LV"/>
          </w:rPr>
          <w:tab/>
          <w:t>5</w:t>
        </w:r>
      </w:hyperlink>
    </w:p>
    <w:p w:rsidR="00B268B2" w:rsidRPr="00610ADD" w:rsidRDefault="00B268B2" w:rsidP="00B268B2">
      <w:pPr>
        <w:pStyle w:val="Saturs1"/>
        <w:rPr>
          <w:rFonts w:ascii="Calibri" w:hAnsi="Calibri"/>
          <w:b w:val="0"/>
          <w:sz w:val="22"/>
          <w:szCs w:val="22"/>
        </w:rPr>
      </w:pPr>
      <w:hyperlink w:anchor="_Toc384714193" w:history="1">
        <w:r w:rsidRPr="00610ADD">
          <w:rPr>
            <w:rStyle w:val="Hipersaite"/>
          </w:rPr>
          <w:t>3.</w:t>
        </w:r>
        <w:r w:rsidRPr="00610ADD">
          <w:rPr>
            <w:rFonts w:ascii="Calibri" w:hAnsi="Calibri"/>
            <w:b w:val="0"/>
            <w:sz w:val="22"/>
            <w:szCs w:val="22"/>
          </w:rPr>
          <w:tab/>
        </w:r>
        <w:r w:rsidRPr="00610ADD">
          <w:rPr>
            <w:rStyle w:val="Hipersaite"/>
          </w:rPr>
          <w:t>IESNIEDZAMIE DOKUMENTI</w:t>
        </w:r>
        <w:r w:rsidRPr="00610ADD">
          <w:tab/>
        </w:r>
        <w:r w:rsidRPr="00610ADD">
          <w:fldChar w:fldCharType="begin"/>
        </w:r>
        <w:r w:rsidRPr="00610ADD">
          <w:instrText xml:space="preserve"> PAGEREF _Toc384714193 \h </w:instrText>
        </w:r>
        <w:r w:rsidRPr="00610ADD">
          <w:fldChar w:fldCharType="separate"/>
        </w:r>
        <w:r w:rsidRPr="00610ADD">
          <w:t>5</w:t>
        </w:r>
        <w:r w:rsidRPr="00610ADD">
          <w:fldChar w:fldCharType="end"/>
        </w:r>
      </w:hyperlink>
    </w:p>
    <w:p w:rsidR="00B268B2" w:rsidRPr="00610ADD" w:rsidRDefault="00B268B2" w:rsidP="00B268B2">
      <w:pPr>
        <w:pStyle w:val="Saturs2"/>
        <w:rPr>
          <w:rFonts w:ascii="Calibri" w:hAnsi="Calibri"/>
          <w:sz w:val="22"/>
          <w:szCs w:val="22"/>
          <w:lang w:val="lv-LV" w:eastAsia="lv-LV"/>
        </w:rPr>
      </w:pPr>
      <w:hyperlink w:anchor="_Toc384714194" w:history="1">
        <w:r w:rsidRPr="00610ADD">
          <w:rPr>
            <w:rStyle w:val="Hipersaite"/>
            <w:lang w:val="lv-LV" w:eastAsia="lv-LV"/>
          </w:rPr>
          <w:t>3.1.</w:t>
        </w:r>
        <w:r w:rsidRPr="00610ADD">
          <w:rPr>
            <w:rFonts w:ascii="Calibri" w:hAnsi="Calibri"/>
            <w:sz w:val="22"/>
            <w:szCs w:val="22"/>
            <w:lang w:val="lv-LV" w:eastAsia="lv-LV"/>
          </w:rPr>
          <w:tab/>
        </w:r>
        <w:r w:rsidRPr="00610ADD">
          <w:rPr>
            <w:rStyle w:val="Hipersaite"/>
            <w:lang w:val="lv-LV" w:eastAsia="lv-LV"/>
          </w:rPr>
          <w:t>Pretendentu atlase</w:t>
        </w:r>
        <w:r w:rsidRPr="00610ADD">
          <w:rPr>
            <w:lang w:val="lv-LV" w:eastAsia="lv-LV"/>
          </w:rPr>
          <w:tab/>
        </w:r>
        <w:r w:rsidRPr="00610ADD">
          <w:rPr>
            <w:lang w:val="lv-LV" w:eastAsia="lv-LV"/>
          </w:rPr>
          <w:fldChar w:fldCharType="begin"/>
        </w:r>
        <w:r w:rsidRPr="00610ADD">
          <w:rPr>
            <w:lang w:val="lv-LV" w:eastAsia="lv-LV"/>
          </w:rPr>
          <w:instrText xml:space="preserve"> PAGEREF _Toc384714194 \h </w:instrText>
        </w:r>
        <w:r w:rsidRPr="00610ADD">
          <w:rPr>
            <w:lang w:val="lv-LV" w:eastAsia="lv-LV"/>
          </w:rPr>
        </w:r>
        <w:r w:rsidRPr="00610ADD">
          <w:rPr>
            <w:lang w:val="lv-LV" w:eastAsia="lv-LV"/>
          </w:rPr>
          <w:fldChar w:fldCharType="separate"/>
        </w:r>
        <w:r w:rsidRPr="00610ADD">
          <w:rPr>
            <w:lang w:val="lv-LV" w:eastAsia="lv-LV"/>
          </w:rPr>
          <w:t>5</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95" w:history="1">
        <w:r w:rsidRPr="00610ADD">
          <w:rPr>
            <w:rStyle w:val="Hipersaite"/>
            <w:lang w:val="lv-LV" w:eastAsia="lv-LV"/>
          </w:rPr>
          <w:t>3.2.</w:t>
        </w:r>
        <w:r w:rsidRPr="00610ADD">
          <w:rPr>
            <w:rFonts w:ascii="Calibri" w:hAnsi="Calibri"/>
            <w:sz w:val="22"/>
            <w:szCs w:val="22"/>
            <w:lang w:val="lv-LV" w:eastAsia="lv-LV"/>
          </w:rPr>
          <w:tab/>
        </w:r>
        <w:r w:rsidRPr="00610ADD">
          <w:rPr>
            <w:rStyle w:val="Hipersaite"/>
            <w:lang w:val="lv-LV" w:eastAsia="lv-LV"/>
          </w:rPr>
          <w:t>Pretendentu atlases prasības un dokumenti</w:t>
        </w:r>
        <w:r w:rsidRPr="00610ADD">
          <w:rPr>
            <w:lang w:val="lv-LV" w:eastAsia="lv-LV"/>
          </w:rPr>
          <w:tab/>
        </w:r>
        <w:r w:rsidRPr="00610ADD">
          <w:rPr>
            <w:lang w:val="lv-LV" w:eastAsia="lv-LV"/>
          </w:rPr>
          <w:fldChar w:fldCharType="begin"/>
        </w:r>
        <w:r w:rsidRPr="00610ADD">
          <w:rPr>
            <w:lang w:val="lv-LV" w:eastAsia="lv-LV"/>
          </w:rPr>
          <w:instrText xml:space="preserve"> PAGEREF _Toc384714195 \h </w:instrText>
        </w:r>
        <w:r w:rsidRPr="00610ADD">
          <w:rPr>
            <w:lang w:val="lv-LV" w:eastAsia="lv-LV"/>
          </w:rPr>
        </w:r>
        <w:r w:rsidRPr="00610ADD">
          <w:rPr>
            <w:lang w:val="lv-LV" w:eastAsia="lv-LV"/>
          </w:rPr>
          <w:fldChar w:fldCharType="separate"/>
        </w:r>
        <w:r w:rsidRPr="00610ADD">
          <w:rPr>
            <w:lang w:val="lv-LV" w:eastAsia="lv-LV"/>
          </w:rPr>
          <w:t>6</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96" w:history="1">
        <w:r w:rsidRPr="00610ADD">
          <w:rPr>
            <w:rStyle w:val="Hipersaite"/>
            <w:lang w:val="lv-LV" w:eastAsia="lv-LV"/>
          </w:rPr>
          <w:t>3.3.</w:t>
        </w:r>
        <w:r w:rsidRPr="00610ADD">
          <w:rPr>
            <w:rFonts w:ascii="Calibri" w:hAnsi="Calibri"/>
            <w:sz w:val="22"/>
            <w:szCs w:val="22"/>
            <w:lang w:val="lv-LV" w:eastAsia="lv-LV"/>
          </w:rPr>
          <w:tab/>
        </w:r>
        <w:r w:rsidRPr="00610ADD">
          <w:rPr>
            <w:rStyle w:val="Hipersaite"/>
            <w:lang w:val="lv-LV" w:eastAsia="lv-LV"/>
          </w:rPr>
          <w:t>Tehniskais piedāvājums</w:t>
        </w:r>
        <w:r w:rsidRPr="00610ADD">
          <w:rPr>
            <w:lang w:val="lv-LV" w:eastAsia="lv-LV"/>
          </w:rPr>
          <w:tab/>
        </w:r>
        <w:r w:rsidRPr="00610ADD">
          <w:rPr>
            <w:lang w:val="lv-LV" w:eastAsia="lv-LV"/>
          </w:rPr>
          <w:fldChar w:fldCharType="begin"/>
        </w:r>
        <w:r w:rsidRPr="00610ADD">
          <w:rPr>
            <w:lang w:val="lv-LV" w:eastAsia="lv-LV"/>
          </w:rPr>
          <w:instrText xml:space="preserve"> PAGEREF _Toc384714196 \h </w:instrText>
        </w:r>
        <w:r w:rsidRPr="00610ADD">
          <w:rPr>
            <w:lang w:val="lv-LV" w:eastAsia="lv-LV"/>
          </w:rPr>
        </w:r>
        <w:r w:rsidRPr="00610ADD">
          <w:rPr>
            <w:lang w:val="lv-LV" w:eastAsia="lv-LV"/>
          </w:rPr>
          <w:fldChar w:fldCharType="separate"/>
        </w:r>
        <w:r w:rsidRPr="00610ADD">
          <w:rPr>
            <w:lang w:val="lv-LV" w:eastAsia="lv-LV"/>
          </w:rPr>
          <w:t>7</w:t>
        </w:r>
        <w:r w:rsidRPr="00610ADD">
          <w:rPr>
            <w:lang w:val="lv-LV" w:eastAsia="lv-LV"/>
          </w:rPr>
          <w:fldChar w:fldCharType="end"/>
        </w:r>
      </w:hyperlink>
    </w:p>
    <w:p w:rsidR="00B268B2" w:rsidRPr="00610ADD" w:rsidRDefault="00B268B2" w:rsidP="00B268B2">
      <w:pPr>
        <w:pStyle w:val="Saturs2"/>
        <w:rPr>
          <w:rFonts w:ascii="Calibri" w:hAnsi="Calibri"/>
          <w:sz w:val="22"/>
          <w:szCs w:val="22"/>
          <w:lang w:val="lv-LV" w:eastAsia="lv-LV"/>
        </w:rPr>
      </w:pPr>
      <w:hyperlink w:anchor="_Toc384714197" w:history="1">
        <w:r w:rsidRPr="00610ADD">
          <w:rPr>
            <w:rStyle w:val="Hipersaite"/>
            <w:lang w:val="lv-LV" w:eastAsia="lv-LV"/>
          </w:rPr>
          <w:t>3.4.</w:t>
        </w:r>
        <w:r w:rsidRPr="00610ADD">
          <w:rPr>
            <w:rFonts w:ascii="Calibri" w:hAnsi="Calibri"/>
            <w:sz w:val="22"/>
            <w:szCs w:val="22"/>
            <w:lang w:val="lv-LV" w:eastAsia="lv-LV"/>
          </w:rPr>
          <w:tab/>
        </w:r>
        <w:r w:rsidRPr="00610ADD">
          <w:rPr>
            <w:rStyle w:val="Hipersaite"/>
            <w:lang w:val="lv-LV" w:eastAsia="lv-LV"/>
          </w:rPr>
          <w:t>Finanšu piedāvājums</w:t>
        </w:r>
        <w:r w:rsidRPr="00610ADD">
          <w:rPr>
            <w:lang w:val="lv-LV" w:eastAsia="lv-LV"/>
          </w:rPr>
          <w:tab/>
        </w:r>
        <w:r w:rsidRPr="00610ADD">
          <w:rPr>
            <w:lang w:val="lv-LV" w:eastAsia="lv-LV"/>
          </w:rPr>
          <w:fldChar w:fldCharType="begin"/>
        </w:r>
        <w:r w:rsidRPr="00610ADD">
          <w:rPr>
            <w:lang w:val="lv-LV" w:eastAsia="lv-LV"/>
          </w:rPr>
          <w:instrText xml:space="preserve"> PAGEREF _Toc384714197 \h </w:instrText>
        </w:r>
        <w:r w:rsidRPr="00610ADD">
          <w:rPr>
            <w:lang w:val="lv-LV" w:eastAsia="lv-LV"/>
          </w:rPr>
        </w:r>
        <w:r w:rsidRPr="00610ADD">
          <w:rPr>
            <w:lang w:val="lv-LV" w:eastAsia="lv-LV"/>
          </w:rPr>
          <w:fldChar w:fldCharType="separate"/>
        </w:r>
        <w:r w:rsidRPr="00610ADD">
          <w:rPr>
            <w:lang w:val="lv-LV" w:eastAsia="lv-LV"/>
          </w:rPr>
          <w:t>7</w:t>
        </w:r>
        <w:r w:rsidRPr="00610ADD">
          <w:rPr>
            <w:lang w:val="lv-LV" w:eastAsia="lv-LV"/>
          </w:rPr>
          <w:fldChar w:fldCharType="end"/>
        </w:r>
      </w:hyperlink>
    </w:p>
    <w:p w:rsidR="00B268B2" w:rsidRPr="00610ADD" w:rsidRDefault="00B268B2" w:rsidP="00B268B2">
      <w:pPr>
        <w:pStyle w:val="Saturs1"/>
        <w:rPr>
          <w:rFonts w:ascii="Calibri" w:hAnsi="Calibri"/>
          <w:b w:val="0"/>
          <w:sz w:val="22"/>
          <w:szCs w:val="22"/>
        </w:rPr>
      </w:pPr>
      <w:hyperlink w:anchor="_Toc384714198" w:history="1">
        <w:r w:rsidRPr="00610ADD">
          <w:rPr>
            <w:rStyle w:val="Hipersaite"/>
          </w:rPr>
          <w:t>4.</w:t>
        </w:r>
        <w:r w:rsidRPr="00610ADD">
          <w:rPr>
            <w:rFonts w:ascii="Calibri" w:hAnsi="Calibri"/>
            <w:b w:val="0"/>
            <w:sz w:val="22"/>
            <w:szCs w:val="22"/>
          </w:rPr>
          <w:tab/>
        </w:r>
        <w:r w:rsidRPr="00610ADD">
          <w:rPr>
            <w:rStyle w:val="Hipersaite"/>
          </w:rPr>
          <w:t>PIEDĀVĀJUMU VĒRTĒŠANA</w:t>
        </w:r>
        <w:r w:rsidRPr="00610ADD">
          <w:tab/>
        </w:r>
        <w:r w:rsidRPr="00610ADD">
          <w:fldChar w:fldCharType="begin"/>
        </w:r>
        <w:r w:rsidRPr="00610ADD">
          <w:instrText xml:space="preserve"> PAGEREF _Toc384714198 \h </w:instrText>
        </w:r>
        <w:r w:rsidRPr="00610ADD">
          <w:fldChar w:fldCharType="separate"/>
        </w:r>
        <w:r w:rsidRPr="00610ADD">
          <w:t>7</w:t>
        </w:r>
        <w:r w:rsidRPr="00610ADD">
          <w:fldChar w:fldCharType="end"/>
        </w:r>
      </w:hyperlink>
    </w:p>
    <w:p w:rsidR="00B268B2" w:rsidRPr="00610ADD" w:rsidRDefault="00B268B2" w:rsidP="00B268B2">
      <w:pPr>
        <w:pStyle w:val="Saturs2"/>
        <w:rPr>
          <w:rFonts w:ascii="Calibri" w:hAnsi="Calibri"/>
          <w:sz w:val="22"/>
          <w:szCs w:val="22"/>
          <w:lang w:val="lv-LV" w:eastAsia="lv-LV"/>
        </w:rPr>
      </w:pPr>
      <w:hyperlink w:anchor="_Toc384714199" w:history="1">
        <w:r w:rsidRPr="00610ADD">
          <w:rPr>
            <w:rStyle w:val="Hipersaite"/>
            <w:lang w:val="lv-LV" w:eastAsia="lv-LV"/>
          </w:rPr>
          <w:t>4.1.</w:t>
        </w:r>
        <w:r w:rsidRPr="00610ADD">
          <w:rPr>
            <w:rFonts w:ascii="Calibri" w:hAnsi="Calibri"/>
            <w:sz w:val="22"/>
            <w:szCs w:val="22"/>
            <w:lang w:val="lv-LV" w:eastAsia="lv-LV"/>
          </w:rPr>
          <w:tab/>
        </w:r>
        <w:r w:rsidRPr="00610ADD">
          <w:rPr>
            <w:rStyle w:val="Hipersaite"/>
            <w:lang w:val="lv-LV" w:eastAsia="lv-LV"/>
          </w:rPr>
          <w:t>Piedāvājuma izvēles kritērijs</w:t>
        </w:r>
        <w:r w:rsidRPr="00610ADD">
          <w:rPr>
            <w:lang w:val="lv-LV" w:eastAsia="lv-LV"/>
          </w:rPr>
          <w:tab/>
          <w:t>7</w:t>
        </w:r>
      </w:hyperlink>
    </w:p>
    <w:p w:rsidR="00B268B2" w:rsidRPr="00610ADD" w:rsidRDefault="00B268B2" w:rsidP="00B268B2">
      <w:pPr>
        <w:pStyle w:val="Saturs2"/>
        <w:rPr>
          <w:rFonts w:ascii="Calibri" w:hAnsi="Calibri"/>
          <w:sz w:val="22"/>
          <w:szCs w:val="22"/>
          <w:lang w:val="lv-LV" w:eastAsia="lv-LV"/>
        </w:rPr>
      </w:pPr>
      <w:hyperlink w:anchor="_Toc384714200" w:history="1">
        <w:r w:rsidRPr="00610ADD">
          <w:rPr>
            <w:rStyle w:val="Hipersaite"/>
            <w:lang w:val="lv-LV" w:eastAsia="lv-LV"/>
          </w:rPr>
          <w:t>4.2.</w:t>
        </w:r>
        <w:r w:rsidRPr="00610ADD">
          <w:rPr>
            <w:rFonts w:ascii="Calibri" w:hAnsi="Calibri"/>
            <w:sz w:val="22"/>
            <w:szCs w:val="22"/>
            <w:lang w:val="lv-LV" w:eastAsia="lv-LV"/>
          </w:rPr>
          <w:tab/>
        </w:r>
        <w:r w:rsidRPr="00610ADD">
          <w:rPr>
            <w:rStyle w:val="Hipersaite"/>
            <w:lang w:val="lv-LV" w:eastAsia="lv-LV"/>
          </w:rPr>
          <w:t>Piedāvājumu vērtēšanas pamatnoteikumi</w:t>
        </w:r>
        <w:r w:rsidRPr="00610ADD">
          <w:rPr>
            <w:lang w:val="lv-LV" w:eastAsia="lv-LV"/>
          </w:rPr>
          <w:tab/>
          <w:t>7</w:t>
        </w:r>
      </w:hyperlink>
    </w:p>
    <w:p w:rsidR="00B268B2" w:rsidRPr="00610ADD" w:rsidRDefault="00B268B2" w:rsidP="00B268B2">
      <w:pPr>
        <w:pStyle w:val="Saturs2"/>
        <w:rPr>
          <w:rFonts w:ascii="Calibri" w:hAnsi="Calibri"/>
          <w:sz w:val="22"/>
          <w:szCs w:val="22"/>
          <w:lang w:val="lv-LV" w:eastAsia="lv-LV"/>
        </w:rPr>
      </w:pPr>
      <w:hyperlink w:anchor="_Toc384714201" w:history="1">
        <w:r w:rsidRPr="00610ADD">
          <w:rPr>
            <w:rStyle w:val="Hipersaite"/>
            <w:lang w:val="lv-LV" w:eastAsia="lv-LV"/>
          </w:rPr>
          <w:t>4.3.</w:t>
        </w:r>
        <w:r w:rsidRPr="00610ADD">
          <w:rPr>
            <w:rFonts w:ascii="Calibri" w:hAnsi="Calibri"/>
            <w:sz w:val="22"/>
            <w:szCs w:val="22"/>
            <w:lang w:val="lv-LV" w:eastAsia="lv-LV"/>
          </w:rPr>
          <w:tab/>
        </w:r>
        <w:r w:rsidRPr="00610ADD">
          <w:rPr>
            <w:rStyle w:val="Hipersaite"/>
            <w:lang w:val="lv-LV" w:eastAsia="lv-LV"/>
          </w:rPr>
          <w:t>Piedāvājumu noformējuma pārbaude</w:t>
        </w:r>
        <w:r w:rsidRPr="00610ADD">
          <w:rPr>
            <w:lang w:val="lv-LV" w:eastAsia="lv-LV"/>
          </w:rPr>
          <w:tab/>
          <w:t>8</w:t>
        </w:r>
      </w:hyperlink>
    </w:p>
    <w:p w:rsidR="00B268B2" w:rsidRPr="00610ADD" w:rsidRDefault="00B268B2" w:rsidP="00B268B2">
      <w:pPr>
        <w:pStyle w:val="Saturs2"/>
        <w:rPr>
          <w:rFonts w:ascii="Calibri" w:hAnsi="Calibri"/>
          <w:sz w:val="22"/>
          <w:szCs w:val="22"/>
          <w:lang w:val="lv-LV" w:eastAsia="lv-LV"/>
        </w:rPr>
      </w:pPr>
      <w:hyperlink w:anchor="_Toc384714202" w:history="1">
        <w:r w:rsidRPr="00610ADD">
          <w:rPr>
            <w:rStyle w:val="Hipersaite"/>
            <w:lang w:val="lv-LV" w:eastAsia="lv-LV"/>
          </w:rPr>
          <w:t>4.4.</w:t>
        </w:r>
        <w:r w:rsidRPr="00610ADD">
          <w:rPr>
            <w:rFonts w:ascii="Calibri" w:hAnsi="Calibri"/>
            <w:sz w:val="22"/>
            <w:szCs w:val="22"/>
            <w:lang w:val="lv-LV" w:eastAsia="lv-LV"/>
          </w:rPr>
          <w:tab/>
        </w:r>
        <w:r w:rsidRPr="00610ADD">
          <w:rPr>
            <w:rStyle w:val="Hipersaite"/>
            <w:lang w:val="lv-LV" w:eastAsia="lv-LV"/>
          </w:rPr>
          <w:t>Pretendentu atlase</w:t>
        </w:r>
        <w:r w:rsidRPr="00610ADD">
          <w:rPr>
            <w:lang w:val="lv-LV" w:eastAsia="lv-LV"/>
          </w:rPr>
          <w:tab/>
          <w:t>8</w:t>
        </w:r>
      </w:hyperlink>
    </w:p>
    <w:p w:rsidR="00B268B2" w:rsidRPr="00610ADD" w:rsidRDefault="00B268B2" w:rsidP="00B268B2">
      <w:pPr>
        <w:pStyle w:val="Saturs2"/>
        <w:rPr>
          <w:rFonts w:ascii="Calibri" w:hAnsi="Calibri"/>
          <w:sz w:val="22"/>
          <w:szCs w:val="22"/>
          <w:lang w:val="lv-LV" w:eastAsia="lv-LV"/>
        </w:rPr>
      </w:pPr>
      <w:hyperlink w:anchor="_Toc384714203" w:history="1">
        <w:r w:rsidRPr="00610ADD">
          <w:rPr>
            <w:rStyle w:val="Hipersaite"/>
            <w:lang w:val="lv-LV" w:eastAsia="lv-LV"/>
          </w:rPr>
          <w:t>4.5.</w:t>
        </w:r>
        <w:r w:rsidRPr="00610ADD">
          <w:rPr>
            <w:rFonts w:ascii="Calibri" w:hAnsi="Calibri"/>
            <w:sz w:val="22"/>
            <w:szCs w:val="22"/>
            <w:lang w:val="lv-LV" w:eastAsia="lv-LV"/>
          </w:rPr>
          <w:tab/>
        </w:r>
        <w:r w:rsidRPr="00610ADD">
          <w:rPr>
            <w:rStyle w:val="Hipersaite"/>
            <w:lang w:val="lv-LV" w:eastAsia="lv-LV"/>
          </w:rPr>
          <w:t xml:space="preserve"> Piedāvājumu atbilstības pārbaude</w:t>
        </w:r>
        <w:r w:rsidRPr="00610ADD">
          <w:rPr>
            <w:lang w:val="lv-LV" w:eastAsia="lv-LV"/>
          </w:rPr>
          <w:tab/>
          <w:t>8</w:t>
        </w:r>
      </w:hyperlink>
    </w:p>
    <w:p w:rsidR="00B268B2" w:rsidRPr="00610ADD" w:rsidRDefault="00B268B2" w:rsidP="00B268B2">
      <w:pPr>
        <w:pStyle w:val="Saturs2"/>
        <w:rPr>
          <w:rFonts w:ascii="Calibri" w:hAnsi="Calibri"/>
          <w:sz w:val="22"/>
          <w:szCs w:val="22"/>
          <w:lang w:val="lv-LV" w:eastAsia="lv-LV"/>
        </w:rPr>
      </w:pPr>
      <w:hyperlink w:anchor="_Toc384714205" w:history="1">
        <w:r w:rsidRPr="00610ADD">
          <w:rPr>
            <w:rStyle w:val="Hipersaite"/>
            <w:lang w:val="lv-LV" w:eastAsia="lv-LV"/>
          </w:rPr>
          <w:t>4.6.</w:t>
        </w:r>
        <w:r w:rsidRPr="00610ADD">
          <w:rPr>
            <w:rFonts w:ascii="Calibri" w:hAnsi="Calibri"/>
            <w:sz w:val="22"/>
            <w:szCs w:val="22"/>
            <w:lang w:val="lv-LV" w:eastAsia="lv-LV"/>
          </w:rPr>
          <w:tab/>
        </w:r>
        <w:r w:rsidRPr="00610ADD">
          <w:rPr>
            <w:rStyle w:val="Hipersaite"/>
            <w:lang w:val="lv-LV" w:eastAsia="lv-LV"/>
          </w:rPr>
          <w:t>Piedāvājuma vērtēšana</w:t>
        </w:r>
        <w:r w:rsidRPr="00610ADD">
          <w:rPr>
            <w:lang w:val="lv-LV" w:eastAsia="lv-LV"/>
          </w:rPr>
          <w:tab/>
          <w:t>8</w:t>
        </w:r>
      </w:hyperlink>
    </w:p>
    <w:p w:rsidR="00B268B2" w:rsidRPr="00610ADD" w:rsidRDefault="00B268B2" w:rsidP="00B268B2">
      <w:pPr>
        <w:pStyle w:val="Saturs1"/>
        <w:rPr>
          <w:rFonts w:ascii="Calibri" w:hAnsi="Calibri"/>
          <w:b w:val="0"/>
          <w:sz w:val="22"/>
          <w:szCs w:val="22"/>
        </w:rPr>
      </w:pPr>
      <w:hyperlink w:anchor="_Toc384714206" w:history="1">
        <w:r w:rsidRPr="00610ADD">
          <w:rPr>
            <w:rStyle w:val="Hipersaite"/>
          </w:rPr>
          <w:t>5.</w:t>
        </w:r>
        <w:r w:rsidRPr="00610ADD">
          <w:rPr>
            <w:rFonts w:ascii="Calibri" w:hAnsi="Calibri"/>
            <w:b w:val="0"/>
            <w:sz w:val="22"/>
            <w:szCs w:val="22"/>
          </w:rPr>
          <w:tab/>
        </w:r>
        <w:r w:rsidRPr="00610ADD">
          <w:rPr>
            <w:rStyle w:val="Hipersaite"/>
          </w:rPr>
          <w:t>IEPIRKUMA UZVARĒTĀJA NOTEIKŠANA UN IEPIRKUMA LĪGUMA SLĒGŠANA</w:t>
        </w:r>
        <w:r w:rsidRPr="00610ADD">
          <w:tab/>
          <w:t>8</w:t>
        </w:r>
      </w:hyperlink>
    </w:p>
    <w:p w:rsidR="00B268B2" w:rsidRPr="00610ADD" w:rsidRDefault="00B268B2" w:rsidP="00B268B2">
      <w:pPr>
        <w:pStyle w:val="Saturs2"/>
        <w:rPr>
          <w:rFonts w:ascii="Calibri" w:hAnsi="Calibri"/>
          <w:sz w:val="22"/>
          <w:szCs w:val="22"/>
          <w:lang w:val="lv-LV" w:eastAsia="lv-LV"/>
        </w:rPr>
      </w:pPr>
      <w:hyperlink w:anchor="_Toc384714207" w:history="1">
        <w:r w:rsidRPr="00610ADD">
          <w:rPr>
            <w:rStyle w:val="Hipersaite"/>
            <w:lang w:val="lv-LV" w:eastAsia="lv-LV"/>
          </w:rPr>
          <w:t>5.1.</w:t>
        </w:r>
        <w:r w:rsidRPr="00610ADD">
          <w:rPr>
            <w:rFonts w:ascii="Calibri" w:hAnsi="Calibri"/>
            <w:sz w:val="22"/>
            <w:szCs w:val="22"/>
            <w:lang w:val="lv-LV" w:eastAsia="lv-LV"/>
          </w:rPr>
          <w:tab/>
        </w:r>
        <w:r w:rsidRPr="00610ADD">
          <w:rPr>
            <w:rStyle w:val="Hipersaite"/>
            <w:lang w:val="lv-LV" w:eastAsia="lv-LV"/>
          </w:rPr>
          <w:t>Informācijas pārbaude pirms lēmuma par iepirkuma līguma slēgšanas tiesību piešķiršanas pieņemšanas</w:t>
        </w:r>
        <w:r w:rsidRPr="00610ADD">
          <w:rPr>
            <w:lang w:val="lv-LV" w:eastAsia="lv-LV"/>
          </w:rPr>
          <w:tab/>
          <w:t>8</w:t>
        </w:r>
      </w:hyperlink>
    </w:p>
    <w:p w:rsidR="00B268B2" w:rsidRPr="00610ADD" w:rsidRDefault="00B268B2" w:rsidP="00B268B2">
      <w:pPr>
        <w:pStyle w:val="Saturs2"/>
        <w:rPr>
          <w:rFonts w:ascii="Calibri" w:hAnsi="Calibri"/>
          <w:sz w:val="22"/>
          <w:szCs w:val="22"/>
          <w:lang w:val="lv-LV" w:eastAsia="lv-LV"/>
        </w:rPr>
      </w:pPr>
      <w:hyperlink w:anchor="_Toc384714208" w:history="1">
        <w:r w:rsidRPr="00610ADD">
          <w:rPr>
            <w:rStyle w:val="Hipersaite"/>
            <w:lang w:val="lv-LV" w:eastAsia="lv-LV"/>
          </w:rPr>
          <w:t>5.2.</w:t>
        </w:r>
        <w:r w:rsidRPr="00610ADD">
          <w:rPr>
            <w:rFonts w:ascii="Calibri" w:hAnsi="Calibri"/>
            <w:sz w:val="22"/>
            <w:szCs w:val="22"/>
            <w:lang w:val="lv-LV" w:eastAsia="lv-LV"/>
          </w:rPr>
          <w:tab/>
        </w:r>
        <w:r w:rsidRPr="00610ADD">
          <w:rPr>
            <w:rStyle w:val="Hipersaite"/>
            <w:lang w:val="lv-LV" w:eastAsia="lv-LV"/>
          </w:rPr>
          <w:t>Lēmuma par iepirkuma rezultātu pieņemšana un paziņošana, iepirkuma līguma slēgšana</w:t>
        </w:r>
        <w:r w:rsidRPr="00610ADD">
          <w:rPr>
            <w:lang w:val="lv-LV" w:eastAsia="lv-LV"/>
          </w:rPr>
          <w:tab/>
          <w:t>9</w:t>
        </w:r>
      </w:hyperlink>
    </w:p>
    <w:p w:rsidR="00B268B2" w:rsidRPr="00610ADD" w:rsidRDefault="00B268B2" w:rsidP="00B268B2">
      <w:pPr>
        <w:pStyle w:val="Saturs1"/>
        <w:rPr>
          <w:rFonts w:ascii="Calibri" w:hAnsi="Calibri"/>
          <w:b w:val="0"/>
          <w:sz w:val="22"/>
          <w:szCs w:val="22"/>
        </w:rPr>
      </w:pPr>
      <w:hyperlink w:anchor="_Toc384714209" w:history="1">
        <w:r w:rsidRPr="00610ADD">
          <w:rPr>
            <w:rStyle w:val="Hipersaite"/>
          </w:rPr>
          <w:t>6.</w:t>
        </w:r>
        <w:r w:rsidRPr="00610ADD">
          <w:rPr>
            <w:rFonts w:ascii="Calibri" w:hAnsi="Calibri"/>
            <w:b w:val="0"/>
            <w:sz w:val="22"/>
            <w:szCs w:val="22"/>
          </w:rPr>
          <w:tab/>
        </w:r>
        <w:r w:rsidRPr="00610ADD">
          <w:rPr>
            <w:rStyle w:val="Hipersaite"/>
          </w:rPr>
          <w:t xml:space="preserve">PIELIKUMI </w:t>
        </w:r>
        <w:r w:rsidRPr="00610ADD">
          <w:tab/>
          <w:t>10</w:t>
        </w:r>
      </w:hyperlink>
    </w:p>
    <w:p w:rsidR="00B268B2" w:rsidRPr="00610ADD" w:rsidRDefault="00B268B2" w:rsidP="00B268B2">
      <w:pPr>
        <w:rPr>
          <w:lang w:val="lv-LV"/>
        </w:rPr>
      </w:pPr>
      <w:r w:rsidRPr="00610ADD">
        <w:rPr>
          <w:lang w:val="lv-LV" w:eastAsia="lv-LV"/>
        </w:rPr>
        <w:fldChar w:fldCharType="end"/>
      </w:r>
    </w:p>
    <w:p w:rsidR="00B268B2" w:rsidRPr="00610ADD" w:rsidRDefault="00B268B2" w:rsidP="00B268B2">
      <w:pPr>
        <w:pStyle w:val="Virsraksts1"/>
        <w:rPr>
          <w:lang w:val="lv-LV"/>
        </w:rPr>
      </w:pPr>
      <w:r w:rsidRPr="00610ADD">
        <w:rPr>
          <w:lang w:val="lv-LV"/>
        </w:rPr>
        <w:br w:type="page"/>
      </w:r>
      <w:bookmarkStart w:id="0" w:name="_Toc325630442"/>
      <w:bookmarkStart w:id="1" w:name="_Toc325630813"/>
      <w:bookmarkStart w:id="2" w:name="_Toc325631268"/>
      <w:bookmarkStart w:id="3" w:name="_Toc336439994"/>
      <w:bookmarkStart w:id="4" w:name="_Toc384714181"/>
      <w:r w:rsidRPr="00610ADD">
        <w:rPr>
          <w:lang w:val="lv-LV"/>
        </w:rPr>
        <w:lastRenderedPageBreak/>
        <w:t>VISPĀRĪGĀ INFORMĀCIJA</w:t>
      </w:r>
      <w:bookmarkEnd w:id="0"/>
      <w:bookmarkEnd w:id="1"/>
      <w:bookmarkEnd w:id="2"/>
      <w:bookmarkEnd w:id="3"/>
      <w:bookmarkEnd w:id="4"/>
    </w:p>
    <w:p w:rsidR="00B268B2" w:rsidRPr="00610ADD" w:rsidRDefault="00B268B2" w:rsidP="00B268B2">
      <w:pPr>
        <w:pStyle w:val="Virsraksts2"/>
        <w:rPr>
          <w:lang w:val="lv-LV"/>
        </w:rPr>
      </w:pPr>
      <w:bookmarkStart w:id="5" w:name="_Toc384714182"/>
      <w:r w:rsidRPr="00610ADD">
        <w:rPr>
          <w:lang w:val="lv-LV"/>
        </w:rPr>
        <w:t>Iepirkuma nosaukums, identifikācijas numurs</w:t>
      </w:r>
      <w:bookmarkEnd w:id="5"/>
      <w:r w:rsidRPr="00610ADD">
        <w:rPr>
          <w:lang w:val="lv-LV"/>
        </w:rPr>
        <w:t>.</w:t>
      </w:r>
    </w:p>
    <w:p w:rsidR="00B268B2" w:rsidRPr="00610ADD" w:rsidRDefault="00B268B2" w:rsidP="00B268B2">
      <w:pPr>
        <w:pStyle w:val="Virsraksts3"/>
        <w:rPr>
          <w:lang w:val="lv-LV"/>
        </w:rPr>
      </w:pPr>
      <w:r w:rsidRPr="00610ADD">
        <w:rPr>
          <w:lang w:val="lv-LV"/>
        </w:rPr>
        <w:t>„</w:t>
      </w:r>
      <w:proofErr w:type="spellStart"/>
      <w:r w:rsidRPr="00610ADD">
        <w:rPr>
          <w:lang w:val="lv-LV"/>
        </w:rPr>
        <w:t>Kokskaidu</w:t>
      </w:r>
      <w:proofErr w:type="spellEnd"/>
      <w:r w:rsidRPr="00610ADD">
        <w:rPr>
          <w:lang w:val="lv-LV"/>
        </w:rPr>
        <w:t xml:space="preserve"> granulu piegāde”, ID Nr.RT2017/12 (turpmāk – Iepirkums).</w:t>
      </w:r>
    </w:p>
    <w:p w:rsidR="00B268B2" w:rsidRPr="00610ADD" w:rsidRDefault="00B268B2" w:rsidP="00B268B2">
      <w:pPr>
        <w:pStyle w:val="Virsraksts2"/>
        <w:rPr>
          <w:lang w:val="lv-LV"/>
        </w:rPr>
      </w:pPr>
      <w:bookmarkStart w:id="6" w:name="_Toc322351060"/>
      <w:bookmarkStart w:id="7" w:name="_Toc322689686"/>
      <w:bookmarkStart w:id="8" w:name="_Toc325629839"/>
      <w:bookmarkStart w:id="9" w:name="_Toc325630693"/>
      <w:bookmarkStart w:id="10" w:name="_Toc336439996"/>
      <w:bookmarkStart w:id="11" w:name="_Toc384714183"/>
      <w:r w:rsidRPr="00610ADD">
        <w:rPr>
          <w:lang w:val="lv-LV"/>
        </w:rPr>
        <w:t>Pasūtītājs</w:t>
      </w:r>
      <w:bookmarkEnd w:id="6"/>
      <w:bookmarkEnd w:id="7"/>
      <w:bookmarkEnd w:id="8"/>
      <w:bookmarkEnd w:id="9"/>
      <w:bookmarkEnd w:id="10"/>
      <w:bookmarkEnd w:id="11"/>
    </w:p>
    <w:tbl>
      <w:tblPr>
        <w:tblW w:w="0" w:type="auto"/>
        <w:tblInd w:w="108" w:type="dxa"/>
        <w:tblLayout w:type="fixed"/>
        <w:tblLook w:val="0000" w:firstRow="0" w:lastRow="0" w:firstColumn="0" w:lastColumn="0" w:noHBand="0" w:noVBand="0"/>
      </w:tblPr>
      <w:tblGrid>
        <w:gridCol w:w="3178"/>
        <w:gridCol w:w="5812"/>
      </w:tblGrid>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b/>
                <w:lang w:val="lv-LV" w:eastAsia="lv-LV"/>
              </w:rPr>
              <w:t>Rēzeknes tehnikums</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b/>
                <w:lang w:val="lv-LV" w:eastAsia="lv-LV"/>
              </w:rPr>
            </w:pPr>
            <w:r w:rsidRPr="00610ADD">
              <w:rPr>
                <w:b/>
                <w:lang w:val="lv-LV" w:eastAsia="lv-LV"/>
              </w:rPr>
              <w:t>Varoņu iela 11a, Rēzekne, LV-4604</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b/>
                <w:lang w:val="lv-LV" w:eastAsia="lv-LV"/>
              </w:rPr>
              <w:t>90009617187</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Valsts kase</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TRELLV22</w:t>
            </w:r>
          </w:p>
        </w:tc>
      </w:tr>
      <w:tr w:rsidR="00B268B2" w:rsidRPr="00610ADD" w:rsidTr="00B268B2">
        <w:trPr>
          <w:trHeight w:val="159"/>
        </w:trPr>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Bankas konts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b/>
                <w:lang w:val="lv-LV" w:eastAsia="lv-LV"/>
              </w:rPr>
              <w:t>LV14TREL2150668001000</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Fakss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64632665</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Tālrunis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64633664</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hyperlink r:id="rId5" w:history="1">
              <w:r w:rsidRPr="00610ADD">
                <w:rPr>
                  <w:rStyle w:val="Hipersaite"/>
                  <w:lang w:val="lv-LV" w:eastAsia="lv-LV"/>
                </w:rPr>
                <w:t>pasts@rezeknestehnikums.lv</w:t>
              </w:r>
            </w:hyperlink>
            <w:r w:rsidRPr="00610ADD">
              <w:rPr>
                <w:lang w:val="lv-LV" w:eastAsia="lv-LV"/>
              </w:rPr>
              <w:t xml:space="preserve">  </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hyperlink r:id="rId6" w:history="1">
              <w:r w:rsidRPr="00610ADD">
                <w:rPr>
                  <w:rStyle w:val="Hipersaite"/>
                  <w:lang w:val="lv-LV" w:eastAsia="lv-LV"/>
                </w:rPr>
                <w:t>www.rezeknestehnikums.lv</w:t>
              </w:r>
            </w:hyperlink>
            <w:r w:rsidRPr="00610ADD">
              <w:rPr>
                <w:lang w:val="lv-LV" w:eastAsia="lv-LV"/>
              </w:rPr>
              <w:t xml:space="preserve"> </w:t>
            </w:r>
          </w:p>
        </w:tc>
      </w:tr>
      <w:tr w:rsidR="00B268B2" w:rsidRPr="00610ADD" w:rsidTr="00B268B2">
        <w:tc>
          <w:tcPr>
            <w:tcW w:w="3178"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B268B2" w:rsidRPr="00610ADD" w:rsidRDefault="00B268B2" w:rsidP="00B268B2">
            <w:pPr>
              <w:keepNext/>
              <w:tabs>
                <w:tab w:val="left" w:pos="284"/>
                <w:tab w:val="left" w:pos="567"/>
              </w:tabs>
              <w:rPr>
                <w:lang w:val="lv-LV" w:eastAsia="lv-LV"/>
              </w:rPr>
            </w:pPr>
            <w:r w:rsidRPr="00610ADD">
              <w:rPr>
                <w:lang w:val="lv-LV" w:eastAsia="lv-LV"/>
              </w:rPr>
              <w:t xml:space="preserve">Rēzeknes tehnikuma iepirkuma speciāliste Līga Murāne, t.28351342, e-pasts: </w:t>
            </w:r>
            <w:hyperlink r:id="rId7" w:history="1">
              <w:r w:rsidRPr="00610ADD">
                <w:rPr>
                  <w:rStyle w:val="Hipersaite"/>
                  <w:lang w:val="lv-LV" w:eastAsia="lv-LV"/>
                </w:rPr>
                <w:t>liga.murane@rezeknestehnikums.lv</w:t>
              </w:r>
            </w:hyperlink>
            <w:r w:rsidRPr="00610ADD">
              <w:rPr>
                <w:lang w:val="lv-LV" w:eastAsia="lv-LV"/>
              </w:rPr>
              <w:t xml:space="preserve"> </w:t>
            </w:r>
          </w:p>
        </w:tc>
      </w:tr>
    </w:tbl>
    <w:p w:rsidR="00B268B2" w:rsidRPr="00610ADD" w:rsidRDefault="00B268B2" w:rsidP="00B268B2">
      <w:pPr>
        <w:pStyle w:val="Virsraksts2"/>
        <w:rPr>
          <w:lang w:val="lv-LV"/>
        </w:rPr>
      </w:pPr>
      <w:r w:rsidRPr="00610ADD">
        <w:rPr>
          <w:lang w:val="lv-LV"/>
        </w:rPr>
        <w:t>Pretendenti</w:t>
      </w:r>
    </w:p>
    <w:p w:rsidR="00B268B2" w:rsidRPr="00610ADD" w:rsidRDefault="00B268B2" w:rsidP="00B268B2">
      <w:pPr>
        <w:pStyle w:val="Virsraksts3"/>
        <w:tabs>
          <w:tab w:val="num" w:pos="709"/>
        </w:tabs>
        <w:rPr>
          <w:b w:val="0"/>
          <w:lang w:val="lv-LV"/>
        </w:rPr>
      </w:pPr>
      <w:r w:rsidRPr="00610ADD">
        <w:rPr>
          <w:b w:val="0"/>
          <w:lang w:val="lv-LV"/>
        </w:rPr>
        <w:t>Pretendents – piegādātājs, kas ir iesniedzis piedāvājumu iepirkumā.</w:t>
      </w:r>
    </w:p>
    <w:p w:rsidR="00B268B2" w:rsidRPr="00610ADD" w:rsidRDefault="00B268B2" w:rsidP="00B268B2">
      <w:pPr>
        <w:pStyle w:val="Virsraksts3"/>
        <w:rPr>
          <w:b w:val="0"/>
          <w:lang w:val="lv-LV"/>
        </w:rPr>
      </w:pPr>
      <w:r w:rsidRPr="00610ADD">
        <w:rPr>
          <w:b w:val="0"/>
          <w:lang w:val="lv-LV"/>
        </w:rPr>
        <w:t>Ja piedāvājumu iesniedz fizisko vai juridisko personu apvienība, jebkurā to kombinācijā (turpmāk – piegādātāju apvienība), piedāvājumā jānorāda persona, kura pārstāv piegādātāju apvienību Iepirkumā, kā arī katras personas atbildības apjoms.</w:t>
      </w:r>
    </w:p>
    <w:p w:rsidR="00B268B2" w:rsidRPr="00610ADD" w:rsidRDefault="00B268B2" w:rsidP="00B268B2">
      <w:pPr>
        <w:pStyle w:val="Virsraksts3"/>
        <w:rPr>
          <w:b w:val="0"/>
          <w:lang w:val="lv-LV"/>
        </w:rPr>
      </w:pPr>
      <w:r w:rsidRPr="00610ADD">
        <w:rPr>
          <w:b w:val="0"/>
          <w:lang w:val="lv-LV"/>
        </w:rPr>
        <w:t>Pretendents var balstīties uz citu uzņēmēju iespējām, tajā skaitā, lai pierādītu atbilstību Iepirkuma noteikumos izvirzītajām kvalifikācijas prasībām, ja tas ir nepieciešams konkrētā iepirkuma līguma izpildei, neatkarīgi no savstarpējo attiecību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Iepirkuma rezultātā iepirkuma līguma slēgšanas tiesības tiktu piešķirtas pretendentam.</w:t>
      </w:r>
    </w:p>
    <w:p w:rsidR="00B268B2" w:rsidRPr="00610ADD" w:rsidRDefault="00B268B2" w:rsidP="00B268B2">
      <w:pPr>
        <w:pStyle w:val="Virsraksts2"/>
        <w:rPr>
          <w:b w:val="0"/>
          <w:lang w:val="lv-LV"/>
        </w:rPr>
      </w:pPr>
      <w:r w:rsidRPr="00610ADD">
        <w:rPr>
          <w:b w:val="0"/>
          <w:lang w:val="lv-LV"/>
        </w:rPr>
        <w:t>Iepirkuma noteikumu saņemšana</w:t>
      </w:r>
    </w:p>
    <w:p w:rsidR="00B268B2" w:rsidRPr="00610ADD" w:rsidRDefault="00B268B2" w:rsidP="00B268B2">
      <w:pPr>
        <w:pStyle w:val="Virsraksts3"/>
        <w:rPr>
          <w:b w:val="0"/>
          <w:lang w:val="lv-LV"/>
        </w:rPr>
      </w:pPr>
      <w:r w:rsidRPr="00610ADD">
        <w:rPr>
          <w:b w:val="0"/>
          <w:lang w:val="lv-LV"/>
        </w:rPr>
        <w:t xml:space="preserve">Iepirkuma noteikumus ieinteresētie piegādātāji var saņemt tos </w:t>
      </w:r>
      <w:proofErr w:type="spellStart"/>
      <w:r w:rsidRPr="00610ADD">
        <w:rPr>
          <w:b w:val="0"/>
          <w:lang w:val="lv-LV"/>
        </w:rPr>
        <w:t>lejuplādējot</w:t>
      </w:r>
      <w:proofErr w:type="spellEnd"/>
      <w:r w:rsidRPr="00610ADD">
        <w:rPr>
          <w:b w:val="0"/>
          <w:lang w:val="lv-LV"/>
        </w:rPr>
        <w:t xml:space="preserve"> elektroniskajā formātā Pasūtītāja interneta mājaslapā </w:t>
      </w:r>
      <w:hyperlink r:id="rId8" w:history="1">
        <w:r w:rsidRPr="00610ADD">
          <w:rPr>
            <w:rStyle w:val="Hipersaite"/>
            <w:b w:val="0"/>
            <w:lang w:val="lv-LV"/>
          </w:rPr>
          <w:t>www.rezeknestehnikums.lv</w:t>
        </w:r>
      </w:hyperlink>
      <w:r w:rsidRPr="00610ADD">
        <w:rPr>
          <w:b w:val="0"/>
          <w:lang w:val="lv-LV"/>
        </w:rPr>
        <w:t xml:space="preserve"> sadaļā tehnikums / iepirkumi / iepirkumi līdz 42000. </w:t>
      </w:r>
    </w:p>
    <w:p w:rsidR="00B268B2" w:rsidRPr="00610ADD" w:rsidRDefault="00B268B2" w:rsidP="00B268B2">
      <w:pPr>
        <w:pStyle w:val="Virsraksts3"/>
        <w:rPr>
          <w:b w:val="0"/>
          <w:lang w:val="lv-LV"/>
        </w:rPr>
      </w:pPr>
      <w:proofErr w:type="spellStart"/>
      <w:r w:rsidRPr="00610ADD">
        <w:rPr>
          <w:b w:val="0"/>
          <w:lang w:val="lv-LV"/>
        </w:rPr>
        <w:t>Lejuplādējot</w:t>
      </w:r>
      <w:proofErr w:type="spellEnd"/>
      <w:r w:rsidRPr="00610ADD">
        <w:rPr>
          <w:b w:val="0"/>
          <w:lang w:val="lv-LV"/>
        </w:rPr>
        <w:t xml:space="preserve"> Iepirkuma nolikumu, ieinteresētais piegādātājs apņemas sekot līdzi iepirkuma komisijas sniegtajām atbildēm uz ieinteresēto piegādātāju jautājumiem, kas tiks publicētas minētajā interneta mājaslapā pie Iepirkuma.</w:t>
      </w:r>
    </w:p>
    <w:p w:rsidR="00B268B2" w:rsidRPr="00610ADD" w:rsidRDefault="00B268B2" w:rsidP="00B268B2">
      <w:pPr>
        <w:pStyle w:val="Virsraksts2"/>
        <w:rPr>
          <w:b w:val="0"/>
          <w:lang w:val="lv-LV"/>
        </w:rPr>
      </w:pPr>
      <w:r w:rsidRPr="00610ADD">
        <w:rPr>
          <w:b w:val="0"/>
          <w:lang w:val="lv-LV"/>
        </w:rPr>
        <w:t>Papildu informācijas sniegšana</w:t>
      </w:r>
    </w:p>
    <w:p w:rsidR="00B268B2" w:rsidRPr="00610ADD" w:rsidRDefault="00B268B2" w:rsidP="00B268B2">
      <w:pPr>
        <w:pStyle w:val="Virsraksts3"/>
        <w:rPr>
          <w:b w:val="0"/>
          <w:lang w:val="lv-LV"/>
        </w:rPr>
      </w:pPr>
      <w:r w:rsidRPr="00610ADD">
        <w:rPr>
          <w:b w:val="0"/>
          <w:lang w:val="lv-LV"/>
        </w:rPr>
        <w:t xml:space="preserve">Ieinteresētais piegādātājs jautājumus par Iepirkumu uzdod rakstiskā veidā, adresējot tos iepirkuma komisijai un nosūtot tos elektroniski uz elektroniskā pasta adresi: </w:t>
      </w:r>
      <w:hyperlink r:id="rId9" w:history="1">
        <w:r w:rsidRPr="00610ADD">
          <w:rPr>
            <w:rStyle w:val="Hipersaite"/>
            <w:b w:val="0"/>
            <w:lang w:val="lv-LV"/>
          </w:rPr>
          <w:t>liga.murane@rezeknestehnikums.lv</w:t>
        </w:r>
      </w:hyperlink>
      <w:r w:rsidRPr="00610ADD">
        <w:rPr>
          <w:b w:val="0"/>
          <w:lang w:val="lv-LV"/>
        </w:rPr>
        <w:t xml:space="preserve"> </w:t>
      </w:r>
      <w:r w:rsidR="00610ADD" w:rsidRPr="00610ADD">
        <w:rPr>
          <w:b w:val="0"/>
          <w:lang w:val="lv-LV"/>
        </w:rPr>
        <w:t>, bet ne vēlāk kā četras  dienas pirms piedāvājuma iesniegšanas termiņa beigām.</w:t>
      </w:r>
    </w:p>
    <w:p w:rsidR="00B268B2" w:rsidRPr="00610ADD" w:rsidRDefault="00B268B2" w:rsidP="00B268B2">
      <w:pPr>
        <w:pStyle w:val="Virsraksts3"/>
        <w:rPr>
          <w:b w:val="0"/>
          <w:lang w:val="lv-LV"/>
        </w:rPr>
      </w:pPr>
      <w:bookmarkStart w:id="12" w:name="_Toc336440003"/>
      <w:r w:rsidRPr="00610ADD">
        <w:rPr>
          <w:b w:val="0"/>
          <w:lang w:val="lv-LV"/>
        </w:rPr>
        <w:t xml:space="preserve">Iepirkuma komisija atbildi uz ieinteresētā piegādātāja rakstisku jautājumu par Iepirkuma norisi vai tā nolikumu sniedz </w:t>
      </w:r>
      <w:r w:rsidR="00610ADD" w:rsidRPr="00610ADD">
        <w:rPr>
          <w:b w:val="0"/>
          <w:lang w:val="lv-LV"/>
        </w:rPr>
        <w:t>triju darba dienu laikā</w:t>
      </w:r>
      <w:r w:rsidRPr="00610ADD">
        <w:rPr>
          <w:b w:val="0"/>
          <w:lang w:val="lv-LV"/>
        </w:rPr>
        <w:t>.</w:t>
      </w:r>
      <w:bookmarkEnd w:id="12"/>
      <w:r w:rsidRPr="00610ADD">
        <w:rPr>
          <w:b w:val="0"/>
          <w:lang w:val="lv-LV"/>
        </w:rPr>
        <w:t xml:space="preserve"> </w:t>
      </w:r>
    </w:p>
    <w:p w:rsidR="00B268B2" w:rsidRPr="00610ADD" w:rsidRDefault="00B268B2" w:rsidP="00B268B2">
      <w:pPr>
        <w:pStyle w:val="Virsraksts3"/>
        <w:numPr>
          <w:ilvl w:val="2"/>
          <w:numId w:val="0"/>
        </w:numPr>
        <w:rPr>
          <w:b w:val="0"/>
          <w:lang w:val="lv-LV"/>
        </w:rPr>
      </w:pPr>
    </w:p>
    <w:p w:rsidR="00B268B2" w:rsidRPr="00610ADD" w:rsidRDefault="00B268B2" w:rsidP="00B268B2">
      <w:pPr>
        <w:rPr>
          <w:lang w:val="lv-LV"/>
        </w:rPr>
      </w:pPr>
    </w:p>
    <w:p w:rsidR="00B268B2" w:rsidRPr="00610ADD" w:rsidRDefault="00B268B2" w:rsidP="00B268B2">
      <w:pPr>
        <w:pStyle w:val="Virsraksts3"/>
        <w:rPr>
          <w:b w:val="0"/>
          <w:lang w:val="lv-LV"/>
        </w:rPr>
      </w:pPr>
      <w:bookmarkStart w:id="13" w:name="_Toc336440004"/>
      <w:bookmarkStart w:id="14" w:name="_Toc322351066"/>
      <w:r w:rsidRPr="00610ADD">
        <w:rPr>
          <w:b w:val="0"/>
          <w:lang w:val="lv-LV"/>
        </w:rPr>
        <w:lastRenderedPageBreak/>
        <w:t xml:space="preserve">Iepirkuma komisija atbildi ieinteresētajam piegādātājam elektroniski uz elektroniskā pasta adresi, no kuras saņemts jautājums, un publicē Pasūtītāja interneta mājaslapā  </w:t>
      </w:r>
      <w:hyperlink r:id="rId10" w:history="1">
        <w:r w:rsidRPr="00610ADD">
          <w:rPr>
            <w:rStyle w:val="Hipersaite"/>
            <w:b w:val="0"/>
            <w:lang w:val="lv-LV"/>
          </w:rPr>
          <w:t>www.rezeknestehnikums.lv</w:t>
        </w:r>
      </w:hyperlink>
      <w:r w:rsidRPr="00610ADD">
        <w:rPr>
          <w:b w:val="0"/>
          <w:lang w:val="lv-LV"/>
        </w:rPr>
        <w:t xml:space="preserve"> pie iepirkuma nolikuma.</w:t>
      </w:r>
      <w:bookmarkEnd w:id="13"/>
      <w:r w:rsidRPr="00610ADD">
        <w:rPr>
          <w:b w:val="0"/>
          <w:lang w:val="lv-LV"/>
        </w:rPr>
        <w:t xml:space="preserve"> </w:t>
      </w:r>
    </w:p>
    <w:p w:rsidR="00B268B2" w:rsidRPr="00610ADD" w:rsidRDefault="00B268B2" w:rsidP="00B268B2">
      <w:pPr>
        <w:pStyle w:val="Virsraksts3"/>
        <w:rPr>
          <w:b w:val="0"/>
          <w:lang w:val="lv-LV"/>
        </w:rPr>
      </w:pPr>
      <w:bookmarkStart w:id="15" w:name="_Toc336440005"/>
      <w:r w:rsidRPr="00610ADD">
        <w:rPr>
          <w:b w:val="0"/>
          <w:lang w:val="lv-LV"/>
        </w:rPr>
        <w:t>Iepirkuma komisija un ieinteresētais piegādātājs ar informāciju apmainās rakstiski. Mutvārdos sniegtā informācija Iepirkuma ietvaros nav saistoša.</w:t>
      </w:r>
      <w:bookmarkEnd w:id="15"/>
    </w:p>
    <w:p w:rsidR="00B268B2" w:rsidRPr="00610ADD" w:rsidRDefault="00B268B2" w:rsidP="00B268B2">
      <w:pPr>
        <w:pStyle w:val="Virsraksts2"/>
        <w:rPr>
          <w:b w:val="0"/>
          <w:lang w:val="lv-LV"/>
        </w:rPr>
      </w:pPr>
      <w:bookmarkStart w:id="16" w:name="_Toc322351070"/>
      <w:bookmarkStart w:id="17" w:name="_Toc322689697"/>
      <w:bookmarkStart w:id="18" w:name="_Toc325629850"/>
      <w:bookmarkStart w:id="19" w:name="_Toc325630704"/>
      <w:bookmarkStart w:id="20" w:name="_Toc336440006"/>
      <w:bookmarkStart w:id="21" w:name="_Ref344393147"/>
      <w:bookmarkStart w:id="22" w:name="_Toc378778552"/>
      <w:bookmarkStart w:id="23" w:name="_Toc384714188"/>
      <w:bookmarkStart w:id="24" w:name="_Toc336440014"/>
      <w:bookmarkStart w:id="25" w:name="_Toc336440007"/>
      <w:bookmarkStart w:id="26" w:name="_Ref354144081"/>
      <w:bookmarkEnd w:id="14"/>
      <w:r w:rsidRPr="00610ADD">
        <w:rPr>
          <w:b w:val="0"/>
          <w:lang w:val="lv-LV"/>
        </w:rPr>
        <w:t>Piedāvājuma noformē</w:t>
      </w:r>
      <w:bookmarkEnd w:id="16"/>
      <w:bookmarkEnd w:id="17"/>
      <w:bookmarkEnd w:id="18"/>
      <w:bookmarkEnd w:id="19"/>
      <w:r w:rsidRPr="00610ADD">
        <w:rPr>
          <w:b w:val="0"/>
          <w:lang w:val="lv-LV"/>
        </w:rPr>
        <w:t>šanas prasības</w:t>
      </w:r>
      <w:bookmarkEnd w:id="20"/>
      <w:bookmarkEnd w:id="21"/>
      <w:bookmarkEnd w:id="22"/>
      <w:bookmarkEnd w:id="23"/>
    </w:p>
    <w:p w:rsidR="00B268B2" w:rsidRPr="00610ADD" w:rsidRDefault="00B268B2" w:rsidP="00B268B2">
      <w:pPr>
        <w:pStyle w:val="Virsraksts3"/>
        <w:rPr>
          <w:b w:val="0"/>
          <w:lang w:val="lv-LV"/>
        </w:rPr>
      </w:pPr>
      <w:r w:rsidRPr="00610ADD">
        <w:rPr>
          <w:b w:val="0"/>
          <w:lang w:val="lv-LV"/>
        </w:rPr>
        <w:t>Uz piedāvājuma iesaiņojuma jānorāda:</w:t>
      </w:r>
      <w:bookmarkEnd w:id="2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0"/>
      </w:tblGrid>
      <w:tr w:rsidR="00B268B2" w:rsidRPr="00610ADD" w:rsidTr="00B268B2">
        <w:tc>
          <w:tcPr>
            <w:tcW w:w="8470" w:type="dxa"/>
          </w:tcPr>
          <w:p w:rsidR="00B268B2" w:rsidRPr="00610ADD" w:rsidRDefault="00B268B2" w:rsidP="00B268B2">
            <w:pPr>
              <w:jc w:val="left"/>
              <w:rPr>
                <w:highlight w:val="yellow"/>
                <w:lang w:val="lv-LV"/>
              </w:rPr>
            </w:pPr>
            <w:r w:rsidRPr="00610ADD">
              <w:rPr>
                <w:lang w:val="lv-LV"/>
              </w:rPr>
              <w:t>pretendenta nosaukums</w:t>
            </w:r>
          </w:p>
          <w:p w:rsidR="00B268B2" w:rsidRPr="00610ADD" w:rsidRDefault="00B268B2" w:rsidP="00B268B2">
            <w:pPr>
              <w:jc w:val="left"/>
              <w:rPr>
                <w:lang w:val="lv-LV"/>
              </w:rPr>
            </w:pPr>
            <w:r w:rsidRPr="00610ADD">
              <w:rPr>
                <w:lang w:val="lv-LV"/>
              </w:rPr>
              <w:t>adrese, e-pasts, tālruņa/ faksa Nr.</w:t>
            </w:r>
          </w:p>
          <w:p w:rsidR="00B268B2" w:rsidRPr="00610ADD" w:rsidRDefault="00B268B2" w:rsidP="00B268B2">
            <w:pPr>
              <w:jc w:val="left"/>
              <w:rPr>
                <w:lang w:val="lv-LV"/>
              </w:rPr>
            </w:pPr>
          </w:p>
          <w:p w:rsidR="00B268B2" w:rsidRPr="00610ADD" w:rsidRDefault="00B268B2" w:rsidP="00B268B2">
            <w:pPr>
              <w:jc w:val="right"/>
              <w:rPr>
                <w:b/>
                <w:lang w:val="lv-LV"/>
              </w:rPr>
            </w:pPr>
            <w:r w:rsidRPr="00610ADD">
              <w:rPr>
                <w:b/>
                <w:lang w:val="lv-LV"/>
              </w:rPr>
              <w:t>Rēzeknes tehnikumam</w:t>
            </w:r>
          </w:p>
          <w:p w:rsidR="00B268B2" w:rsidRPr="00610ADD" w:rsidRDefault="00B268B2" w:rsidP="00B268B2">
            <w:pPr>
              <w:jc w:val="right"/>
              <w:rPr>
                <w:b/>
                <w:lang w:val="lv-LV"/>
              </w:rPr>
            </w:pPr>
            <w:r w:rsidRPr="00610ADD">
              <w:rPr>
                <w:b/>
                <w:lang w:val="lv-LV"/>
              </w:rPr>
              <w:t>Piegādes adrese: Varoņu iela 11a, Rēzekne LV-4604</w:t>
            </w:r>
          </w:p>
          <w:p w:rsidR="00B268B2" w:rsidRPr="00610ADD" w:rsidRDefault="00B268B2" w:rsidP="00B268B2">
            <w:pPr>
              <w:tabs>
                <w:tab w:val="left" w:pos="540"/>
              </w:tabs>
              <w:ind w:right="-72" w:hanging="709"/>
              <w:jc w:val="center"/>
              <w:rPr>
                <w:b/>
                <w:sz w:val="20"/>
                <w:szCs w:val="20"/>
                <w:highlight w:val="yellow"/>
                <w:lang w:val="lv-LV"/>
              </w:rPr>
            </w:pPr>
          </w:p>
          <w:p w:rsidR="00B268B2" w:rsidRPr="00610ADD" w:rsidRDefault="00B268B2" w:rsidP="00B268B2">
            <w:pPr>
              <w:ind w:right="-72"/>
              <w:jc w:val="center"/>
              <w:rPr>
                <w:b/>
                <w:lang w:val="lv-LV"/>
              </w:rPr>
            </w:pPr>
            <w:r w:rsidRPr="00610ADD">
              <w:rPr>
                <w:b/>
                <w:lang w:val="lv-LV"/>
              </w:rPr>
              <w:t>PIEDĀVĀJUMS</w:t>
            </w:r>
          </w:p>
          <w:p w:rsidR="00B268B2" w:rsidRPr="00610ADD" w:rsidRDefault="00B268B2" w:rsidP="00B268B2">
            <w:pPr>
              <w:jc w:val="center"/>
              <w:rPr>
                <w:b/>
                <w:lang w:val="lv-LV" w:eastAsia="lv-LV"/>
              </w:rPr>
            </w:pPr>
            <w:r w:rsidRPr="00610ADD">
              <w:rPr>
                <w:b/>
                <w:bCs/>
                <w:lang w:val="lv-LV"/>
              </w:rPr>
              <w:t xml:space="preserve">Iepirkumā </w:t>
            </w:r>
            <w:r w:rsidRPr="00610ADD">
              <w:rPr>
                <w:b/>
                <w:lang w:val="lv-LV" w:eastAsia="lv-LV"/>
              </w:rPr>
              <w:t xml:space="preserve"> </w:t>
            </w:r>
          </w:p>
          <w:p w:rsidR="00B268B2" w:rsidRPr="00610ADD" w:rsidRDefault="00B268B2" w:rsidP="00B268B2">
            <w:pPr>
              <w:jc w:val="center"/>
              <w:rPr>
                <w:b/>
                <w:bCs/>
                <w:lang w:val="lv-LV"/>
              </w:rPr>
            </w:pPr>
            <w:r w:rsidRPr="00610ADD">
              <w:rPr>
                <w:b/>
                <w:lang w:val="lv-LV" w:eastAsia="lv-LV"/>
              </w:rPr>
              <w:t>“</w:t>
            </w:r>
            <w:proofErr w:type="spellStart"/>
            <w:r w:rsidRPr="00610ADD">
              <w:rPr>
                <w:b/>
                <w:lang w:val="lv-LV"/>
              </w:rPr>
              <w:t>Kokskaidu</w:t>
            </w:r>
            <w:proofErr w:type="spellEnd"/>
            <w:r w:rsidRPr="00610ADD">
              <w:rPr>
                <w:b/>
                <w:lang w:val="lv-LV"/>
              </w:rPr>
              <w:t xml:space="preserve"> granulu piegāde</w:t>
            </w:r>
            <w:r w:rsidRPr="00610ADD">
              <w:rPr>
                <w:b/>
                <w:lang w:val="lv-LV" w:eastAsia="lv-LV"/>
              </w:rPr>
              <w:t>”</w:t>
            </w:r>
          </w:p>
          <w:p w:rsidR="00B268B2" w:rsidRPr="00610ADD" w:rsidRDefault="00B268B2" w:rsidP="00B268B2">
            <w:pPr>
              <w:ind w:right="-72"/>
              <w:jc w:val="center"/>
              <w:rPr>
                <w:b/>
                <w:lang w:val="lv-LV"/>
              </w:rPr>
            </w:pPr>
            <w:r w:rsidRPr="00610ADD">
              <w:rPr>
                <w:b/>
                <w:lang w:val="lv-LV"/>
              </w:rPr>
              <w:t>ID.Nr.RT2017/12</w:t>
            </w:r>
          </w:p>
          <w:p w:rsidR="00B268B2" w:rsidRPr="00610ADD" w:rsidRDefault="00B268B2" w:rsidP="00B268B2">
            <w:pPr>
              <w:ind w:right="-72"/>
              <w:jc w:val="center"/>
              <w:rPr>
                <w:sz w:val="20"/>
                <w:szCs w:val="20"/>
                <w:lang w:val="lv-LV"/>
              </w:rPr>
            </w:pPr>
          </w:p>
          <w:p w:rsidR="00B268B2" w:rsidRPr="00610ADD" w:rsidRDefault="00B268B2" w:rsidP="00B268B2">
            <w:pPr>
              <w:spacing w:before="120" w:after="120"/>
              <w:ind w:left="340"/>
              <w:jc w:val="center"/>
              <w:rPr>
                <w:lang w:val="lv-LV"/>
              </w:rPr>
            </w:pPr>
            <w:r w:rsidRPr="00610ADD">
              <w:rPr>
                <w:b/>
                <w:i/>
                <w:sz w:val="20"/>
                <w:szCs w:val="20"/>
                <w:lang w:val="lv-LV"/>
              </w:rPr>
              <w:t xml:space="preserve">Neatvērt līdz </w:t>
            </w:r>
            <w:r w:rsidRPr="00610ADD">
              <w:rPr>
                <w:b/>
                <w:i/>
                <w:sz w:val="20"/>
                <w:szCs w:val="20"/>
                <w:highlight w:val="yellow"/>
                <w:lang w:val="lv-LV"/>
              </w:rPr>
              <w:t>2016.gada 30.oktobrim, plkst.10.00</w:t>
            </w:r>
          </w:p>
        </w:tc>
      </w:tr>
    </w:tbl>
    <w:p w:rsidR="00B268B2" w:rsidRPr="00610ADD" w:rsidRDefault="00B268B2" w:rsidP="00B268B2">
      <w:pPr>
        <w:pStyle w:val="Virsraksts3"/>
        <w:rPr>
          <w:lang w:val="lv-LV"/>
        </w:rPr>
      </w:pPr>
      <w:r w:rsidRPr="00610ADD">
        <w:rPr>
          <w:lang w:val="lv-LV"/>
        </w:rPr>
        <w:t>Piedāvājuma dokumentiem:</w:t>
      </w:r>
      <w:bookmarkEnd w:id="25"/>
      <w:r w:rsidRPr="00610ADD">
        <w:rPr>
          <w:lang w:val="lv-LV"/>
        </w:rPr>
        <w:t xml:space="preserve"> </w:t>
      </w:r>
    </w:p>
    <w:p w:rsidR="00B268B2" w:rsidRPr="00610ADD" w:rsidRDefault="00B268B2" w:rsidP="00B268B2">
      <w:pPr>
        <w:pStyle w:val="Virsraksts4"/>
        <w:ind w:left="993"/>
        <w:rPr>
          <w:lang w:val="lv-LV"/>
        </w:rPr>
      </w:pPr>
      <w:r w:rsidRPr="00610ADD">
        <w:rPr>
          <w:lang w:val="lv-LV"/>
        </w:rPr>
        <w:t>jābūt latviešu valodā, vai, ja to oriģināli ir svešvalodā, attiecīgajam dokumentam jāpievieno tā tulkojums latviešu valodā;</w:t>
      </w:r>
    </w:p>
    <w:p w:rsidR="00B268B2" w:rsidRPr="00610ADD" w:rsidRDefault="00B268B2" w:rsidP="00B268B2">
      <w:pPr>
        <w:pStyle w:val="Virsraksts4"/>
        <w:ind w:left="993"/>
        <w:rPr>
          <w:lang w:val="lv-LV"/>
        </w:rPr>
      </w:pPr>
      <w:r w:rsidRPr="00610ADD">
        <w:rPr>
          <w:lang w:val="lv-LV"/>
        </w:rPr>
        <w:t>piedāvājuma dokumentu lapām jābūt numurētām;</w:t>
      </w:r>
    </w:p>
    <w:p w:rsidR="00B268B2" w:rsidRPr="00610ADD" w:rsidRDefault="00B268B2" w:rsidP="00B268B2">
      <w:pPr>
        <w:pStyle w:val="Virsraksts4"/>
        <w:ind w:left="993"/>
        <w:rPr>
          <w:lang w:val="lv-LV"/>
        </w:rPr>
      </w:pPr>
      <w:r w:rsidRPr="00610ADD">
        <w:rPr>
          <w:lang w:val="lv-LV"/>
        </w:rPr>
        <w:t xml:space="preserve">visiem piedāvājuma dokumentiem jābūt </w:t>
      </w:r>
      <w:proofErr w:type="spellStart"/>
      <w:r w:rsidRPr="00610ADD">
        <w:rPr>
          <w:lang w:val="lv-LV"/>
        </w:rPr>
        <w:t>cauršūtiem</w:t>
      </w:r>
      <w:proofErr w:type="spellEnd"/>
      <w:r w:rsidRPr="00610ADD">
        <w:rPr>
          <w:lang w:val="lv-LV"/>
        </w:rPr>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B268B2" w:rsidRPr="00610ADD" w:rsidRDefault="00B268B2" w:rsidP="00B268B2">
      <w:pPr>
        <w:pStyle w:val="Virsraksts4"/>
        <w:ind w:left="993"/>
        <w:rPr>
          <w:lang w:val="lv-LV"/>
        </w:rPr>
      </w:pPr>
      <w:r w:rsidRPr="00610ADD">
        <w:rPr>
          <w:lang w:val="lv-LV"/>
        </w:rPr>
        <w:t>piedāvājumam ir jābūt skaidri salasāmam, bez labojumiem un dzēsumiem;</w:t>
      </w:r>
    </w:p>
    <w:p w:rsidR="00B268B2" w:rsidRPr="00610ADD" w:rsidRDefault="00B268B2" w:rsidP="00B268B2">
      <w:pPr>
        <w:pStyle w:val="Virsraksts4"/>
        <w:ind w:left="993"/>
        <w:rPr>
          <w:lang w:val="lv-LV"/>
        </w:rPr>
      </w:pPr>
      <w:r w:rsidRPr="00610ADD">
        <w:rPr>
          <w:lang w:val="lv-LV"/>
        </w:rPr>
        <w:t>piedāvājuma sākumā jāievieto satura rādītājs.</w:t>
      </w:r>
    </w:p>
    <w:p w:rsidR="00B268B2" w:rsidRPr="00610ADD" w:rsidRDefault="00B268B2" w:rsidP="00B268B2">
      <w:pPr>
        <w:pStyle w:val="Virsraksts3"/>
        <w:rPr>
          <w:lang w:val="lv-LV"/>
        </w:rPr>
      </w:pPr>
      <w:bookmarkStart w:id="27" w:name="_Toc336440010"/>
      <w:bookmarkStart w:id="28" w:name="_Toc336440008"/>
      <w:r w:rsidRPr="00610ADD">
        <w:rPr>
          <w:lang w:val="lv-LV"/>
        </w:rPr>
        <w:t>Piedāvājuma dokumenti jāsakārto šādā secībā:</w:t>
      </w:r>
      <w:bookmarkEnd w:id="27"/>
    </w:p>
    <w:p w:rsidR="00B268B2" w:rsidRPr="00610ADD" w:rsidRDefault="00B268B2" w:rsidP="00B268B2">
      <w:pPr>
        <w:pStyle w:val="Virsraksts4"/>
        <w:ind w:left="993"/>
        <w:rPr>
          <w:lang w:val="lv-LV"/>
        </w:rPr>
      </w:pPr>
      <w:r w:rsidRPr="00610ADD">
        <w:rPr>
          <w:lang w:val="lv-LV"/>
        </w:rPr>
        <w:t>pieteikums (1. pielikums), kurā ir ietverts pretendenta apliecinājums par piedalīšanos iepirkumā, kas jāparaksta pretendenta pārstāvim (-</w:t>
      </w:r>
      <w:proofErr w:type="spellStart"/>
      <w:r w:rsidRPr="00610ADD">
        <w:rPr>
          <w:lang w:val="lv-LV"/>
        </w:rPr>
        <w:t>jiem</w:t>
      </w:r>
      <w:proofErr w:type="spellEnd"/>
      <w:r w:rsidRPr="00610ADD">
        <w:rPr>
          <w:lang w:val="lv-LV"/>
        </w:rPr>
        <w:t>) ar pārstāvības tiesībām vai tā pilnvarotai (-</w:t>
      </w:r>
      <w:proofErr w:type="spellStart"/>
      <w:r w:rsidRPr="00610ADD">
        <w:rPr>
          <w:lang w:val="lv-LV"/>
        </w:rPr>
        <w:t>ām</w:t>
      </w:r>
      <w:proofErr w:type="spellEnd"/>
      <w:r w:rsidRPr="00610ADD">
        <w:rPr>
          <w:lang w:val="lv-LV"/>
        </w:rPr>
        <w:t>) personai (-</w:t>
      </w:r>
      <w:proofErr w:type="spellStart"/>
      <w:r w:rsidRPr="00610ADD">
        <w:rPr>
          <w:lang w:val="lv-LV"/>
        </w:rPr>
        <w:t>ām</w:t>
      </w:r>
      <w:proofErr w:type="spellEnd"/>
      <w:r w:rsidRPr="00610ADD">
        <w:rPr>
          <w:lang w:val="lv-LV"/>
        </w:rPr>
        <w:t xml:space="preserve">). Ja </w:t>
      </w:r>
      <w:r w:rsidR="00610ADD" w:rsidRPr="00610ADD">
        <w:rPr>
          <w:lang w:val="lv-LV"/>
        </w:rPr>
        <w:t>pieteikumu</w:t>
      </w:r>
      <w:r w:rsidRPr="00610ADD">
        <w:rPr>
          <w:lang w:val="lv-LV"/>
        </w:rPr>
        <w:t xml:space="preserve"> paraksta pilnvarotā (-</w:t>
      </w:r>
      <w:proofErr w:type="spellStart"/>
      <w:r w:rsidRPr="00610ADD">
        <w:rPr>
          <w:lang w:val="lv-LV"/>
        </w:rPr>
        <w:t>ās</w:t>
      </w:r>
      <w:proofErr w:type="spellEnd"/>
      <w:r w:rsidRPr="00610ADD">
        <w:rPr>
          <w:lang w:val="lv-LV"/>
        </w:rPr>
        <w:t>) persona (-</w:t>
      </w:r>
      <w:proofErr w:type="spellStart"/>
      <w:r w:rsidRPr="00610ADD">
        <w:rPr>
          <w:lang w:val="lv-LV"/>
        </w:rPr>
        <w:t>as</w:t>
      </w:r>
      <w:proofErr w:type="spellEnd"/>
      <w:r w:rsidRPr="00610ADD">
        <w:rPr>
          <w:lang w:val="lv-LV"/>
        </w:rPr>
        <w:t xml:space="preserve">), tad </w:t>
      </w:r>
      <w:r w:rsidR="00610ADD" w:rsidRPr="00610ADD">
        <w:rPr>
          <w:lang w:val="lv-LV"/>
        </w:rPr>
        <w:t>jāpievieno</w:t>
      </w:r>
      <w:r w:rsidRPr="00610ADD">
        <w:rPr>
          <w:lang w:val="lv-LV"/>
        </w:rPr>
        <w:t xml:space="preserve"> pretendenta amatpersonas ar pārstāvības tiesībām izdota pilnvara (oriģināls vai apliecināta kopija). Ja pretendents ir piegādātāju apvienība un sabiedrības līgumā nav atrunātas pārstāvības tiesības, pieteikuma oriģināls jāparaksta katras personas, kas iekļauta piegādātāju apvienībā, pārstāvim ar pārstāvības tiesībām;</w:t>
      </w:r>
    </w:p>
    <w:p w:rsidR="00B268B2" w:rsidRPr="00610ADD" w:rsidRDefault="00B268B2" w:rsidP="00B268B2">
      <w:pPr>
        <w:pStyle w:val="Virsraksts4"/>
        <w:ind w:left="993"/>
        <w:rPr>
          <w:lang w:val="lv-LV"/>
        </w:rPr>
      </w:pPr>
      <w:r w:rsidRPr="00610ADD">
        <w:rPr>
          <w:lang w:val="lv-LV"/>
        </w:rPr>
        <w:t>atlases dokumenti (atbilstoši 3. nodaļas prasībām);</w:t>
      </w:r>
    </w:p>
    <w:p w:rsidR="00B268B2" w:rsidRPr="00610ADD" w:rsidRDefault="00B268B2" w:rsidP="00B268B2">
      <w:pPr>
        <w:pStyle w:val="Virsraksts4"/>
        <w:ind w:left="993"/>
        <w:rPr>
          <w:lang w:val="lv-LV"/>
        </w:rPr>
      </w:pPr>
      <w:r w:rsidRPr="00610ADD">
        <w:rPr>
          <w:lang w:val="lv-LV"/>
        </w:rPr>
        <w:t>tehniskais - finanšu piedāvājums.</w:t>
      </w:r>
    </w:p>
    <w:p w:rsidR="00B268B2" w:rsidRPr="00610ADD" w:rsidRDefault="00B268B2" w:rsidP="00B268B2">
      <w:pPr>
        <w:pStyle w:val="Virsraksts3"/>
        <w:rPr>
          <w:b w:val="0"/>
          <w:lang w:val="lv-LV"/>
        </w:rPr>
      </w:pPr>
      <w:r w:rsidRPr="00610ADD">
        <w:rPr>
          <w:b w:val="0"/>
          <w:lang w:val="lv-LV"/>
        </w:rPr>
        <w:lastRenderedPageBreak/>
        <w:t>Pretendents iesniedz 1 (vienu) piedāvājuma oriģinālu.</w:t>
      </w:r>
    </w:p>
    <w:p w:rsidR="00B268B2" w:rsidRPr="00610ADD" w:rsidRDefault="00B268B2" w:rsidP="00B268B2">
      <w:pPr>
        <w:pStyle w:val="Virsraksts3"/>
        <w:rPr>
          <w:b w:val="0"/>
          <w:lang w:val="lv-LV"/>
        </w:rPr>
      </w:pPr>
      <w:bookmarkStart w:id="29" w:name="_Toc336440021"/>
      <w:r w:rsidRPr="00610ADD">
        <w:rPr>
          <w:b w:val="0"/>
          <w:lang w:val="lv-LV"/>
        </w:rPr>
        <w:t xml:space="preserve">Pretendents var iesniegt tikai 1 (vienu) piedāvājuma variantu. </w:t>
      </w:r>
    </w:p>
    <w:bookmarkEnd w:id="29"/>
    <w:p w:rsidR="00B268B2" w:rsidRPr="00610ADD" w:rsidRDefault="00B268B2" w:rsidP="00B268B2">
      <w:pPr>
        <w:pStyle w:val="Virsraksts3"/>
        <w:rPr>
          <w:lang w:val="lv-LV"/>
        </w:rPr>
      </w:pPr>
      <w:r w:rsidRPr="00610ADD">
        <w:rPr>
          <w:lang w:val="lv-LV"/>
        </w:rPr>
        <w:t>Visus izdevumus, kas saistīti ar piedāvājuma sagatavošanu un iesniegšanu Iepirkumā, sedz pretendents.</w:t>
      </w:r>
      <w:bookmarkEnd w:id="28"/>
    </w:p>
    <w:p w:rsidR="00B268B2" w:rsidRPr="00610ADD" w:rsidRDefault="00B268B2" w:rsidP="00B268B2">
      <w:pPr>
        <w:pStyle w:val="Virsraksts2"/>
        <w:rPr>
          <w:lang w:val="lv-LV"/>
        </w:rPr>
      </w:pPr>
      <w:bookmarkStart w:id="30" w:name="_Toc325630699"/>
      <w:bookmarkStart w:id="31" w:name="_Toc322689692"/>
      <w:bookmarkStart w:id="32" w:name="_Toc325629845"/>
      <w:bookmarkStart w:id="33" w:name="_Toc336440011"/>
      <w:bookmarkStart w:id="34" w:name="_Toc378778553"/>
      <w:bookmarkStart w:id="35" w:name="_Toc384714189"/>
      <w:r w:rsidRPr="00610ADD">
        <w:rPr>
          <w:lang w:val="lv-LV"/>
        </w:rPr>
        <w:t>Piedāvājuma iesniegšana</w:t>
      </w:r>
      <w:bookmarkEnd w:id="30"/>
      <w:bookmarkEnd w:id="31"/>
      <w:bookmarkEnd w:id="32"/>
      <w:r w:rsidRPr="00610ADD">
        <w:rPr>
          <w:lang w:val="lv-LV"/>
        </w:rPr>
        <w:t>s kārtība</w:t>
      </w:r>
      <w:bookmarkEnd w:id="33"/>
      <w:bookmarkEnd w:id="34"/>
      <w:bookmarkEnd w:id="35"/>
    </w:p>
    <w:p w:rsidR="00B268B2" w:rsidRPr="00610ADD" w:rsidRDefault="00B268B2" w:rsidP="00B268B2">
      <w:pPr>
        <w:pStyle w:val="Virsraksts3"/>
        <w:rPr>
          <w:highlight w:val="yellow"/>
          <w:lang w:val="lv-LV"/>
        </w:rPr>
      </w:pPr>
      <w:bookmarkStart w:id="36" w:name="_Ref367975542"/>
      <w:bookmarkStart w:id="37" w:name="_Ref327348790"/>
      <w:bookmarkStart w:id="38" w:name="_Toc336440012"/>
      <w:r w:rsidRPr="00610ADD">
        <w:rPr>
          <w:lang w:val="lv-LV"/>
        </w:rPr>
        <w:t xml:space="preserve">Ieinteresētie piegādātāji piedāvājumu iesniedz līdz </w:t>
      </w:r>
      <w:r w:rsidRPr="00610ADD">
        <w:rPr>
          <w:b w:val="0"/>
          <w:highlight w:val="yellow"/>
          <w:lang w:val="lv-LV"/>
        </w:rPr>
        <w:t>2017. gada 30.oktobrim</w:t>
      </w:r>
      <w:r w:rsidRPr="00610ADD">
        <w:rPr>
          <w:highlight w:val="yellow"/>
          <w:lang w:val="lv-LV"/>
        </w:rPr>
        <w:t xml:space="preserve">, </w:t>
      </w:r>
      <w:r w:rsidRPr="00610ADD">
        <w:rPr>
          <w:b w:val="0"/>
          <w:highlight w:val="yellow"/>
          <w:lang w:val="lv-LV"/>
        </w:rPr>
        <w:t>plkst. 10:00:</w:t>
      </w:r>
      <w:bookmarkEnd w:id="36"/>
    </w:p>
    <w:p w:rsidR="00B268B2" w:rsidRPr="00610ADD" w:rsidRDefault="00B268B2" w:rsidP="00B268B2">
      <w:pPr>
        <w:pStyle w:val="Virsraksts4"/>
        <w:tabs>
          <w:tab w:val="num" w:pos="1361"/>
        </w:tabs>
        <w:ind w:left="1091" w:hanging="1091"/>
        <w:rPr>
          <w:lang w:val="lv-LV"/>
        </w:rPr>
      </w:pPr>
      <w:bookmarkStart w:id="39" w:name="_Ref367975583"/>
      <w:r w:rsidRPr="00610ADD">
        <w:rPr>
          <w:b/>
          <w:u w:val="single"/>
          <w:lang w:val="lv-LV"/>
        </w:rPr>
        <w:t>Personīgi</w:t>
      </w:r>
      <w:bookmarkStart w:id="40" w:name="_Ref367975588"/>
      <w:bookmarkEnd w:id="39"/>
      <w:r w:rsidRPr="00610ADD">
        <w:rPr>
          <w:lang w:val="lv-LV"/>
        </w:rPr>
        <w:t>: Rēzeknes tehnikumā, Varoņu ielā 11a, Rēzeknē, LV-4604, 2.stāvā, 201.kabinetā, Lietvedībā;</w:t>
      </w:r>
    </w:p>
    <w:p w:rsidR="00B268B2" w:rsidRPr="00610ADD" w:rsidRDefault="00B268B2" w:rsidP="00B268B2">
      <w:pPr>
        <w:pStyle w:val="Virsraksts4"/>
        <w:tabs>
          <w:tab w:val="num" w:pos="1361"/>
        </w:tabs>
        <w:ind w:left="1091" w:hanging="1091"/>
        <w:rPr>
          <w:lang w:val="lv-LV"/>
        </w:rPr>
      </w:pPr>
      <w:bookmarkStart w:id="41" w:name="_Ref368565366"/>
      <w:r w:rsidRPr="00610ADD">
        <w:rPr>
          <w:b/>
          <w:u w:val="single"/>
          <w:lang w:val="lv-LV"/>
        </w:rPr>
        <w:t>vai nosūtot pa pastu ierakstītā sūtījumā</w:t>
      </w:r>
      <w:r w:rsidRPr="00610ADD">
        <w:rPr>
          <w:lang w:val="lv-LV"/>
        </w:rPr>
        <w:t xml:space="preserve"> (adrese: Rēzeknes tehnikumā, Varoņu ielā 11a, Rēzeknē, LV-4604).</w:t>
      </w:r>
      <w:bookmarkEnd w:id="40"/>
      <w:bookmarkEnd w:id="41"/>
    </w:p>
    <w:p w:rsidR="00B268B2" w:rsidRPr="00610ADD" w:rsidRDefault="00B268B2" w:rsidP="00B268B2">
      <w:pPr>
        <w:pStyle w:val="Virsraksts3"/>
        <w:rPr>
          <w:b w:val="0"/>
          <w:lang w:val="lv-LV"/>
        </w:rPr>
      </w:pPr>
      <w:r w:rsidRPr="00610ADD">
        <w:rPr>
          <w:b w:val="0"/>
          <w:lang w:val="lv-LV"/>
        </w:rPr>
        <w:t xml:space="preserve">Ja piedāvājums tiek nosūtīts pa pastu, ieinteresētais piegādātājs nodrošina, ka piedāvājums tiek saņemts līdz </w:t>
      </w:r>
      <w:r w:rsidRPr="00610ADD">
        <w:rPr>
          <w:b w:val="0"/>
          <w:lang w:val="lv-LV"/>
        </w:rPr>
        <w:fldChar w:fldCharType="begin"/>
      </w:r>
      <w:r w:rsidRPr="00610ADD">
        <w:rPr>
          <w:b w:val="0"/>
          <w:lang w:val="lv-LV"/>
        </w:rPr>
        <w:instrText xml:space="preserve"> REF _Ref367975542 \r \h  \* MERGEFORMAT </w:instrText>
      </w:r>
      <w:r w:rsidRPr="00610ADD">
        <w:rPr>
          <w:b w:val="0"/>
          <w:lang w:val="lv-LV"/>
        </w:rPr>
      </w:r>
      <w:r w:rsidRPr="00610ADD">
        <w:rPr>
          <w:b w:val="0"/>
          <w:lang w:val="lv-LV"/>
        </w:rPr>
        <w:fldChar w:fldCharType="separate"/>
      </w:r>
      <w:r w:rsidRPr="00610ADD">
        <w:rPr>
          <w:b w:val="0"/>
          <w:lang w:val="lv-LV"/>
        </w:rPr>
        <w:t>1.7.1</w:t>
      </w:r>
      <w:r w:rsidRPr="00610ADD">
        <w:rPr>
          <w:b w:val="0"/>
          <w:lang w:val="lv-LV"/>
        </w:rPr>
        <w:fldChar w:fldCharType="end"/>
      </w:r>
      <w:r w:rsidRPr="00610ADD">
        <w:rPr>
          <w:b w:val="0"/>
          <w:lang w:val="lv-LV"/>
        </w:rPr>
        <w:t>. punktā noteiktajam termiņam.</w:t>
      </w:r>
    </w:p>
    <w:p w:rsidR="00B268B2" w:rsidRPr="00610ADD" w:rsidRDefault="00B268B2" w:rsidP="00B268B2">
      <w:pPr>
        <w:pStyle w:val="Virsraksts3"/>
        <w:rPr>
          <w:b w:val="0"/>
          <w:lang w:val="lv-LV"/>
        </w:rPr>
      </w:pPr>
      <w:r w:rsidRPr="00610ADD">
        <w:rPr>
          <w:b w:val="0"/>
          <w:lang w:val="lv-LV"/>
        </w:rPr>
        <w:t xml:space="preserve">Iepirkuma komisija neatvērtu piedāvājumu </w:t>
      </w:r>
      <w:proofErr w:type="spellStart"/>
      <w:r w:rsidR="00610ADD" w:rsidRPr="00610ADD">
        <w:rPr>
          <w:b w:val="0"/>
          <w:lang w:val="lv-LV"/>
        </w:rPr>
        <w:t>nos</w:t>
      </w:r>
      <w:r w:rsidR="00610ADD">
        <w:rPr>
          <w:b w:val="0"/>
          <w:lang w:val="lv-LV"/>
        </w:rPr>
        <w:t>ū</w:t>
      </w:r>
      <w:r w:rsidR="00610ADD" w:rsidRPr="00610ADD">
        <w:rPr>
          <w:b w:val="0"/>
          <w:lang w:val="lv-LV"/>
        </w:rPr>
        <w:t>ta</w:t>
      </w:r>
      <w:proofErr w:type="spellEnd"/>
      <w:r w:rsidRPr="00610ADD">
        <w:rPr>
          <w:b w:val="0"/>
          <w:lang w:val="lv-LV"/>
        </w:rPr>
        <w:t xml:space="preserve"> pa pastu uz pretendenta norādīto adresi, ja piedāvājums iesniegts vai piegādāts pēc Iepirkuma nolikuma </w:t>
      </w:r>
      <w:r w:rsidRPr="00610ADD">
        <w:rPr>
          <w:b w:val="0"/>
          <w:lang w:val="lv-LV"/>
        </w:rPr>
        <w:fldChar w:fldCharType="begin"/>
      </w:r>
      <w:r w:rsidRPr="00610ADD">
        <w:rPr>
          <w:b w:val="0"/>
          <w:lang w:val="lv-LV"/>
        </w:rPr>
        <w:instrText xml:space="preserve"> REF _Ref367975542 \r \h  \* MERGEFORMAT </w:instrText>
      </w:r>
      <w:r w:rsidRPr="00610ADD">
        <w:rPr>
          <w:b w:val="0"/>
          <w:lang w:val="lv-LV"/>
        </w:rPr>
      </w:r>
      <w:r w:rsidRPr="00610ADD">
        <w:rPr>
          <w:b w:val="0"/>
          <w:lang w:val="lv-LV"/>
        </w:rPr>
        <w:fldChar w:fldCharType="separate"/>
      </w:r>
      <w:r w:rsidRPr="00610ADD">
        <w:rPr>
          <w:b w:val="0"/>
          <w:lang w:val="lv-LV"/>
        </w:rPr>
        <w:t>1.7.1</w:t>
      </w:r>
      <w:r w:rsidRPr="00610ADD">
        <w:rPr>
          <w:b w:val="0"/>
          <w:lang w:val="lv-LV"/>
        </w:rPr>
        <w:fldChar w:fldCharType="end"/>
      </w:r>
      <w:r w:rsidRPr="00610ADD">
        <w:rPr>
          <w:b w:val="0"/>
          <w:lang w:val="lv-LV"/>
        </w:rPr>
        <w:t>. punktā noteiktā piedāvājuma iesniegšanas termiņa beigām.</w:t>
      </w:r>
    </w:p>
    <w:p w:rsidR="00B268B2" w:rsidRPr="00610ADD" w:rsidRDefault="00B268B2" w:rsidP="00B268B2">
      <w:pPr>
        <w:pStyle w:val="Virsraksts3"/>
        <w:rPr>
          <w:b w:val="0"/>
          <w:lang w:val="lv-LV"/>
        </w:rPr>
      </w:pPr>
      <w:r w:rsidRPr="00610ADD">
        <w:rPr>
          <w:b w:val="0"/>
          <w:lang w:val="lv-LV"/>
        </w:rPr>
        <w:t>Piedāvājums jāiesniedz 1 (vienā) aizlīmētā un aizzīmogotā ar zīmogu un/vai parakstu iesaiņojumā, nodrošinot iesaiņojuma drošību, lai piedāvājuma dokumentiem nevar piekļūt, nesabojājot iesaiņojumu.</w:t>
      </w:r>
    </w:p>
    <w:p w:rsidR="00B268B2" w:rsidRPr="00610ADD" w:rsidRDefault="00B268B2" w:rsidP="00B268B2">
      <w:pPr>
        <w:pStyle w:val="Virsraksts1"/>
        <w:rPr>
          <w:lang w:val="lv-LV"/>
        </w:rPr>
      </w:pPr>
      <w:bookmarkStart w:id="42" w:name="_Toc325630239"/>
      <w:bookmarkStart w:id="43" w:name="_Toc325630444"/>
      <w:bookmarkStart w:id="44" w:name="_Toc325630815"/>
      <w:bookmarkStart w:id="45" w:name="_Toc325631269"/>
      <w:bookmarkStart w:id="46" w:name="_Toc336440016"/>
      <w:bookmarkStart w:id="47" w:name="_Toc384714190"/>
      <w:bookmarkEnd w:id="26"/>
      <w:bookmarkEnd w:id="37"/>
      <w:bookmarkEnd w:id="38"/>
      <w:r w:rsidRPr="00610ADD">
        <w:rPr>
          <w:lang w:val="lv-LV"/>
        </w:rPr>
        <w:t>INFORMĀCIJA PAR IEPIRKUMA PRIEKŠMETU</w:t>
      </w:r>
      <w:bookmarkEnd w:id="42"/>
      <w:bookmarkEnd w:id="43"/>
      <w:bookmarkEnd w:id="44"/>
      <w:bookmarkEnd w:id="45"/>
      <w:bookmarkEnd w:id="46"/>
      <w:bookmarkEnd w:id="47"/>
    </w:p>
    <w:p w:rsidR="00B268B2" w:rsidRPr="00610ADD" w:rsidRDefault="00B268B2" w:rsidP="00B268B2">
      <w:pPr>
        <w:pStyle w:val="Virsraksts2"/>
        <w:rPr>
          <w:b w:val="0"/>
          <w:lang w:val="lv-LV"/>
        </w:rPr>
      </w:pPr>
      <w:bookmarkStart w:id="48" w:name="_Toc322351071"/>
      <w:bookmarkStart w:id="49" w:name="_Toc322689698"/>
      <w:bookmarkStart w:id="50" w:name="_Toc325629851"/>
      <w:bookmarkStart w:id="51" w:name="_Toc325630705"/>
      <w:bookmarkStart w:id="52" w:name="_Toc336440017"/>
      <w:bookmarkStart w:id="53" w:name="_Toc384714191"/>
      <w:r w:rsidRPr="00610ADD">
        <w:rPr>
          <w:b w:val="0"/>
          <w:lang w:val="lv-LV"/>
        </w:rPr>
        <w:t>Iepirkuma priekšmeta apraksts</w:t>
      </w:r>
      <w:bookmarkEnd w:id="48"/>
      <w:bookmarkEnd w:id="49"/>
      <w:bookmarkEnd w:id="50"/>
      <w:bookmarkEnd w:id="51"/>
      <w:bookmarkEnd w:id="52"/>
      <w:bookmarkEnd w:id="53"/>
    </w:p>
    <w:p w:rsidR="00B268B2" w:rsidRPr="00610ADD" w:rsidRDefault="00B268B2" w:rsidP="00B268B2">
      <w:pPr>
        <w:pStyle w:val="Virsraksts3"/>
        <w:tabs>
          <w:tab w:val="num" w:pos="567"/>
        </w:tabs>
        <w:ind w:left="0" w:firstLine="0"/>
        <w:rPr>
          <w:b w:val="0"/>
          <w:lang w:val="lv-LV"/>
        </w:rPr>
      </w:pPr>
      <w:bookmarkStart w:id="54" w:name="_Toc336440018"/>
      <w:r w:rsidRPr="00610ADD">
        <w:rPr>
          <w:b w:val="0"/>
          <w:lang w:val="lv-LV"/>
        </w:rPr>
        <w:t xml:space="preserve">Iepirkuma priekšmets ir </w:t>
      </w:r>
      <w:proofErr w:type="spellStart"/>
      <w:r w:rsidRPr="00610ADD">
        <w:rPr>
          <w:b w:val="0"/>
          <w:lang w:val="lv-LV"/>
        </w:rPr>
        <w:t>kokskaidu</w:t>
      </w:r>
      <w:proofErr w:type="spellEnd"/>
      <w:r w:rsidRPr="00610ADD">
        <w:rPr>
          <w:b w:val="0"/>
          <w:lang w:val="lv-LV"/>
        </w:rPr>
        <w:t xml:space="preserve"> granulu piegāde (turpmāk – Pakalpojums) saskaņā ar Tehnisko specifikāciju </w:t>
      </w:r>
      <w:r w:rsidRPr="00610ADD">
        <w:rPr>
          <w:b w:val="0"/>
          <w:i/>
          <w:lang w:val="lv-LV"/>
        </w:rPr>
        <w:t>(2. pielikums)</w:t>
      </w:r>
      <w:r w:rsidRPr="00610ADD">
        <w:rPr>
          <w:b w:val="0"/>
          <w:lang w:val="lv-LV"/>
        </w:rPr>
        <w:t xml:space="preserve">. </w:t>
      </w:r>
    </w:p>
    <w:p w:rsidR="00B268B2" w:rsidRPr="00610ADD" w:rsidRDefault="00B268B2" w:rsidP="00B268B2">
      <w:pPr>
        <w:pStyle w:val="Virsraksts3"/>
        <w:rPr>
          <w:b w:val="0"/>
          <w:lang w:val="lv-LV"/>
        </w:rPr>
      </w:pPr>
      <w:bookmarkStart w:id="55" w:name="_Toc336440019"/>
      <w:bookmarkEnd w:id="54"/>
      <w:r w:rsidRPr="00610ADD">
        <w:rPr>
          <w:b w:val="0"/>
          <w:lang w:val="lv-LV"/>
        </w:rPr>
        <w:t xml:space="preserve">Iepirkuma nomenklatūra (CPV kods): 09111400-4 </w:t>
      </w:r>
      <w:r w:rsidRPr="00610ADD">
        <w:rPr>
          <w:b w:val="0"/>
          <w:i/>
          <w:lang w:val="lv-LV"/>
        </w:rPr>
        <w:t>(Koksnes kurināmais)</w:t>
      </w:r>
      <w:r w:rsidRPr="00610ADD">
        <w:rPr>
          <w:b w:val="0"/>
          <w:i/>
          <w:sz w:val="20"/>
          <w:lang w:val="lv-LV"/>
        </w:rPr>
        <w:t xml:space="preserve"> .</w:t>
      </w:r>
    </w:p>
    <w:p w:rsidR="00B268B2" w:rsidRPr="00610ADD" w:rsidRDefault="00B268B2" w:rsidP="00B268B2">
      <w:pPr>
        <w:pStyle w:val="Virsraksts2"/>
        <w:rPr>
          <w:b w:val="0"/>
          <w:lang w:val="lv-LV"/>
        </w:rPr>
      </w:pPr>
      <w:bookmarkStart w:id="56" w:name="_Toc336440022"/>
      <w:bookmarkStart w:id="57" w:name="_Toc322351073"/>
      <w:bookmarkStart w:id="58" w:name="_Toc322689700"/>
      <w:bookmarkStart w:id="59" w:name="_Toc325629852"/>
      <w:bookmarkStart w:id="60" w:name="_Toc325630706"/>
      <w:bookmarkEnd w:id="55"/>
      <w:r w:rsidRPr="00610ADD">
        <w:rPr>
          <w:b w:val="0"/>
          <w:lang w:val="lv-LV"/>
        </w:rPr>
        <w:t>Piedāvājumi iesniedzami par visu iepirkuma apjomu.</w:t>
      </w:r>
    </w:p>
    <w:p w:rsidR="00B268B2" w:rsidRPr="00610ADD" w:rsidRDefault="00B268B2" w:rsidP="00B268B2">
      <w:pPr>
        <w:pStyle w:val="Virsraksts2"/>
        <w:rPr>
          <w:b w:val="0"/>
          <w:lang w:val="lv-LV"/>
        </w:rPr>
      </w:pPr>
      <w:r w:rsidRPr="00610ADD">
        <w:rPr>
          <w:b w:val="0"/>
          <w:lang w:val="lv-LV"/>
        </w:rPr>
        <w:t>Šī iepirkuma ietvaros nav atļauts iesniegt piedāvājuma variantus.</w:t>
      </w:r>
    </w:p>
    <w:p w:rsidR="00B268B2" w:rsidRPr="00610ADD" w:rsidRDefault="00B268B2" w:rsidP="00B268B2">
      <w:pPr>
        <w:pStyle w:val="Virsraksts3"/>
        <w:rPr>
          <w:b w:val="0"/>
          <w:lang w:val="lv-LV"/>
        </w:rPr>
      </w:pPr>
      <w:bookmarkStart w:id="61" w:name="_Toc333924924"/>
      <w:bookmarkStart w:id="62" w:name="_Toc330891725"/>
      <w:bookmarkStart w:id="63" w:name="_Toc330909876"/>
      <w:r w:rsidRPr="00610ADD">
        <w:rPr>
          <w:b w:val="0"/>
          <w:lang w:val="lv-LV"/>
        </w:rPr>
        <w:t>Iebildumus par Iepirkuma līguma projekta (5. pielikums) nosacījumiem iesniedz rakstiski Iepirkuma nolikumā noteiktajā kārtībā. Pēc piedāvājumu iesniegšanas termiņa beigām iebildumu par līguma projektu netiks ņemti vērā.</w:t>
      </w:r>
    </w:p>
    <w:p w:rsidR="00B268B2" w:rsidRPr="00610ADD" w:rsidRDefault="00B268B2" w:rsidP="00B268B2">
      <w:pPr>
        <w:pStyle w:val="Virsraksts3"/>
        <w:rPr>
          <w:b w:val="0"/>
          <w:lang w:val="lv-LV"/>
        </w:rPr>
      </w:pPr>
      <w:r w:rsidRPr="00610ADD">
        <w:rPr>
          <w:b w:val="0"/>
          <w:lang w:val="lv-LV"/>
        </w:rPr>
        <w:t xml:space="preserve">Iepirkuma līguma darbības termiņš ir 12 (divpadsmit) mēneši no līguma noslēgšanas dienas vai līdz līgumsummas sasniegšanai.  </w:t>
      </w:r>
    </w:p>
    <w:p w:rsidR="00B268B2" w:rsidRPr="00610ADD" w:rsidRDefault="00B268B2" w:rsidP="00B268B2">
      <w:pPr>
        <w:pStyle w:val="Virsraksts3"/>
        <w:rPr>
          <w:b w:val="0"/>
          <w:lang w:val="lv-LV"/>
        </w:rPr>
      </w:pPr>
      <w:r w:rsidRPr="00610ADD">
        <w:rPr>
          <w:b w:val="0"/>
          <w:lang w:val="lv-LV"/>
        </w:rPr>
        <w:t>Pakalpojuma izpildes termiņš ir 5 (piecas) darba dienas no pieprasījuma elektroniskas nosūtīšanas dienas.</w:t>
      </w:r>
    </w:p>
    <w:p w:rsidR="00B268B2" w:rsidRPr="00610ADD" w:rsidRDefault="00B268B2" w:rsidP="00B268B2">
      <w:pPr>
        <w:pStyle w:val="111Tabulai"/>
        <w:rPr>
          <w:b/>
          <w:lang w:val="lv-LV"/>
        </w:rPr>
      </w:pPr>
      <w:proofErr w:type="spellStart"/>
      <w:r w:rsidRPr="00610ADD">
        <w:rPr>
          <w:lang w:val="lv-LV"/>
        </w:rPr>
        <w:t>Kokskaidu</w:t>
      </w:r>
      <w:proofErr w:type="spellEnd"/>
      <w:r w:rsidRPr="00610ADD">
        <w:rPr>
          <w:lang w:val="lv-LV"/>
        </w:rPr>
        <w:t xml:space="preserve"> granulu piegādi veic Pakalpojuma sniedzējs ar saviem resursiem un darbaspēku, transporta izmaksas iekļaujot pakalpojuma cenā. </w:t>
      </w:r>
    </w:p>
    <w:p w:rsidR="00B268B2" w:rsidRPr="00610ADD" w:rsidRDefault="00B268B2" w:rsidP="00B268B2">
      <w:pPr>
        <w:pStyle w:val="Virsraksts3"/>
        <w:rPr>
          <w:b w:val="0"/>
          <w:lang w:val="lv-LV"/>
        </w:rPr>
      </w:pPr>
      <w:r w:rsidRPr="00610ADD">
        <w:rPr>
          <w:b w:val="0"/>
          <w:lang w:val="lv-LV"/>
        </w:rPr>
        <w:t>Pasūtītājs samaksā par Pakalpojumu 30 (trīsdesmit) kalendāro dienu laikā pēc rēķina saņemšanas dienas.</w:t>
      </w:r>
    </w:p>
    <w:p w:rsidR="00B268B2" w:rsidRPr="00610ADD" w:rsidRDefault="00B268B2" w:rsidP="00B268B2">
      <w:pPr>
        <w:pStyle w:val="Virsraksts3"/>
        <w:rPr>
          <w:b w:val="0"/>
          <w:lang w:val="lv-LV"/>
        </w:rPr>
      </w:pPr>
      <w:r w:rsidRPr="00610ADD">
        <w:rPr>
          <w:b w:val="0"/>
          <w:lang w:val="lv-LV"/>
        </w:rPr>
        <w:t>Citi iepirkuma līguma nosacījumi iekļauti Iepirkuma noteikumu 5. pielikumā „Iepirkuma līgums”.</w:t>
      </w:r>
    </w:p>
    <w:p w:rsidR="00B268B2" w:rsidRPr="00610ADD" w:rsidRDefault="00B268B2" w:rsidP="00B268B2">
      <w:pPr>
        <w:pStyle w:val="Virsraksts1"/>
        <w:rPr>
          <w:lang w:val="lv-LV"/>
        </w:rPr>
      </w:pPr>
      <w:bookmarkStart w:id="64" w:name="_Toc325630240"/>
      <w:bookmarkStart w:id="65" w:name="_Toc325630445"/>
      <w:bookmarkStart w:id="66" w:name="_Toc325630816"/>
      <w:bookmarkStart w:id="67" w:name="_Toc325631270"/>
      <w:bookmarkStart w:id="68" w:name="_Toc336440033"/>
      <w:bookmarkStart w:id="69" w:name="_Toc384714193"/>
      <w:bookmarkEnd w:id="56"/>
      <w:bookmarkEnd w:id="57"/>
      <w:bookmarkEnd w:id="58"/>
      <w:bookmarkEnd w:id="59"/>
      <w:bookmarkEnd w:id="60"/>
      <w:bookmarkEnd w:id="61"/>
      <w:bookmarkEnd w:id="62"/>
      <w:bookmarkEnd w:id="63"/>
      <w:r w:rsidRPr="00610ADD">
        <w:rPr>
          <w:lang w:val="lv-LV"/>
        </w:rPr>
        <w:t>IESNIEDZAMIE DOKUMENTI</w:t>
      </w:r>
      <w:bookmarkEnd w:id="64"/>
      <w:bookmarkEnd w:id="65"/>
      <w:bookmarkEnd w:id="66"/>
      <w:bookmarkEnd w:id="67"/>
      <w:bookmarkEnd w:id="68"/>
      <w:bookmarkEnd w:id="69"/>
    </w:p>
    <w:p w:rsidR="00B268B2" w:rsidRPr="00610ADD" w:rsidRDefault="00B268B2" w:rsidP="00B268B2">
      <w:pPr>
        <w:pStyle w:val="Virsraksts2"/>
        <w:rPr>
          <w:b w:val="0"/>
          <w:lang w:val="lv-LV"/>
        </w:rPr>
      </w:pPr>
      <w:bookmarkStart w:id="70" w:name="_Toc384714194"/>
      <w:r w:rsidRPr="00610ADD">
        <w:rPr>
          <w:b w:val="0"/>
          <w:lang w:val="lv-LV"/>
        </w:rPr>
        <w:t>Pretendentu atlase</w:t>
      </w:r>
      <w:bookmarkEnd w:id="70"/>
    </w:p>
    <w:p w:rsidR="00B268B2" w:rsidRPr="00610ADD" w:rsidRDefault="00B268B2" w:rsidP="00B268B2">
      <w:pPr>
        <w:pStyle w:val="Virsraksts3"/>
        <w:rPr>
          <w:b w:val="0"/>
          <w:lang w:val="lv-LV"/>
        </w:rPr>
      </w:pPr>
      <w:r w:rsidRPr="00610ADD">
        <w:rPr>
          <w:b w:val="0"/>
          <w:lang w:val="lv-LV"/>
        </w:rPr>
        <w:t>Pretendentu atlases nosacījumi ir obligāti visiem pretendentiem, kuri vēlas iegūt tiesības slēgt iepirkuma līgumu.</w:t>
      </w:r>
    </w:p>
    <w:p w:rsidR="00B268B2" w:rsidRPr="00610ADD" w:rsidRDefault="00B268B2" w:rsidP="00B268B2">
      <w:pPr>
        <w:pStyle w:val="Virsraksts3"/>
        <w:rPr>
          <w:b w:val="0"/>
          <w:lang w:val="lv-LV"/>
        </w:rPr>
      </w:pPr>
      <w:r w:rsidRPr="00610ADD">
        <w:rPr>
          <w:b w:val="0"/>
          <w:lang w:val="lv-LV"/>
        </w:rPr>
        <w:t>Saskaņā ar Publisko iepirkumu likuma 9.</w:t>
      </w:r>
      <w:r w:rsidRPr="00610ADD">
        <w:rPr>
          <w:b w:val="0"/>
          <w:vertAlign w:val="superscript"/>
          <w:lang w:val="lv-LV"/>
        </w:rPr>
        <w:t xml:space="preserve"> </w:t>
      </w:r>
      <w:r w:rsidRPr="00610ADD">
        <w:rPr>
          <w:b w:val="0"/>
          <w:lang w:val="lv-LV"/>
        </w:rPr>
        <w:t>panta astoto daļu Pasūtītājs izslēdz pretendentu no dalības Iepirkumā jebkurā no šādiem gadījumiem:</w:t>
      </w:r>
    </w:p>
    <w:p w:rsidR="00B268B2" w:rsidRPr="00610ADD" w:rsidRDefault="00B268B2" w:rsidP="00B268B2">
      <w:pPr>
        <w:pStyle w:val="Virsraksts3"/>
        <w:rPr>
          <w:b w:val="0"/>
          <w:lang w:val="lv-LV"/>
        </w:rPr>
      </w:pPr>
      <w:r w:rsidRPr="00610ADD">
        <w:rPr>
          <w:b w:val="0"/>
          <w:lang w:val="lv-LV"/>
        </w:rPr>
        <w:t xml:space="preserve">Nosacījumi dalībai Iepirkumā attiecas uz pretendentu (ja pretendents ir fiziska vai juridiska persona), personālsabiedrību un visiem personālsabiedrības biedriem (ja </w:t>
      </w:r>
      <w:r w:rsidRPr="00610ADD">
        <w:rPr>
          <w:b w:val="0"/>
          <w:lang w:val="lv-LV"/>
        </w:rPr>
        <w:lastRenderedPageBreak/>
        <w:t xml:space="preserve">piedāvājumu iesniedz personālsabiedrība) vai personu apvienības dalībniekiem (ja piedāvājumu iesniedz personu apvienība). </w:t>
      </w:r>
    </w:p>
    <w:p w:rsidR="00B268B2" w:rsidRPr="00610ADD" w:rsidRDefault="00B268B2" w:rsidP="00B268B2">
      <w:pPr>
        <w:pStyle w:val="Virsraksts3"/>
        <w:rPr>
          <w:b w:val="0"/>
          <w:lang w:val="lv-LV"/>
        </w:rPr>
      </w:pPr>
      <w:r w:rsidRPr="00610ADD">
        <w:rPr>
          <w:b w:val="0"/>
          <w:lang w:val="lv-LV"/>
        </w:rPr>
        <w:t>Publisko iepirkumu likuma 9.</w:t>
      </w:r>
      <w:r w:rsidRPr="00610ADD">
        <w:rPr>
          <w:b w:val="0"/>
          <w:vertAlign w:val="superscript"/>
          <w:lang w:val="lv-LV"/>
        </w:rPr>
        <w:t xml:space="preserve"> </w:t>
      </w:r>
      <w:r w:rsidRPr="00610ADD">
        <w:rPr>
          <w:b w:val="0"/>
          <w:lang w:val="lv-LV"/>
        </w:rPr>
        <w:t xml:space="preserve">panta astotās daļas 1. vai 2.punktā minēto apstākļu esamību Pasūtītājs pārbauda tikai attiecībā uz pretendentu, kuram būtu piešķiramas līguma slēgšanas tiesības atbilstoši Iepirkuma noteikumos minētajām prasībām un kritērijiem. </w:t>
      </w:r>
    </w:p>
    <w:p w:rsidR="00B268B2" w:rsidRPr="00610ADD" w:rsidRDefault="00B268B2" w:rsidP="00B268B2">
      <w:pPr>
        <w:pStyle w:val="Virsraksts2"/>
        <w:rPr>
          <w:lang w:val="lv-LV"/>
        </w:rPr>
      </w:pPr>
      <w:bookmarkStart w:id="71" w:name="_Toc384714195"/>
      <w:r w:rsidRPr="00610ADD">
        <w:rPr>
          <w:lang w:val="lv-LV"/>
        </w:rPr>
        <w:t>Pretendentu atlases prasības un dokumenti</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756"/>
      </w:tblGrid>
      <w:tr w:rsidR="00B268B2" w:rsidRPr="00610ADD" w:rsidTr="00B268B2">
        <w:tc>
          <w:tcPr>
            <w:tcW w:w="4531" w:type="dxa"/>
          </w:tcPr>
          <w:p w:rsidR="00B268B2" w:rsidRPr="00610ADD" w:rsidRDefault="00B268B2" w:rsidP="00B268B2">
            <w:pPr>
              <w:jc w:val="center"/>
              <w:rPr>
                <w:b/>
                <w:lang w:val="lv-LV"/>
              </w:rPr>
            </w:pPr>
            <w:r w:rsidRPr="00610ADD">
              <w:rPr>
                <w:b/>
                <w:lang w:val="lv-LV"/>
              </w:rPr>
              <w:t>Prasība</w:t>
            </w:r>
          </w:p>
        </w:tc>
        <w:tc>
          <w:tcPr>
            <w:tcW w:w="4756" w:type="dxa"/>
          </w:tcPr>
          <w:p w:rsidR="00B268B2" w:rsidRPr="00610ADD" w:rsidRDefault="00B268B2" w:rsidP="00B268B2">
            <w:pPr>
              <w:jc w:val="center"/>
              <w:rPr>
                <w:b/>
                <w:lang w:val="lv-LV"/>
              </w:rPr>
            </w:pPr>
            <w:r w:rsidRPr="00610ADD">
              <w:rPr>
                <w:b/>
                <w:lang w:val="lv-LV"/>
              </w:rPr>
              <w:t>Iesniedzamais dokuments</w:t>
            </w:r>
          </w:p>
        </w:tc>
      </w:tr>
      <w:tr w:rsidR="00B268B2" w:rsidRPr="00610ADD" w:rsidTr="00B268B2">
        <w:trPr>
          <w:trHeight w:val="3919"/>
        </w:trPr>
        <w:tc>
          <w:tcPr>
            <w:tcW w:w="4531" w:type="dxa"/>
          </w:tcPr>
          <w:p w:rsidR="00B268B2" w:rsidRPr="00610ADD" w:rsidRDefault="00B268B2" w:rsidP="00B268B2">
            <w:pPr>
              <w:pStyle w:val="111Tabulaiiiiii"/>
              <w:numPr>
                <w:ilvl w:val="2"/>
                <w:numId w:val="0"/>
              </w:numPr>
              <w:spacing w:before="120" w:after="120"/>
              <w:ind w:left="403" w:hangingChars="183" w:hanging="403"/>
              <w:jc w:val="both"/>
              <w:rPr>
                <w:sz w:val="22"/>
                <w:szCs w:val="22"/>
                <w:lang w:val="lv-LV"/>
              </w:rPr>
            </w:pPr>
            <w:r w:rsidRPr="00610ADD">
              <w:rPr>
                <w:sz w:val="22"/>
                <w:szCs w:val="22"/>
                <w:lang w:val="lv-LV"/>
              </w:rPr>
              <w:t>3.2.1.Pretendents normatīvajos aktos noteiktajā kārtībā ir reģistrēts Komercreģistrā vai līdzvērtīgā reģistrā ārvalstīs. Fiziskām personām jābūt reģistrētām LR valsts ieņēmumu dienestā, kā nodokļu maksātājam, vai līdzvērtīgā reģistrā ārvalstīs.</w:t>
            </w:r>
          </w:p>
        </w:tc>
        <w:tc>
          <w:tcPr>
            <w:tcW w:w="4756" w:type="dxa"/>
          </w:tcPr>
          <w:p w:rsidR="00B268B2" w:rsidRPr="00610ADD" w:rsidRDefault="00B268B2" w:rsidP="00B268B2">
            <w:pPr>
              <w:pStyle w:val="Virsraksts4"/>
              <w:ind w:left="484" w:hanging="450"/>
              <w:rPr>
                <w:sz w:val="22"/>
                <w:szCs w:val="22"/>
                <w:lang w:val="lv-LV"/>
              </w:rPr>
            </w:pPr>
            <w:r w:rsidRPr="00610ADD">
              <w:rPr>
                <w:sz w:val="22"/>
                <w:szCs w:val="22"/>
                <w:lang w:val="lv-LV"/>
              </w:rPr>
              <w:t xml:space="preserve">Informāciju par pretendentu, kurš ir reģistrēts LR Komercreģistrā, Pasūtītājs pārbauda Uzņēmumu reģistra mājaslapā (skat. </w:t>
            </w:r>
            <w:hyperlink r:id="rId11" w:tgtFrame="_blank" w:history="1">
              <w:r w:rsidRPr="00610ADD">
                <w:rPr>
                  <w:rStyle w:val="Hipersaite"/>
                  <w:sz w:val="22"/>
                  <w:szCs w:val="22"/>
                  <w:lang w:val="lv-LV"/>
                </w:rPr>
                <w:t>www.ur.gov.lv/?a=936&amp;z=631&amp;v=lv</w:t>
              </w:r>
            </w:hyperlink>
            <w:r w:rsidRPr="00610ADD">
              <w:rPr>
                <w:sz w:val="22"/>
                <w:szCs w:val="22"/>
                <w:lang w:val="lv-LV"/>
              </w:rPr>
              <w:t>), ja pretendents nav iesniedzis komersanta reģistrācijas apliecības kopiju.</w:t>
            </w:r>
          </w:p>
          <w:p w:rsidR="00B268B2" w:rsidRPr="00610ADD" w:rsidRDefault="00B268B2" w:rsidP="00B268B2">
            <w:pPr>
              <w:pStyle w:val="Virsraksts4"/>
              <w:ind w:left="484" w:hanging="450"/>
              <w:rPr>
                <w:sz w:val="22"/>
                <w:szCs w:val="22"/>
                <w:lang w:val="lv-LV"/>
              </w:rPr>
            </w:pPr>
            <w:r w:rsidRPr="00610ADD">
              <w:rPr>
                <w:sz w:val="22"/>
                <w:szCs w:val="22"/>
                <w:lang w:val="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B268B2" w:rsidRPr="00610ADD" w:rsidRDefault="00B268B2" w:rsidP="00B268B2">
            <w:pPr>
              <w:pStyle w:val="Virsraksts4"/>
              <w:ind w:left="484" w:hanging="450"/>
              <w:rPr>
                <w:sz w:val="22"/>
                <w:szCs w:val="22"/>
                <w:lang w:val="lv-LV"/>
              </w:rPr>
            </w:pPr>
            <w:r w:rsidRPr="00610ADD">
              <w:rPr>
                <w:sz w:val="22"/>
                <w:szCs w:val="22"/>
                <w:lang w:val="lv-LV"/>
              </w:rPr>
              <w:t>Fiziskām personām - LR Valsts ieņēmumu dienesta nodokļu maksātāja reģistrācijas apliecības apliecināta kopija.</w:t>
            </w:r>
          </w:p>
          <w:p w:rsidR="00B268B2" w:rsidRPr="00610ADD" w:rsidRDefault="00B268B2" w:rsidP="00B268B2">
            <w:pPr>
              <w:pStyle w:val="1111Tabulaiiiii"/>
              <w:numPr>
                <w:ilvl w:val="3"/>
                <w:numId w:val="0"/>
              </w:numPr>
              <w:spacing w:before="120" w:after="120"/>
              <w:ind w:left="420" w:hangingChars="191" w:hanging="420"/>
              <w:jc w:val="both"/>
              <w:rPr>
                <w:sz w:val="22"/>
                <w:szCs w:val="22"/>
                <w:lang w:val="lv-LV"/>
              </w:rPr>
            </w:pPr>
            <w:r w:rsidRPr="00610ADD">
              <w:rPr>
                <w:sz w:val="22"/>
                <w:szCs w:val="22"/>
                <w:lang w:val="lv-LV"/>
              </w:rPr>
              <w:t>3.2.1.4. Pretendents, kurš nav reģistrēts LR Komercreģistrā iesniedz komercdarbību reģistrējošas iestādes ārvalstīs izdotu reģistrācijas apliecības kopiju.</w:t>
            </w:r>
          </w:p>
        </w:tc>
      </w:tr>
      <w:tr w:rsidR="00B268B2" w:rsidRPr="00610ADD" w:rsidTr="00B268B2">
        <w:trPr>
          <w:trHeight w:val="1850"/>
        </w:trPr>
        <w:tc>
          <w:tcPr>
            <w:tcW w:w="4531" w:type="dxa"/>
          </w:tcPr>
          <w:p w:rsidR="00B268B2" w:rsidRPr="00610ADD" w:rsidRDefault="00B268B2" w:rsidP="00B268B2">
            <w:pPr>
              <w:pStyle w:val="111Tabulaiiiiii"/>
              <w:numPr>
                <w:ilvl w:val="2"/>
                <w:numId w:val="0"/>
              </w:numPr>
              <w:spacing w:before="120" w:after="120"/>
              <w:ind w:left="403" w:hangingChars="183" w:hanging="403"/>
              <w:jc w:val="both"/>
              <w:rPr>
                <w:sz w:val="22"/>
                <w:szCs w:val="22"/>
                <w:lang w:val="lv-LV"/>
              </w:rPr>
            </w:pPr>
            <w:r w:rsidRPr="00610ADD">
              <w:rPr>
                <w:sz w:val="22"/>
                <w:szCs w:val="22"/>
                <w:lang w:val="lv-LV"/>
              </w:rPr>
              <w:t>3.2.2. Pretendenta apliecinājums par piedalīšanos Iepirkumā, kas jāparaksta pretendenta pārstāvim ar pārstāvības tiesībām vai tā pilnvarotai personai.</w:t>
            </w:r>
          </w:p>
        </w:tc>
        <w:tc>
          <w:tcPr>
            <w:tcW w:w="4756" w:type="dxa"/>
          </w:tcPr>
          <w:p w:rsidR="00B268B2" w:rsidRPr="00610ADD" w:rsidRDefault="00B268B2" w:rsidP="00B268B2">
            <w:pPr>
              <w:pStyle w:val="1111Tabulaiiiii"/>
              <w:numPr>
                <w:ilvl w:val="3"/>
                <w:numId w:val="0"/>
              </w:numPr>
              <w:spacing w:before="120" w:after="120"/>
              <w:ind w:left="440" w:hangingChars="200" w:hanging="440"/>
              <w:jc w:val="both"/>
              <w:rPr>
                <w:sz w:val="22"/>
                <w:szCs w:val="22"/>
                <w:lang w:val="lv-LV"/>
              </w:rPr>
            </w:pPr>
            <w:r w:rsidRPr="00610ADD">
              <w:rPr>
                <w:sz w:val="22"/>
                <w:szCs w:val="22"/>
                <w:lang w:val="lv-LV"/>
              </w:rPr>
              <w:t>3.2.2.1. Pretendenta pieteikums dalībai Iepirkumā (1.pielikums).</w:t>
            </w:r>
          </w:p>
          <w:p w:rsidR="00B268B2" w:rsidRPr="00610ADD" w:rsidRDefault="00B268B2" w:rsidP="00B268B2">
            <w:pPr>
              <w:pStyle w:val="1111Tabulaiiiii"/>
              <w:numPr>
                <w:ilvl w:val="3"/>
                <w:numId w:val="0"/>
              </w:numPr>
              <w:spacing w:before="120" w:after="120"/>
              <w:ind w:left="440" w:hangingChars="200" w:hanging="440"/>
              <w:jc w:val="both"/>
              <w:rPr>
                <w:sz w:val="22"/>
                <w:szCs w:val="22"/>
                <w:lang w:val="lv-LV"/>
              </w:rPr>
            </w:pPr>
            <w:r w:rsidRPr="00610ADD">
              <w:rPr>
                <w:sz w:val="22"/>
                <w:szCs w:val="22"/>
                <w:lang w:val="lv-LV"/>
              </w:rPr>
              <w:t>3.2.2.2. Pretendenta amatpersonas ar pārstāvības tiesībām izdota pilnvara (oriģināls vai apliecināta kopija) citai personai parakstīt piedāvājumu un līgumu, ja tā atšķiras no Latvijas Republikas (turpmāk – LR) Uzņēmumu reģistrā norādītās.</w:t>
            </w:r>
          </w:p>
        </w:tc>
      </w:tr>
      <w:tr w:rsidR="00B268B2" w:rsidRPr="00610ADD" w:rsidTr="00B268B2">
        <w:trPr>
          <w:trHeight w:val="558"/>
        </w:trPr>
        <w:tc>
          <w:tcPr>
            <w:tcW w:w="4531" w:type="dxa"/>
          </w:tcPr>
          <w:p w:rsidR="00B268B2" w:rsidRPr="00610ADD" w:rsidRDefault="00B268B2" w:rsidP="00B268B2">
            <w:pPr>
              <w:pStyle w:val="111Tabulaiiiiii"/>
              <w:numPr>
                <w:ilvl w:val="2"/>
                <w:numId w:val="0"/>
              </w:numPr>
              <w:spacing w:before="120" w:after="120"/>
              <w:ind w:left="403" w:hangingChars="183" w:hanging="403"/>
              <w:jc w:val="both"/>
              <w:rPr>
                <w:sz w:val="22"/>
                <w:szCs w:val="22"/>
                <w:lang w:val="lv-LV"/>
              </w:rPr>
            </w:pPr>
            <w:r w:rsidRPr="00610ADD">
              <w:rPr>
                <w:sz w:val="22"/>
                <w:szCs w:val="22"/>
                <w:lang w:val="lv-LV"/>
              </w:rPr>
              <w:t xml:space="preserve">3.2.3. Informācija par pretendenta, tai skaitā par personu apvienības dalībnieku iepriekšējos trīs gados (2014.,2015., un 2016.) un 2017.gadā pieredzi vismaz 2 (divu) līgumu izpildē, kuru ietvaros veikti </w:t>
            </w:r>
            <w:proofErr w:type="spellStart"/>
            <w:r w:rsidRPr="00610ADD">
              <w:rPr>
                <w:sz w:val="22"/>
                <w:szCs w:val="22"/>
                <w:lang w:val="lv-LV"/>
              </w:rPr>
              <w:t>kokskaidu</w:t>
            </w:r>
            <w:proofErr w:type="spellEnd"/>
            <w:r w:rsidRPr="00610ADD">
              <w:rPr>
                <w:sz w:val="22"/>
                <w:szCs w:val="22"/>
                <w:lang w:val="lv-LV"/>
              </w:rPr>
              <w:t xml:space="preserve"> granulu piegādes pakalpojumi vismaz 200 tonnu apmērā</w:t>
            </w:r>
          </w:p>
        </w:tc>
        <w:tc>
          <w:tcPr>
            <w:tcW w:w="4756" w:type="dxa"/>
          </w:tcPr>
          <w:p w:rsidR="00B268B2" w:rsidRPr="00610ADD" w:rsidRDefault="00B268B2" w:rsidP="00B268B2">
            <w:pPr>
              <w:pStyle w:val="1111Tabulaiiiii"/>
              <w:numPr>
                <w:ilvl w:val="3"/>
                <w:numId w:val="0"/>
              </w:numPr>
              <w:spacing w:before="120" w:after="120"/>
              <w:ind w:left="440" w:hangingChars="200" w:hanging="440"/>
              <w:jc w:val="both"/>
              <w:rPr>
                <w:sz w:val="22"/>
                <w:szCs w:val="22"/>
                <w:lang w:val="lv-LV"/>
              </w:rPr>
            </w:pPr>
            <w:r w:rsidRPr="00610ADD">
              <w:rPr>
                <w:sz w:val="22"/>
                <w:szCs w:val="22"/>
                <w:lang w:val="lv-LV"/>
              </w:rPr>
              <w:t xml:space="preserve">3.2.3.1.Pretendenta apliecinājums par gūto pieredzi atbilstoši Iepirkuma noteikumu 3.2.3 punktam (3.pielikums). </w:t>
            </w:r>
          </w:p>
          <w:p w:rsidR="00B268B2" w:rsidRPr="00610ADD" w:rsidRDefault="00B268B2" w:rsidP="00B268B2">
            <w:pPr>
              <w:pStyle w:val="1111Tabulaiiiii"/>
              <w:numPr>
                <w:ilvl w:val="3"/>
                <w:numId w:val="0"/>
              </w:numPr>
              <w:spacing w:before="120" w:after="120"/>
              <w:ind w:left="440" w:hangingChars="200" w:hanging="440"/>
              <w:jc w:val="both"/>
              <w:rPr>
                <w:sz w:val="22"/>
                <w:szCs w:val="22"/>
                <w:lang w:val="lv-LV"/>
              </w:rPr>
            </w:pPr>
            <w:r w:rsidRPr="00610ADD">
              <w:rPr>
                <w:sz w:val="22"/>
                <w:szCs w:val="22"/>
                <w:lang w:val="lv-LV"/>
              </w:rPr>
              <w:t xml:space="preserve">3.2.3.2.Pretendenta iepriekšējās darbības pieredze tiks uzskatīta par apliecinātu, ja tiks iesniegtas vismaz 2 (divas) pozitīvas atsauksmes, vai to apliecinātas kopijas, ko izdevuši pakalpojuma saņēmēji, ar kuriem ir noslēgti līgumi par </w:t>
            </w:r>
            <w:proofErr w:type="spellStart"/>
            <w:r w:rsidRPr="00610ADD">
              <w:rPr>
                <w:sz w:val="22"/>
                <w:szCs w:val="22"/>
                <w:lang w:val="lv-LV"/>
              </w:rPr>
              <w:t>kokskaidu</w:t>
            </w:r>
            <w:proofErr w:type="spellEnd"/>
            <w:r w:rsidRPr="00610ADD">
              <w:rPr>
                <w:sz w:val="22"/>
                <w:szCs w:val="22"/>
                <w:lang w:val="lv-LV"/>
              </w:rPr>
              <w:t xml:space="preserve"> granulu iegādes pakalpojumu sniegšanu.</w:t>
            </w:r>
          </w:p>
        </w:tc>
      </w:tr>
      <w:tr w:rsidR="00B268B2" w:rsidRPr="00610ADD" w:rsidTr="00B268B2">
        <w:trPr>
          <w:trHeight w:val="1221"/>
        </w:trPr>
        <w:tc>
          <w:tcPr>
            <w:tcW w:w="4531" w:type="dxa"/>
          </w:tcPr>
          <w:p w:rsidR="00B268B2" w:rsidRPr="00610ADD" w:rsidRDefault="00B268B2" w:rsidP="00B268B2">
            <w:pPr>
              <w:pStyle w:val="111Tabulaiiiiii"/>
              <w:numPr>
                <w:ilvl w:val="2"/>
                <w:numId w:val="0"/>
              </w:numPr>
              <w:spacing w:before="120" w:after="120"/>
              <w:ind w:left="403" w:hangingChars="183" w:hanging="403"/>
              <w:jc w:val="both"/>
              <w:rPr>
                <w:sz w:val="22"/>
                <w:szCs w:val="22"/>
                <w:lang w:val="lv-LV"/>
              </w:rPr>
            </w:pPr>
            <w:r w:rsidRPr="00610ADD">
              <w:rPr>
                <w:sz w:val="22"/>
                <w:szCs w:val="22"/>
                <w:lang w:val="lv-LV"/>
              </w:rPr>
              <w:t>3.2.4. Pretendents iesniedz granulu kvalitātes rādītāju apliecinošu dokumentu vai tā apstiprinātu kopiju</w:t>
            </w:r>
          </w:p>
        </w:tc>
        <w:tc>
          <w:tcPr>
            <w:tcW w:w="4756" w:type="dxa"/>
          </w:tcPr>
          <w:p w:rsidR="00B268B2" w:rsidRPr="00610ADD" w:rsidRDefault="00B268B2" w:rsidP="00B268B2">
            <w:pPr>
              <w:pStyle w:val="1111Tabulaiiiii"/>
              <w:numPr>
                <w:ilvl w:val="3"/>
                <w:numId w:val="0"/>
              </w:numPr>
              <w:spacing w:before="120" w:after="120"/>
              <w:ind w:left="440" w:hangingChars="200" w:hanging="440"/>
              <w:jc w:val="both"/>
              <w:rPr>
                <w:sz w:val="22"/>
                <w:szCs w:val="22"/>
                <w:lang w:val="lv-LV"/>
              </w:rPr>
            </w:pPr>
            <w:r w:rsidRPr="00610ADD">
              <w:rPr>
                <w:sz w:val="22"/>
                <w:szCs w:val="22"/>
                <w:lang w:val="lv-LV"/>
              </w:rPr>
              <w:t xml:space="preserve">3.2.4.1. Pretendents iesniedz testēšanas laboratorijas sertifikātu (vai sertifikāta apliecinātu kopiju, sertifikātam ir jābūt tulkotam valsts valodā), kas apliecina granulu kvalitātes rādītājus. </w:t>
            </w:r>
          </w:p>
        </w:tc>
      </w:tr>
    </w:tbl>
    <w:p w:rsidR="00B268B2" w:rsidRPr="00610ADD" w:rsidRDefault="00B268B2" w:rsidP="00B268B2">
      <w:pPr>
        <w:pStyle w:val="Virsraksts2"/>
        <w:rPr>
          <w:b w:val="0"/>
          <w:lang w:val="lv-LV"/>
        </w:rPr>
      </w:pPr>
      <w:bookmarkStart w:id="72" w:name="_Toc339439879"/>
      <w:bookmarkStart w:id="73" w:name="_Toc339444478"/>
      <w:bookmarkStart w:id="74" w:name="_Toc384714196"/>
      <w:r w:rsidRPr="00610ADD">
        <w:rPr>
          <w:b w:val="0"/>
          <w:lang w:val="lv-LV"/>
        </w:rPr>
        <w:lastRenderedPageBreak/>
        <w:t>Tehniskais piedāvājums</w:t>
      </w:r>
      <w:bookmarkEnd w:id="72"/>
      <w:bookmarkEnd w:id="73"/>
      <w:bookmarkEnd w:id="74"/>
    </w:p>
    <w:p w:rsidR="00B268B2" w:rsidRPr="00610ADD" w:rsidRDefault="00B268B2" w:rsidP="00B268B2">
      <w:pPr>
        <w:pStyle w:val="Virsraksts3"/>
        <w:rPr>
          <w:b w:val="0"/>
          <w:lang w:val="lv-LV"/>
        </w:rPr>
      </w:pPr>
      <w:r w:rsidRPr="00610ADD">
        <w:rPr>
          <w:b w:val="0"/>
          <w:lang w:val="lv-LV"/>
        </w:rPr>
        <w:t xml:space="preserve">Tehniskais piedāvājums jāiesniedz atbilstoši Tehniskai specifikācijai </w:t>
      </w:r>
      <w:r w:rsidRPr="00610ADD">
        <w:rPr>
          <w:b w:val="0"/>
          <w:i/>
          <w:lang w:val="lv-LV"/>
        </w:rPr>
        <w:t>2. pielikums)</w:t>
      </w:r>
      <w:r w:rsidRPr="00610ADD">
        <w:rPr>
          <w:b w:val="0"/>
          <w:lang w:val="lv-LV"/>
        </w:rPr>
        <w:t>.</w:t>
      </w:r>
    </w:p>
    <w:p w:rsidR="00B268B2" w:rsidRPr="00610ADD" w:rsidRDefault="00B268B2" w:rsidP="00B268B2">
      <w:pPr>
        <w:pStyle w:val="Virsraksts2"/>
        <w:rPr>
          <w:b w:val="0"/>
          <w:lang w:val="lv-LV"/>
        </w:rPr>
      </w:pPr>
      <w:bookmarkStart w:id="75" w:name="_Toc384714197"/>
      <w:r w:rsidRPr="00610ADD">
        <w:rPr>
          <w:b w:val="0"/>
          <w:lang w:val="lv-LV"/>
        </w:rPr>
        <w:t>Finanšu piedāvājums</w:t>
      </w:r>
      <w:bookmarkEnd w:id="75"/>
    </w:p>
    <w:p w:rsidR="00B268B2" w:rsidRPr="00610ADD" w:rsidRDefault="00B268B2" w:rsidP="00B268B2">
      <w:pPr>
        <w:pStyle w:val="Virsraksts3"/>
        <w:rPr>
          <w:b w:val="0"/>
          <w:i/>
          <w:lang w:val="lv-LV"/>
        </w:rPr>
      </w:pPr>
      <w:r w:rsidRPr="00610ADD">
        <w:rPr>
          <w:b w:val="0"/>
          <w:lang w:val="lv-LV"/>
        </w:rPr>
        <w:t>Finanšu piedāvājums jāiesniedz atbilstoši Tehniskai specifikācijai (</w:t>
      </w:r>
      <w:r w:rsidRPr="00610ADD">
        <w:rPr>
          <w:b w:val="0"/>
          <w:i/>
          <w:lang w:val="lv-LV"/>
        </w:rPr>
        <w:t>2. pielikums)</w:t>
      </w:r>
      <w:r w:rsidRPr="00610ADD">
        <w:rPr>
          <w:b w:val="0"/>
          <w:lang w:val="lv-LV"/>
        </w:rPr>
        <w:t xml:space="preserve"> un Finanšu piedāvājuma veidlapai </w:t>
      </w:r>
      <w:r w:rsidRPr="00610ADD">
        <w:rPr>
          <w:b w:val="0"/>
          <w:i/>
          <w:lang w:val="lv-LV"/>
        </w:rPr>
        <w:t>(4.pielikums).</w:t>
      </w:r>
    </w:p>
    <w:p w:rsidR="00B268B2" w:rsidRPr="00610ADD" w:rsidRDefault="00B268B2" w:rsidP="00B268B2">
      <w:pPr>
        <w:pStyle w:val="Virsraksts3"/>
        <w:rPr>
          <w:b w:val="0"/>
          <w:lang w:val="lv-LV"/>
        </w:rPr>
      </w:pPr>
      <w:r w:rsidRPr="00610ADD">
        <w:rPr>
          <w:b w:val="0"/>
          <w:lang w:val="lv-LV"/>
        </w:rPr>
        <w:t xml:space="preserve">Cenām jābūt izteiktām </w:t>
      </w:r>
      <w:proofErr w:type="spellStart"/>
      <w:r w:rsidRPr="00610ADD">
        <w:rPr>
          <w:b w:val="0"/>
          <w:lang w:val="lv-LV"/>
        </w:rPr>
        <w:t>euro</w:t>
      </w:r>
      <w:proofErr w:type="spellEnd"/>
      <w:r w:rsidRPr="00610ADD">
        <w:rPr>
          <w:b w:val="0"/>
          <w:lang w:val="lv-LV"/>
        </w:rPr>
        <w:t xml:space="preserve"> (EUR) ar precizitāti 2 (divas) zīmes aiz komata.</w:t>
      </w:r>
    </w:p>
    <w:p w:rsidR="00B268B2" w:rsidRPr="00610ADD" w:rsidRDefault="00B268B2" w:rsidP="00B268B2">
      <w:pPr>
        <w:pStyle w:val="Virsraksts3"/>
        <w:rPr>
          <w:b w:val="0"/>
          <w:lang w:val="lv-LV"/>
        </w:rPr>
      </w:pPr>
      <w:bookmarkStart w:id="76" w:name="_Toc384714198"/>
      <w:r w:rsidRPr="00610ADD">
        <w:rPr>
          <w:b w:val="0"/>
          <w:lang w:val="lv-LV"/>
        </w:rPr>
        <w:t>Pretendents cenā iekļauj visas izmaksas, kas saistītas ar pilnīgu, kvalitatīvu un tiesību aktiem atbilstošu Pakalpojuma sniegšanu, ieskaitot transporta izdevumus un visus nodokļus un citu saistību izpildi, kas izriet no pretendenta iesniegtā tehniskā piedāvājuma. Iepirkuma līguma izpildes laikā pretendenta piedāvājumā noteiktā cena paliek nemainīga un nekādas papildus izmaksas, noslēdzot iepirkuma līgumu vai pēc tā noslēgšanas, netiks ņemtas vērā.</w:t>
      </w:r>
    </w:p>
    <w:p w:rsidR="00B268B2" w:rsidRPr="00610ADD" w:rsidRDefault="00B268B2" w:rsidP="00B268B2">
      <w:pPr>
        <w:pStyle w:val="Virsraksts1"/>
        <w:rPr>
          <w:lang w:val="lv-LV"/>
        </w:rPr>
      </w:pPr>
      <w:r w:rsidRPr="00610ADD">
        <w:rPr>
          <w:lang w:val="lv-LV"/>
        </w:rPr>
        <w:t>PIEDĀVĀJUMU VĒRTĒŠANA</w:t>
      </w:r>
      <w:bookmarkEnd w:id="76"/>
    </w:p>
    <w:p w:rsidR="00B268B2" w:rsidRPr="00610ADD" w:rsidRDefault="00B268B2" w:rsidP="00B268B2">
      <w:pPr>
        <w:pStyle w:val="Virsraksts2"/>
        <w:rPr>
          <w:b w:val="0"/>
          <w:lang w:val="lv-LV"/>
        </w:rPr>
      </w:pPr>
      <w:bookmarkStart w:id="77" w:name="_Toc360109532"/>
      <w:bookmarkStart w:id="78" w:name="_Toc426962468"/>
      <w:bookmarkStart w:id="79" w:name="_Toc336440053"/>
      <w:bookmarkStart w:id="80" w:name="_Toc384714206"/>
      <w:r w:rsidRPr="00610ADD">
        <w:rPr>
          <w:b w:val="0"/>
          <w:lang w:val="lv-LV"/>
        </w:rPr>
        <w:t>Piedāvājuma izvēles kritērijs</w:t>
      </w:r>
      <w:bookmarkEnd w:id="77"/>
      <w:bookmarkEnd w:id="78"/>
    </w:p>
    <w:p w:rsidR="00B268B2" w:rsidRPr="00610ADD" w:rsidRDefault="00B268B2" w:rsidP="00B268B2">
      <w:pPr>
        <w:rPr>
          <w:lang w:val="lv-LV" w:eastAsia="lv-LV"/>
        </w:rPr>
      </w:pPr>
      <w:r w:rsidRPr="00610ADD">
        <w:rPr>
          <w:lang w:val="lv-LV" w:eastAsia="lv-LV"/>
        </w:rPr>
        <w:t>Iepirkuma noteikumiem atbilstošs piedāvājums ar zemāko cenu EUR bez PVN, kas atbilst tehniskās specifikācijas prasībām.</w:t>
      </w:r>
    </w:p>
    <w:p w:rsidR="00B268B2" w:rsidRPr="00610ADD" w:rsidRDefault="00B268B2" w:rsidP="00B268B2">
      <w:pPr>
        <w:pStyle w:val="Virsraksts2"/>
        <w:rPr>
          <w:b w:val="0"/>
          <w:lang w:val="lv-LV"/>
        </w:rPr>
      </w:pPr>
      <w:bookmarkStart w:id="81" w:name="_Toc360109533"/>
      <w:bookmarkStart w:id="82" w:name="_Toc426962469"/>
      <w:r w:rsidRPr="00610ADD">
        <w:rPr>
          <w:b w:val="0"/>
          <w:lang w:val="lv-LV"/>
        </w:rPr>
        <w:t>Piedāvājumu vērtēšanas pamatnoteikumi</w:t>
      </w:r>
      <w:bookmarkEnd w:id="81"/>
      <w:bookmarkEnd w:id="82"/>
    </w:p>
    <w:p w:rsidR="00B268B2" w:rsidRPr="00610ADD" w:rsidRDefault="00B268B2" w:rsidP="00B268B2">
      <w:pPr>
        <w:pStyle w:val="Virsraksts3"/>
        <w:rPr>
          <w:b w:val="0"/>
          <w:lang w:val="lv-LV"/>
        </w:rPr>
      </w:pPr>
      <w:r w:rsidRPr="00610ADD">
        <w:rPr>
          <w:b w:val="0"/>
          <w:lang w:val="lv-LV"/>
        </w:rPr>
        <w:t xml:space="preserve">Iepirkuma komisija pārbauda, vai uz pretendentu, pretendenta norādīto personu, uz kuras iespējām pretendents balstās, lai apliecinātu, ka tā kvalifikācija atbilst paziņojumā par plānoto līgumu un Iepirkuma noteikumos noteiktajām prasībām, kā arī uz personālsabiedrības biedru, ja pretendents ir personālsabiedrība, ir attiecināmi PIL 9. panta </w:t>
      </w:r>
      <w:r w:rsidR="00B46977" w:rsidRPr="00610ADD">
        <w:rPr>
          <w:b w:val="0"/>
          <w:lang w:val="lv-LV"/>
        </w:rPr>
        <w:t>izslēgšanas nosacījumi</w:t>
      </w:r>
      <w:r w:rsidRPr="00610ADD">
        <w:rPr>
          <w:b w:val="0"/>
          <w:lang w:val="lv-LV"/>
        </w:rPr>
        <w:t>.</w:t>
      </w:r>
    </w:p>
    <w:p w:rsidR="00B268B2" w:rsidRPr="00610ADD" w:rsidRDefault="00B268B2" w:rsidP="00B268B2">
      <w:pPr>
        <w:pStyle w:val="Virsraksts3"/>
        <w:rPr>
          <w:b w:val="0"/>
          <w:lang w:val="lv-LV"/>
        </w:rPr>
      </w:pPr>
      <w:r w:rsidRPr="00610ADD">
        <w:rPr>
          <w:b w:val="0"/>
          <w:lang w:val="lv-LV"/>
        </w:rPr>
        <w:t xml:space="preserve">Attiecībā uz ārvalstī reģistrētu vai pastāvīgi dzīvojošu pretendentu un personu, uz kuras iespējām pretendents balstās, lai apliecinātu, ka tā kvalifikācija atbilst paziņojumā par plānoto līgumu un Iepirkuma noteikumos noteiktajām prasībām, kā arī uz personālsabiedrības biedru, ja pretendents ir personālsabiedrība, pretendents iesniedz attiecīgās kompetentās institūcijas izziņu, kas apliecina, ka uz to </w:t>
      </w:r>
      <w:r w:rsidR="00B46977" w:rsidRPr="00610ADD">
        <w:rPr>
          <w:b w:val="0"/>
          <w:lang w:val="lv-LV"/>
        </w:rPr>
        <w:t xml:space="preserve">neattiecas </w:t>
      </w:r>
      <w:r w:rsidRPr="00610ADD">
        <w:rPr>
          <w:b w:val="0"/>
          <w:lang w:val="lv-LV"/>
        </w:rPr>
        <w:t xml:space="preserve">PIL </w:t>
      </w:r>
      <w:r w:rsidR="00B46977" w:rsidRPr="00610ADD">
        <w:rPr>
          <w:b w:val="0"/>
          <w:lang w:val="lv-LV"/>
        </w:rPr>
        <w:t>9.</w:t>
      </w:r>
      <w:r w:rsidRPr="00610ADD">
        <w:rPr>
          <w:b w:val="0"/>
          <w:lang w:val="lv-LV"/>
        </w:rPr>
        <w:t> pant</w:t>
      </w:r>
      <w:r w:rsidR="00B46977" w:rsidRPr="00610ADD">
        <w:rPr>
          <w:b w:val="0"/>
          <w:lang w:val="lv-LV"/>
        </w:rPr>
        <w:t xml:space="preserve">ā </w:t>
      </w:r>
      <w:r w:rsidRPr="00610ADD">
        <w:rPr>
          <w:b w:val="0"/>
          <w:lang w:val="lv-LV"/>
        </w:rPr>
        <w:t>minētie nosacījumi.</w:t>
      </w:r>
    </w:p>
    <w:p w:rsidR="00B268B2" w:rsidRPr="00610ADD" w:rsidRDefault="00B268B2" w:rsidP="00B268B2">
      <w:pPr>
        <w:pStyle w:val="Virsraksts3"/>
        <w:rPr>
          <w:b w:val="0"/>
          <w:lang w:val="lv-LV"/>
        </w:rPr>
      </w:pPr>
      <w:r w:rsidRPr="00610ADD">
        <w:rPr>
          <w:b w:val="0"/>
          <w:lang w:val="lv-LV"/>
        </w:rPr>
        <w:t xml:space="preserve">Ja Iepirkuma komisija konstatē PIL </w:t>
      </w:r>
      <w:r w:rsidR="00B46977" w:rsidRPr="00610ADD">
        <w:rPr>
          <w:b w:val="0"/>
          <w:lang w:val="lv-LV"/>
        </w:rPr>
        <w:t>9</w:t>
      </w:r>
      <w:r w:rsidRPr="00610ADD">
        <w:rPr>
          <w:b w:val="0"/>
          <w:lang w:val="lv-LV"/>
        </w:rPr>
        <w:t xml:space="preserve"> panta </w:t>
      </w:r>
      <w:r w:rsidR="00B46977" w:rsidRPr="00610ADD">
        <w:rPr>
          <w:b w:val="0"/>
          <w:lang w:val="lv-LV"/>
        </w:rPr>
        <w:t>astotajā daļā</w:t>
      </w:r>
      <w:r w:rsidRPr="00610ADD">
        <w:rPr>
          <w:b w:val="0"/>
          <w:lang w:val="lv-LV"/>
        </w:rPr>
        <w:t xml:space="preserve"> minēt</w:t>
      </w:r>
      <w:r w:rsidR="00B46977" w:rsidRPr="00610ADD">
        <w:rPr>
          <w:b w:val="0"/>
          <w:lang w:val="lv-LV"/>
        </w:rPr>
        <w:t>ie</w:t>
      </w:r>
      <w:r w:rsidRPr="00610ADD">
        <w:rPr>
          <w:b w:val="0"/>
          <w:lang w:val="lv-LV"/>
        </w:rPr>
        <w:t xml:space="preserve"> apstākļus, tā rīkojas atbilstoši PIL </w:t>
      </w:r>
      <w:r w:rsidR="00B46977" w:rsidRPr="00610ADD">
        <w:rPr>
          <w:b w:val="0"/>
          <w:lang w:val="lv-LV"/>
        </w:rPr>
        <w:t>9.</w:t>
      </w:r>
      <w:r w:rsidRPr="00610ADD">
        <w:rPr>
          <w:b w:val="0"/>
          <w:lang w:val="lv-LV"/>
        </w:rPr>
        <w:t xml:space="preserve"> panta </w:t>
      </w:r>
      <w:r w:rsidR="00B46977" w:rsidRPr="00610ADD">
        <w:rPr>
          <w:b w:val="0"/>
          <w:lang w:val="lv-LV"/>
        </w:rPr>
        <w:t>desmitās daļas nosacījumiem</w:t>
      </w:r>
      <w:r w:rsidRPr="00610ADD">
        <w:rPr>
          <w:b w:val="0"/>
          <w:lang w:val="lv-LV"/>
        </w:rPr>
        <w:t>.</w:t>
      </w:r>
    </w:p>
    <w:p w:rsidR="00B268B2" w:rsidRPr="00610ADD" w:rsidRDefault="00B268B2" w:rsidP="00B268B2">
      <w:pPr>
        <w:pStyle w:val="Virsraksts3"/>
        <w:rPr>
          <w:b w:val="0"/>
          <w:lang w:val="lv-LV"/>
        </w:rPr>
      </w:pPr>
      <w:r w:rsidRPr="00610ADD">
        <w:rPr>
          <w:b w:val="0"/>
          <w:lang w:val="lv-LV"/>
        </w:rPr>
        <w:t>Iepirkuma komisija pārbauda pretendentu un piedāvājumu atbilstību Iepirkuma noteikumos noteiktajām prasībām un izvēlas piedāvājumu saskaņā ar noteikto piedāvājuma izvēles kritēriju.</w:t>
      </w:r>
    </w:p>
    <w:p w:rsidR="00B268B2" w:rsidRPr="00610ADD" w:rsidRDefault="00B268B2" w:rsidP="00B268B2">
      <w:pPr>
        <w:pStyle w:val="Virsraksts3"/>
        <w:rPr>
          <w:b w:val="0"/>
          <w:lang w:val="lv-LV"/>
        </w:rPr>
      </w:pPr>
      <w:r w:rsidRPr="00610ADD">
        <w:rPr>
          <w:b w:val="0"/>
          <w:lang w:val="lv-LV"/>
        </w:rPr>
        <w:t>Iepirkuma komisija piedāvājumu vērtēšanu veic slēgtās sēdēs šādos posmos:</w:t>
      </w:r>
    </w:p>
    <w:p w:rsidR="00B268B2" w:rsidRPr="00610ADD" w:rsidRDefault="00B268B2" w:rsidP="00B268B2">
      <w:pPr>
        <w:pStyle w:val="Virsraksts4"/>
        <w:rPr>
          <w:lang w:val="lv-LV"/>
        </w:rPr>
      </w:pPr>
      <w:r w:rsidRPr="00610ADD">
        <w:rPr>
          <w:lang w:val="lv-LV"/>
        </w:rPr>
        <w:t>piedāvājumu noformējuma pārbaude;</w:t>
      </w:r>
    </w:p>
    <w:p w:rsidR="00B268B2" w:rsidRPr="00610ADD" w:rsidRDefault="00B268B2" w:rsidP="00B268B2">
      <w:pPr>
        <w:pStyle w:val="Virsraksts4"/>
        <w:rPr>
          <w:lang w:val="lv-LV"/>
        </w:rPr>
      </w:pPr>
      <w:r w:rsidRPr="00610ADD">
        <w:rPr>
          <w:lang w:val="lv-LV"/>
        </w:rPr>
        <w:t>pretendentu atlase;</w:t>
      </w:r>
    </w:p>
    <w:p w:rsidR="00B268B2" w:rsidRPr="00610ADD" w:rsidRDefault="00B268B2" w:rsidP="00B268B2">
      <w:pPr>
        <w:pStyle w:val="Virsraksts4"/>
        <w:rPr>
          <w:lang w:val="lv-LV"/>
        </w:rPr>
      </w:pPr>
      <w:r w:rsidRPr="00610ADD">
        <w:rPr>
          <w:lang w:val="lv-LV"/>
        </w:rPr>
        <w:t>piedāvājumu atbilstības pārbaude;</w:t>
      </w:r>
    </w:p>
    <w:p w:rsidR="00B268B2" w:rsidRPr="00610ADD" w:rsidRDefault="00B268B2" w:rsidP="000B6F56">
      <w:pPr>
        <w:pStyle w:val="Virsraksts4"/>
        <w:spacing w:before="0"/>
        <w:rPr>
          <w:lang w:val="lv-LV"/>
        </w:rPr>
      </w:pPr>
      <w:r w:rsidRPr="00610ADD">
        <w:rPr>
          <w:lang w:val="lv-LV"/>
        </w:rPr>
        <w:t>piedāvājumu vērtēšana.</w:t>
      </w:r>
    </w:p>
    <w:p w:rsidR="00B268B2" w:rsidRPr="00610ADD" w:rsidRDefault="00B268B2" w:rsidP="000B6F56">
      <w:pPr>
        <w:pStyle w:val="Virsraksts3"/>
        <w:spacing w:before="0"/>
        <w:rPr>
          <w:b w:val="0"/>
          <w:lang w:val="lv-LV"/>
        </w:rPr>
      </w:pPr>
      <w:r w:rsidRPr="00610ADD">
        <w:rPr>
          <w:b w:val="0"/>
          <w:lang w:val="lv-LV"/>
        </w:rPr>
        <w:lastRenderedPageBreak/>
        <w:t>Katrā vērtēšanas posmā vērtē tikai to pretendentu piedāvājumus, kuri nav noraidīti iepriekšējā vērtēšanas posmā.</w:t>
      </w:r>
    </w:p>
    <w:p w:rsidR="00B268B2" w:rsidRPr="00610ADD" w:rsidRDefault="00B268B2" w:rsidP="00B268B2">
      <w:pPr>
        <w:pStyle w:val="Virsraksts2"/>
        <w:rPr>
          <w:b w:val="0"/>
          <w:lang w:val="lv-LV"/>
        </w:rPr>
      </w:pPr>
      <w:bookmarkStart w:id="83" w:name="_Toc426962470"/>
      <w:bookmarkStart w:id="84" w:name="_Toc360109534"/>
      <w:bookmarkStart w:id="85" w:name="_Toc415041821"/>
      <w:r w:rsidRPr="00610ADD">
        <w:rPr>
          <w:b w:val="0"/>
          <w:lang w:val="lv-LV"/>
        </w:rPr>
        <w:t>Piedāvājumu noformējuma pārbaude</w:t>
      </w:r>
      <w:bookmarkEnd w:id="83"/>
      <w:bookmarkEnd w:id="84"/>
      <w:bookmarkEnd w:id="85"/>
    </w:p>
    <w:p w:rsidR="00B268B2" w:rsidRPr="00610ADD" w:rsidRDefault="00B268B2" w:rsidP="00B268B2">
      <w:pPr>
        <w:pStyle w:val="Virsraksts3"/>
        <w:rPr>
          <w:b w:val="0"/>
          <w:lang w:val="lv-LV"/>
        </w:rPr>
      </w:pPr>
      <w:r w:rsidRPr="00610ADD">
        <w:rPr>
          <w:b w:val="0"/>
          <w:lang w:val="lv-LV"/>
        </w:rPr>
        <w:t xml:space="preserve">Iepirkuma komisija novērtē katra piedāvājuma atbilstību Iepirkuma nolikuma </w:t>
      </w:r>
      <w:r w:rsidRPr="00610ADD">
        <w:rPr>
          <w:b w:val="0"/>
          <w:lang w:val="lv-LV"/>
        </w:rPr>
        <w:fldChar w:fldCharType="begin"/>
      </w:r>
      <w:r w:rsidRPr="00610ADD">
        <w:rPr>
          <w:b w:val="0"/>
          <w:lang w:val="lv-LV"/>
        </w:rPr>
        <w:instrText xml:space="preserve"> REF _Ref344393147 \r \h  \* MERGEFORMAT </w:instrText>
      </w:r>
      <w:r w:rsidRPr="00610ADD">
        <w:rPr>
          <w:b w:val="0"/>
          <w:lang w:val="lv-LV"/>
        </w:rPr>
      </w:r>
      <w:r w:rsidRPr="00610ADD">
        <w:rPr>
          <w:b w:val="0"/>
          <w:lang w:val="lv-LV"/>
        </w:rPr>
        <w:fldChar w:fldCharType="separate"/>
      </w:r>
      <w:r w:rsidRPr="00610ADD">
        <w:rPr>
          <w:b w:val="0"/>
          <w:lang w:val="lv-LV"/>
        </w:rPr>
        <w:t>1.6</w:t>
      </w:r>
      <w:r w:rsidRPr="00610ADD">
        <w:rPr>
          <w:b w:val="0"/>
          <w:lang w:val="lv-LV"/>
        </w:rPr>
        <w:fldChar w:fldCharType="end"/>
      </w:r>
      <w:r w:rsidRPr="00610ADD">
        <w:rPr>
          <w:b w:val="0"/>
          <w:lang w:val="lv-LV"/>
        </w:rPr>
        <w:t>. punktā noteiktajām prasībām un to vai iesniegti Iepirkuma nolikuma 3.1. punktā noteiktie dokumenti.</w:t>
      </w:r>
    </w:p>
    <w:p w:rsidR="00B268B2" w:rsidRPr="00610ADD" w:rsidRDefault="00B268B2" w:rsidP="00B268B2">
      <w:pPr>
        <w:pStyle w:val="Virsraksts3"/>
        <w:rPr>
          <w:b w:val="0"/>
          <w:lang w:val="lv-LV"/>
        </w:rPr>
      </w:pPr>
      <w:r w:rsidRPr="00610ADD">
        <w:rPr>
          <w:b w:val="0"/>
          <w:lang w:val="lv-LV"/>
        </w:rPr>
        <w:t>Ja piedāvājums neatbilst kādai no piedāvājumu noformējuma prasībām, Iepirkuma komisija var lemt par attiecīgā piedāvājuma tālāku izskatīšanu.</w:t>
      </w:r>
    </w:p>
    <w:p w:rsidR="00B268B2" w:rsidRPr="00610ADD" w:rsidRDefault="00B268B2" w:rsidP="00B268B2">
      <w:pPr>
        <w:pStyle w:val="Virsraksts2"/>
        <w:rPr>
          <w:b w:val="0"/>
          <w:lang w:val="lv-LV"/>
        </w:rPr>
      </w:pPr>
      <w:bookmarkStart w:id="86" w:name="_Toc360109535"/>
      <w:bookmarkStart w:id="87" w:name="_Toc415041822"/>
      <w:bookmarkStart w:id="88" w:name="_Toc426962471"/>
      <w:r w:rsidRPr="00610ADD">
        <w:rPr>
          <w:b w:val="0"/>
          <w:lang w:val="lv-LV"/>
        </w:rPr>
        <w:t>Pretendentu atlase</w:t>
      </w:r>
      <w:bookmarkEnd w:id="86"/>
      <w:bookmarkEnd w:id="87"/>
      <w:bookmarkEnd w:id="88"/>
    </w:p>
    <w:p w:rsidR="00B268B2" w:rsidRPr="00610ADD" w:rsidRDefault="00B268B2" w:rsidP="00B268B2">
      <w:pPr>
        <w:pStyle w:val="Virsraksts3"/>
        <w:rPr>
          <w:b w:val="0"/>
          <w:lang w:val="lv-LV"/>
        </w:rPr>
      </w:pPr>
      <w:r w:rsidRPr="00610ADD">
        <w:rPr>
          <w:b w:val="0"/>
          <w:lang w:val="lv-LV"/>
        </w:rPr>
        <w:t>Iepirkuma komisija novērtē piedāvājumu noformējuma pārbaudi izturējušā pretendenta atbilstību Iepirkuma noteikumu 3.2. punktā noteiktajām pretendentu atlases prasībām.</w:t>
      </w:r>
    </w:p>
    <w:p w:rsidR="00B268B2" w:rsidRPr="00610ADD" w:rsidRDefault="00B268B2" w:rsidP="00B268B2">
      <w:pPr>
        <w:pStyle w:val="Virsraksts3"/>
        <w:rPr>
          <w:b w:val="0"/>
          <w:lang w:val="lv-LV"/>
        </w:rPr>
      </w:pPr>
      <w:r w:rsidRPr="00610ADD">
        <w:rPr>
          <w:b w:val="0"/>
          <w:lang w:val="lv-LV"/>
        </w:rPr>
        <w:t>Ja pretendents neatbilst kādai no Iepirkuma noteikumu 3.2. punktā noteiktajām pretendentu atlases prasībām, pretendents tiek izslēgts no turpmākās dalības Iepirkumā un tā piedāvājumu tālāk nevērtē.</w:t>
      </w:r>
    </w:p>
    <w:p w:rsidR="00B268B2" w:rsidRPr="00610ADD" w:rsidRDefault="00B268B2" w:rsidP="00B268B2">
      <w:pPr>
        <w:pStyle w:val="Virsraksts2"/>
        <w:rPr>
          <w:b w:val="0"/>
          <w:lang w:val="lv-LV"/>
        </w:rPr>
      </w:pPr>
      <w:bookmarkStart w:id="89" w:name="_Toc360109536"/>
      <w:bookmarkStart w:id="90" w:name="_Toc415041823"/>
      <w:bookmarkStart w:id="91" w:name="_Toc426962472"/>
      <w:r w:rsidRPr="00610ADD">
        <w:rPr>
          <w:b w:val="0"/>
          <w:lang w:val="lv-LV"/>
        </w:rPr>
        <w:t>Piedāvājumu atbilstības pārbaude</w:t>
      </w:r>
      <w:bookmarkEnd w:id="89"/>
      <w:bookmarkEnd w:id="90"/>
      <w:bookmarkEnd w:id="91"/>
      <w:r w:rsidRPr="00610ADD">
        <w:rPr>
          <w:b w:val="0"/>
          <w:lang w:val="lv-LV"/>
        </w:rPr>
        <w:t xml:space="preserve"> </w:t>
      </w:r>
    </w:p>
    <w:p w:rsidR="00B268B2" w:rsidRPr="00610ADD" w:rsidRDefault="00B268B2" w:rsidP="00B268B2">
      <w:pPr>
        <w:pStyle w:val="Virsraksts3"/>
        <w:rPr>
          <w:b w:val="0"/>
          <w:lang w:val="lv-LV"/>
        </w:rPr>
      </w:pPr>
      <w:r w:rsidRPr="00610ADD">
        <w:rPr>
          <w:b w:val="0"/>
          <w:lang w:val="lv-LV"/>
        </w:rPr>
        <w:t>Iepirkuma komisija pārbauda tehniskā piedāvājuma atbilstību Iepirkuma 3.3. punkta prasībām.</w:t>
      </w:r>
    </w:p>
    <w:p w:rsidR="00B268B2" w:rsidRPr="00610ADD" w:rsidRDefault="00B268B2" w:rsidP="00B268B2">
      <w:pPr>
        <w:pStyle w:val="Virsraksts3"/>
        <w:rPr>
          <w:b w:val="0"/>
          <w:lang w:val="lv-LV"/>
        </w:rPr>
      </w:pPr>
      <w:r w:rsidRPr="00610ADD">
        <w:rPr>
          <w:b w:val="0"/>
          <w:lang w:val="lv-LV"/>
        </w:rPr>
        <w:t>Ja tehniskais piedāvājums neatbilst Iepirkuma noteikumu prasībām, Iepirkuma komisija izslēdz pretendentu no turpmākās dalības Iepirkumā un tā piedāvājumu tālāk nevērtē.</w:t>
      </w:r>
    </w:p>
    <w:p w:rsidR="00B268B2" w:rsidRPr="00610ADD" w:rsidRDefault="00B268B2" w:rsidP="00B268B2">
      <w:pPr>
        <w:pStyle w:val="Virsraksts2"/>
        <w:rPr>
          <w:b w:val="0"/>
          <w:lang w:val="lv-LV"/>
        </w:rPr>
      </w:pPr>
      <w:bookmarkStart w:id="92" w:name="_Toc360109537"/>
      <w:bookmarkStart w:id="93" w:name="_Toc415041824"/>
      <w:bookmarkStart w:id="94" w:name="_Toc426962473"/>
      <w:r w:rsidRPr="00610ADD">
        <w:rPr>
          <w:b w:val="0"/>
          <w:lang w:val="lv-LV"/>
        </w:rPr>
        <w:t>Piedāvājumu vērtēšana</w:t>
      </w:r>
      <w:bookmarkEnd w:id="92"/>
      <w:bookmarkEnd w:id="93"/>
      <w:bookmarkEnd w:id="94"/>
    </w:p>
    <w:p w:rsidR="00B268B2" w:rsidRPr="00610ADD" w:rsidRDefault="00B268B2" w:rsidP="00B268B2">
      <w:pPr>
        <w:pStyle w:val="Virsraksts3"/>
        <w:rPr>
          <w:b w:val="0"/>
          <w:lang w:val="lv-LV"/>
        </w:rPr>
      </w:pPr>
      <w:r w:rsidRPr="00610ADD">
        <w:rPr>
          <w:b w:val="0"/>
          <w:lang w:val="lv-LV"/>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B268B2" w:rsidRPr="00610ADD" w:rsidRDefault="00B268B2" w:rsidP="00B268B2">
      <w:pPr>
        <w:pStyle w:val="Virsraksts3"/>
        <w:rPr>
          <w:b w:val="0"/>
          <w:lang w:val="lv-LV"/>
        </w:rPr>
      </w:pPr>
      <w:r w:rsidRPr="00610ADD">
        <w:rPr>
          <w:b w:val="0"/>
          <w:lang w:val="lv-LV"/>
        </w:rPr>
        <w:t>Iepirkuma komisija pārbauda, vai nav iesniegts nepamatoti lēts piedāvājums un rīkojas saskaņā ar PIL 48. panta noteikumiem. Ja Iepirkuma komisija konstatē, ka ir iesniegts nepamatoti lēts piedāvājums, tas tiek noraidīts.</w:t>
      </w:r>
    </w:p>
    <w:p w:rsidR="00B268B2" w:rsidRPr="00610ADD" w:rsidRDefault="00B268B2" w:rsidP="00B268B2">
      <w:pPr>
        <w:pStyle w:val="Virsraksts3"/>
        <w:rPr>
          <w:b w:val="0"/>
          <w:lang w:val="lv-LV"/>
        </w:rPr>
      </w:pPr>
      <w:r w:rsidRPr="00610ADD">
        <w:rPr>
          <w:b w:val="0"/>
          <w:lang w:val="lv-LV"/>
        </w:rPr>
        <w:t xml:space="preserve">Iepirkuma komisija izvēlas piedāvājumu ar </w:t>
      </w:r>
      <w:r w:rsidRPr="00610ADD">
        <w:rPr>
          <w:lang w:val="lv-LV"/>
        </w:rPr>
        <w:t>zemāko cenu EUR bez PVN</w:t>
      </w:r>
      <w:r w:rsidRPr="00610ADD">
        <w:rPr>
          <w:b w:val="0"/>
          <w:lang w:val="lv-LV"/>
        </w:rPr>
        <w:t xml:space="preserve"> no piedāvājumiem, kuri atbilst Iepirkuma nolikuma prasībām.</w:t>
      </w:r>
    </w:p>
    <w:p w:rsidR="00B268B2" w:rsidRPr="00610ADD" w:rsidRDefault="00B268B2" w:rsidP="00B268B2">
      <w:pPr>
        <w:pStyle w:val="Virsraksts1"/>
        <w:rPr>
          <w:lang w:val="lv-LV"/>
        </w:rPr>
      </w:pPr>
      <w:r w:rsidRPr="00610ADD">
        <w:rPr>
          <w:lang w:val="lv-LV"/>
        </w:rPr>
        <w:t>IEPIRKUMA UZVARĒTĀJA NOTEIKŠANA UN IEPIRKUMA LĪGUMA SLĒGŠANA</w:t>
      </w:r>
      <w:bookmarkEnd w:id="79"/>
      <w:bookmarkEnd w:id="80"/>
    </w:p>
    <w:p w:rsidR="00B268B2" w:rsidRPr="00610ADD" w:rsidRDefault="00B268B2" w:rsidP="00B268B2">
      <w:pPr>
        <w:pStyle w:val="Virsraksts2"/>
        <w:rPr>
          <w:b w:val="0"/>
          <w:lang w:val="lv-LV"/>
        </w:rPr>
      </w:pPr>
      <w:bookmarkStart w:id="95" w:name="_Toc426962475"/>
      <w:bookmarkStart w:id="96" w:name="_Ref399332104"/>
      <w:bookmarkStart w:id="97" w:name="_Toc425934232"/>
      <w:bookmarkStart w:id="98" w:name="_Toc377373754"/>
      <w:bookmarkStart w:id="99" w:name="_Toc383160946"/>
      <w:bookmarkStart w:id="100" w:name="_Toc336440060"/>
      <w:bookmarkStart w:id="101" w:name="_Toc384714209"/>
      <w:r w:rsidRPr="00610ADD">
        <w:rPr>
          <w:b w:val="0"/>
          <w:lang w:val="lv-LV"/>
        </w:rPr>
        <w:t>Informācijas pārbaude dienā, kad pieņemts lēmums par iespējamu Iepirkuma līguma slēgšanas tiesību piešķiršanu</w:t>
      </w:r>
      <w:bookmarkEnd w:id="95"/>
      <w:r w:rsidRPr="00610ADD">
        <w:rPr>
          <w:b w:val="0"/>
          <w:lang w:val="lv-LV"/>
        </w:rPr>
        <w:t xml:space="preserve"> </w:t>
      </w:r>
      <w:bookmarkEnd w:id="96"/>
      <w:bookmarkEnd w:id="97"/>
    </w:p>
    <w:p w:rsidR="00B268B2" w:rsidRPr="00610ADD" w:rsidRDefault="00B268B2" w:rsidP="00B268B2">
      <w:pPr>
        <w:pStyle w:val="Virsraksts3"/>
        <w:rPr>
          <w:b w:val="0"/>
          <w:lang w:val="lv-LV"/>
        </w:rPr>
      </w:pPr>
      <w:bookmarkStart w:id="102" w:name="_Ref363718697"/>
      <w:bookmarkStart w:id="103" w:name="_Ref366495860"/>
      <w:bookmarkStart w:id="104" w:name="_Ref356488055"/>
      <w:r w:rsidRPr="00610ADD">
        <w:rPr>
          <w:b w:val="0"/>
          <w:lang w:val="lv-LV"/>
        </w:rPr>
        <w:t xml:space="preserve">Iepirkuma komisija </w:t>
      </w:r>
      <w:r w:rsidR="00B46977" w:rsidRPr="00610ADD">
        <w:rPr>
          <w:b w:val="0"/>
          <w:lang w:val="lv-LV"/>
        </w:rPr>
        <w:t>piedāvājuma iesniegšanas termiņa pēdējā dienā</w:t>
      </w:r>
      <w:r w:rsidRPr="00610ADD">
        <w:rPr>
          <w:b w:val="0"/>
          <w:lang w:val="lv-LV"/>
        </w:rPr>
        <w:t xml:space="preserve">, </w:t>
      </w:r>
      <w:r w:rsidR="00B46977" w:rsidRPr="00610ADD">
        <w:rPr>
          <w:b w:val="0"/>
          <w:lang w:val="lv-LV"/>
        </w:rPr>
        <w:t xml:space="preserve">vai </w:t>
      </w:r>
      <w:r w:rsidRPr="00610ADD">
        <w:rPr>
          <w:b w:val="0"/>
          <w:lang w:val="lv-LV"/>
        </w:rPr>
        <w:t xml:space="preserve">kad pieņemts lēmums par iespējamu Iepirkuma līguma slēgšanas tiesību piešķiršanu, pārbauda PIL </w:t>
      </w:r>
      <w:r w:rsidR="00B46977" w:rsidRPr="00610ADD">
        <w:rPr>
          <w:b w:val="0"/>
          <w:lang w:val="lv-LV"/>
        </w:rPr>
        <w:t>9.</w:t>
      </w:r>
      <w:r w:rsidRPr="00610ADD">
        <w:rPr>
          <w:b w:val="0"/>
          <w:lang w:val="lv-LV"/>
        </w:rPr>
        <w:t> pant</w:t>
      </w:r>
      <w:r w:rsidR="00B46977" w:rsidRPr="00610ADD">
        <w:rPr>
          <w:b w:val="0"/>
          <w:lang w:val="lv-LV"/>
        </w:rPr>
        <w:t>ā</w:t>
      </w:r>
      <w:r w:rsidRPr="00610ADD">
        <w:rPr>
          <w:b w:val="0"/>
          <w:lang w:val="lv-LV"/>
        </w:rPr>
        <w:t xml:space="preserve"> minēto apstākļu esamību attiecībā uz pretendentu, personu, uz kuras iespējām pretendents balstās, lai apliecinātu, ka tā kvalifikācija atbilst paziņojumā par plānoto līgumu vai Iepirkuma noteikumos noteiktajām prasībām, vai personālsabiedrības biedru, ja pretendents ir personālsabiedrība, kuram būtu piešķiramas Iepirkuma līguma slēgšanas tiesības saskaņā ar PIL </w:t>
      </w:r>
      <w:r w:rsidR="00B46977" w:rsidRPr="00610ADD">
        <w:rPr>
          <w:b w:val="0"/>
          <w:lang w:val="lv-LV"/>
        </w:rPr>
        <w:t>9.</w:t>
      </w:r>
      <w:r w:rsidRPr="00610ADD">
        <w:rPr>
          <w:b w:val="0"/>
          <w:lang w:val="lv-LV"/>
        </w:rPr>
        <w:t xml:space="preserve"> panta </w:t>
      </w:r>
      <w:bookmarkEnd w:id="102"/>
      <w:r w:rsidRPr="00610ADD">
        <w:rPr>
          <w:b w:val="0"/>
          <w:lang w:val="lv-LV"/>
        </w:rPr>
        <w:t>septīto daļu</w:t>
      </w:r>
      <w:bookmarkEnd w:id="103"/>
      <w:r w:rsidRPr="00610ADD">
        <w:rPr>
          <w:b w:val="0"/>
          <w:lang w:val="lv-LV"/>
        </w:rPr>
        <w:t xml:space="preserve">. Ja Iepirkuma komisija konstatē </w:t>
      </w:r>
      <w:r w:rsidRPr="00610ADD">
        <w:rPr>
          <w:b w:val="0"/>
          <w:lang w:val="lv-LV"/>
        </w:rPr>
        <w:lastRenderedPageBreak/>
        <w:t xml:space="preserve">PIL </w:t>
      </w:r>
      <w:r w:rsidR="00610ADD" w:rsidRPr="00610ADD">
        <w:rPr>
          <w:b w:val="0"/>
          <w:lang w:val="lv-LV"/>
        </w:rPr>
        <w:t>9.</w:t>
      </w:r>
      <w:r w:rsidRPr="00610ADD">
        <w:rPr>
          <w:b w:val="0"/>
          <w:vertAlign w:val="superscript"/>
          <w:lang w:val="lv-LV"/>
        </w:rPr>
        <w:t> </w:t>
      </w:r>
      <w:r w:rsidRPr="00610ADD">
        <w:rPr>
          <w:b w:val="0"/>
          <w:lang w:val="lv-LV"/>
        </w:rPr>
        <w:t xml:space="preserve">panta </w:t>
      </w:r>
      <w:r w:rsidR="00C82578" w:rsidRPr="00610ADD">
        <w:rPr>
          <w:b w:val="0"/>
          <w:lang w:val="lv-LV"/>
        </w:rPr>
        <w:t>astotās</w:t>
      </w:r>
      <w:r w:rsidRPr="00610ADD">
        <w:rPr>
          <w:b w:val="0"/>
          <w:lang w:val="lv-LV"/>
        </w:rPr>
        <w:t xml:space="preserve"> daļas 2. punktā minētos apstākļus, tā rīkojas atbilstoši PIL </w:t>
      </w:r>
      <w:r w:rsidR="00610ADD" w:rsidRPr="00610ADD">
        <w:rPr>
          <w:b w:val="0"/>
          <w:lang w:val="lv-LV"/>
        </w:rPr>
        <w:t>9.</w:t>
      </w:r>
      <w:r w:rsidRPr="00610ADD">
        <w:rPr>
          <w:b w:val="0"/>
          <w:lang w:val="lv-LV"/>
        </w:rPr>
        <w:t xml:space="preserve"> panta </w:t>
      </w:r>
      <w:r w:rsidR="00610ADD" w:rsidRPr="00610ADD">
        <w:rPr>
          <w:b w:val="0"/>
          <w:lang w:val="lv-LV"/>
        </w:rPr>
        <w:t>desmitajā</w:t>
      </w:r>
      <w:r w:rsidRPr="00610ADD">
        <w:rPr>
          <w:b w:val="0"/>
          <w:lang w:val="lv-LV"/>
        </w:rPr>
        <w:t xml:space="preserve"> daļ</w:t>
      </w:r>
      <w:r w:rsidR="00610ADD" w:rsidRPr="00610ADD">
        <w:rPr>
          <w:b w:val="0"/>
          <w:lang w:val="lv-LV"/>
        </w:rPr>
        <w:t>ā noteiktajā kārtībā</w:t>
      </w:r>
      <w:r w:rsidRPr="00610ADD">
        <w:rPr>
          <w:b w:val="0"/>
          <w:lang w:val="lv-LV"/>
        </w:rPr>
        <w:t>.</w:t>
      </w:r>
      <w:bookmarkEnd w:id="104"/>
    </w:p>
    <w:p w:rsidR="00B268B2" w:rsidRPr="00610ADD" w:rsidRDefault="00B268B2" w:rsidP="00B268B2">
      <w:pPr>
        <w:pStyle w:val="Virsraksts3"/>
        <w:rPr>
          <w:b w:val="0"/>
          <w:lang w:val="lv-LV"/>
        </w:rPr>
      </w:pPr>
      <w:r w:rsidRPr="00610ADD">
        <w:rPr>
          <w:b w:val="0"/>
          <w:lang w:val="lv-LV"/>
        </w:rPr>
        <w:t xml:space="preserve">Ja pretendents, kuram būtu piešķiramas iepirkuma līguma slēgšanas tiesības, ir piegādātāju apvienība, Iepirkuma komisija pārbauda PIL </w:t>
      </w:r>
      <w:r w:rsidR="00C82578" w:rsidRPr="00610ADD">
        <w:rPr>
          <w:b w:val="0"/>
          <w:lang w:val="lv-LV"/>
        </w:rPr>
        <w:t>9.</w:t>
      </w:r>
      <w:r w:rsidRPr="00610ADD">
        <w:rPr>
          <w:b w:val="0"/>
          <w:lang w:val="lv-LV"/>
        </w:rPr>
        <w:t xml:space="preserve"> panta </w:t>
      </w:r>
      <w:r w:rsidR="00C82578" w:rsidRPr="00610ADD">
        <w:rPr>
          <w:b w:val="0"/>
          <w:lang w:val="lv-LV"/>
        </w:rPr>
        <w:t>astotās</w:t>
      </w:r>
      <w:r w:rsidRPr="00610ADD">
        <w:rPr>
          <w:b w:val="0"/>
          <w:lang w:val="lv-LV"/>
        </w:rPr>
        <w:t xml:space="preserve"> daļas 1. un 2. punktā minēto apstākļu esamību attiecībā uz piegādātāju apvienības biedru.</w:t>
      </w:r>
    </w:p>
    <w:p w:rsidR="00B268B2" w:rsidRPr="00610ADD" w:rsidRDefault="00B268B2" w:rsidP="00B268B2">
      <w:pPr>
        <w:pStyle w:val="Virsraksts2"/>
        <w:rPr>
          <w:b w:val="0"/>
          <w:lang w:val="lv-LV"/>
        </w:rPr>
      </w:pPr>
      <w:bookmarkStart w:id="105" w:name="_Toc415041827"/>
      <w:bookmarkStart w:id="106" w:name="_Toc426962476"/>
      <w:r w:rsidRPr="00610ADD">
        <w:rPr>
          <w:b w:val="0"/>
          <w:lang w:val="lv-LV"/>
        </w:rPr>
        <w:t>Lēmuma par Iepirkuma rezultātiem pieņemšana un paziņošana, Iepirkuma līguma slēgšana</w:t>
      </w:r>
      <w:bookmarkEnd w:id="98"/>
      <w:bookmarkEnd w:id="99"/>
      <w:bookmarkEnd w:id="105"/>
      <w:bookmarkEnd w:id="106"/>
      <w:r w:rsidRPr="00610ADD">
        <w:rPr>
          <w:b w:val="0"/>
          <w:lang w:val="lv-LV"/>
        </w:rPr>
        <w:t>.</w:t>
      </w:r>
    </w:p>
    <w:p w:rsidR="00B268B2" w:rsidRPr="00610ADD" w:rsidRDefault="00B268B2" w:rsidP="00B268B2">
      <w:pPr>
        <w:pStyle w:val="Virsraksts3"/>
        <w:rPr>
          <w:b w:val="0"/>
          <w:lang w:val="lv-LV"/>
        </w:rPr>
      </w:pPr>
      <w:r w:rsidRPr="00610ADD">
        <w:rPr>
          <w:b w:val="0"/>
          <w:lang w:val="lv-LV"/>
        </w:rPr>
        <w:t>Līguma slēgšanas tiesības tiks piešķirtas pretendentam, kurš būs iesniedzis Iepirkuma prasībām atbilstošu piedāvājumu ar zemāko cenu vai izlozes rezultātā atzītais pretendents</w:t>
      </w:r>
      <w:r w:rsidRPr="00610ADD">
        <w:rPr>
          <w:b w:val="0"/>
          <w:lang w:val="lv-LV" w:eastAsia="lv-LV"/>
        </w:rPr>
        <w:t>.</w:t>
      </w:r>
    </w:p>
    <w:p w:rsidR="00B268B2" w:rsidRPr="00610ADD" w:rsidRDefault="00B268B2" w:rsidP="00B268B2">
      <w:pPr>
        <w:pStyle w:val="Virsraksts3"/>
        <w:rPr>
          <w:b w:val="0"/>
          <w:lang w:val="lv-LV"/>
        </w:rPr>
      </w:pPr>
      <w:r w:rsidRPr="00610ADD">
        <w:rPr>
          <w:b w:val="0"/>
          <w:lang w:val="lv-LV"/>
        </w:rPr>
        <w:t>Visi pretendenti tiek informēti par Iepirkuma rezultātiem 3 (trīs) darbadienu laikā no lēmuma par Iepirkuma līguma slēgšanas tiesību piešķiršanu pieņemšanas dienas.</w:t>
      </w:r>
    </w:p>
    <w:p w:rsidR="00B268B2" w:rsidRPr="00610ADD" w:rsidRDefault="00B268B2" w:rsidP="00B268B2">
      <w:pPr>
        <w:pStyle w:val="Virsraksts3"/>
        <w:rPr>
          <w:b w:val="0"/>
          <w:lang w:val="lv-LV"/>
        </w:rPr>
      </w:pPr>
      <w:r w:rsidRPr="00610ADD">
        <w:rPr>
          <w:b w:val="0"/>
          <w:lang w:val="lv-LV"/>
        </w:rPr>
        <w:t>Pretendentam, kuram piešķirtas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rsidR="00B268B2" w:rsidRPr="00610ADD" w:rsidRDefault="00B268B2" w:rsidP="00B268B2">
      <w:pPr>
        <w:pStyle w:val="Virsraksts3"/>
        <w:rPr>
          <w:b w:val="0"/>
          <w:lang w:val="lv-LV"/>
        </w:rPr>
      </w:pPr>
      <w:r w:rsidRPr="00610ADD">
        <w:rPr>
          <w:b w:val="0"/>
          <w:lang w:val="lv-LV"/>
        </w:rPr>
        <w:t>Ja izraudzītais pretendents atsakās slēgt Iepirkuma līgumu ar Pasūtītāju, Pasūtītājs var pieņemt lēmumu slēgt Iepirkuma līgumu ar nākamo pretendentu, kura piedāvājums atbilst Iepirkuma noteikumu prasībām un ir nākamais piedāvājums ar zemāko cenu</w:t>
      </w:r>
      <w:r w:rsidRPr="00610ADD">
        <w:rPr>
          <w:b w:val="0"/>
          <w:lang w:val="lv-LV" w:eastAsia="lv-LV"/>
        </w:rPr>
        <w:t>.</w:t>
      </w:r>
    </w:p>
    <w:p w:rsidR="00B268B2" w:rsidRPr="00610ADD" w:rsidRDefault="00B268B2" w:rsidP="00B268B2">
      <w:pPr>
        <w:pStyle w:val="Virsraksts3"/>
        <w:rPr>
          <w:b w:val="0"/>
          <w:lang w:val="lv-LV"/>
        </w:rPr>
      </w:pPr>
      <w:r w:rsidRPr="00610ADD">
        <w:rPr>
          <w:b w:val="0"/>
          <w:lang w:val="lv-LV"/>
        </w:rPr>
        <w:t xml:space="preserve">Atbilstoši PIL </w:t>
      </w:r>
      <w:r w:rsidR="00C82578" w:rsidRPr="00610ADD">
        <w:rPr>
          <w:b w:val="0"/>
          <w:lang w:val="lv-LV"/>
        </w:rPr>
        <w:t>9.</w:t>
      </w:r>
      <w:r w:rsidRPr="00610ADD">
        <w:rPr>
          <w:b w:val="0"/>
          <w:lang w:val="lv-LV"/>
        </w:rPr>
        <w:t xml:space="preserve"> panta </w:t>
      </w:r>
      <w:r w:rsidR="00C82578" w:rsidRPr="00610ADD">
        <w:rPr>
          <w:b w:val="0"/>
          <w:lang w:val="lv-LV"/>
        </w:rPr>
        <w:t>piec</w:t>
      </w:r>
      <w:r w:rsidRPr="00610ADD">
        <w:rPr>
          <w:b w:val="0"/>
          <w:lang w:val="lv-LV"/>
        </w:rPr>
        <w:t xml:space="preserve">padsmitajai daļai Iepirkuma rezultātā noslēgtā līguma, t.sk. tā grozījumu (ja tādi būs), teksts tiks publicēts Pasūtītāja mājaslapā. </w:t>
      </w:r>
      <w:r w:rsidRPr="00610ADD">
        <w:rPr>
          <w:b w:val="0"/>
          <w:i/>
          <w:u w:val="single"/>
          <w:lang w:val="lv-LV"/>
        </w:rPr>
        <w:t>Ja pretendenta ieskatā kāda no piedāvājuma sastāvdaļām ir uzskatāma par komercnoslēpumu, pretendents to norāda savā piedāvājumā.</w:t>
      </w:r>
      <w:r w:rsidRPr="00610ADD">
        <w:rPr>
          <w:b w:val="0"/>
          <w:lang w:val="lv-LV"/>
        </w:rPr>
        <w:t xml:space="preserve"> Par komercnoslēpumu nevar tikt atzīta informācija, kas saskaņā ar normatīvajiem aktiem ir vispārpieejama, t.sk. Iepirkuma noteikumos.</w:t>
      </w:r>
    </w:p>
    <w:p w:rsidR="00B268B2" w:rsidRPr="00610ADD" w:rsidRDefault="00B268B2" w:rsidP="00B268B2">
      <w:pPr>
        <w:pStyle w:val="Virsraksts1"/>
        <w:rPr>
          <w:lang w:val="lv-LV"/>
        </w:rPr>
      </w:pPr>
      <w:r w:rsidRPr="00610ADD">
        <w:rPr>
          <w:lang w:val="lv-LV"/>
        </w:rPr>
        <w:t>NOTEIKUMU PIELIKUMU SARAKSTS</w:t>
      </w:r>
      <w:bookmarkEnd w:id="100"/>
      <w:bookmarkEnd w:id="101"/>
    </w:p>
    <w:p w:rsidR="00B268B2" w:rsidRPr="00610ADD" w:rsidRDefault="00B268B2" w:rsidP="00B268B2">
      <w:pPr>
        <w:ind w:left="2410" w:hanging="2410"/>
        <w:rPr>
          <w:lang w:val="lv-LV"/>
        </w:rPr>
      </w:pPr>
      <w:r w:rsidRPr="00610ADD">
        <w:rPr>
          <w:lang w:val="lv-LV"/>
        </w:rPr>
        <w:t xml:space="preserve">1. pielikums – Pieteikums </w:t>
      </w:r>
      <w:r w:rsidRPr="00610ADD">
        <w:rPr>
          <w:i/>
          <w:lang w:val="lv-LV"/>
        </w:rPr>
        <w:t>(veidlapa).</w:t>
      </w:r>
    </w:p>
    <w:p w:rsidR="00B268B2" w:rsidRPr="00610ADD" w:rsidRDefault="00B268B2" w:rsidP="00B268B2">
      <w:pPr>
        <w:ind w:left="2410" w:hanging="2410"/>
        <w:rPr>
          <w:lang w:val="lv-LV"/>
        </w:rPr>
      </w:pPr>
      <w:r w:rsidRPr="00610ADD">
        <w:rPr>
          <w:lang w:val="lv-LV"/>
        </w:rPr>
        <w:t>2. pielikums – Tehniskā specifikācija.</w:t>
      </w:r>
    </w:p>
    <w:p w:rsidR="00B268B2" w:rsidRPr="00610ADD" w:rsidRDefault="00B268B2" w:rsidP="00B268B2">
      <w:pPr>
        <w:ind w:left="2410" w:hanging="2410"/>
        <w:rPr>
          <w:b/>
          <w:bCs/>
          <w:lang w:val="lv-LV"/>
        </w:rPr>
      </w:pPr>
      <w:r w:rsidRPr="00610ADD">
        <w:rPr>
          <w:lang w:val="lv-LV"/>
        </w:rPr>
        <w:t>3. pielikums – Apliecinājums par pieredzi.</w:t>
      </w:r>
      <w:r w:rsidRPr="00610ADD">
        <w:rPr>
          <w:i/>
          <w:lang w:val="lv-LV"/>
        </w:rPr>
        <w:t xml:space="preserve"> (veidlapa)</w:t>
      </w:r>
      <w:r w:rsidRPr="00610ADD">
        <w:rPr>
          <w:lang w:val="lv-LV"/>
        </w:rPr>
        <w:t>.</w:t>
      </w:r>
    </w:p>
    <w:p w:rsidR="00B268B2" w:rsidRPr="00610ADD" w:rsidRDefault="00B268B2" w:rsidP="00B268B2">
      <w:pPr>
        <w:ind w:left="2410" w:hanging="2410"/>
        <w:rPr>
          <w:b/>
          <w:bCs/>
          <w:lang w:val="lv-LV"/>
        </w:rPr>
      </w:pPr>
      <w:r w:rsidRPr="00610ADD">
        <w:rPr>
          <w:lang w:val="lv-LV"/>
        </w:rPr>
        <w:t>4. pielikums – Finanšu piedāvājums.</w:t>
      </w:r>
    </w:p>
    <w:p w:rsidR="00B268B2" w:rsidRPr="00610ADD" w:rsidRDefault="00B268B2" w:rsidP="00B268B2">
      <w:pPr>
        <w:ind w:left="2410" w:hanging="2410"/>
        <w:rPr>
          <w:lang w:val="lv-LV"/>
        </w:rPr>
      </w:pPr>
      <w:r w:rsidRPr="00610ADD">
        <w:rPr>
          <w:lang w:val="lv-LV"/>
        </w:rPr>
        <w:t xml:space="preserve">5. pielikums – Iepirkuma līgums </w:t>
      </w:r>
      <w:r w:rsidRPr="00610ADD">
        <w:rPr>
          <w:i/>
          <w:lang w:val="lv-LV"/>
        </w:rPr>
        <w:t>(projekts).</w:t>
      </w:r>
    </w:p>
    <w:p w:rsidR="00B268B2" w:rsidRPr="00610ADD" w:rsidRDefault="00B268B2" w:rsidP="00B268B2">
      <w:pPr>
        <w:tabs>
          <w:tab w:val="left" w:pos="7230"/>
        </w:tabs>
        <w:spacing w:before="720"/>
        <w:ind w:left="1701" w:hanging="1701"/>
        <w:rPr>
          <w:lang w:val="lv-LV"/>
        </w:rPr>
      </w:pPr>
      <w:r w:rsidRPr="00610ADD">
        <w:rPr>
          <w:lang w:val="lv-LV"/>
        </w:rPr>
        <w:t>Komisijas priekšsēdētājs</w:t>
      </w:r>
      <w:r w:rsidRPr="00610ADD">
        <w:rPr>
          <w:lang w:val="lv-LV"/>
        </w:rPr>
        <w:tab/>
      </w:r>
      <w:proofErr w:type="spellStart"/>
      <w:r w:rsidRPr="00610ADD">
        <w:rPr>
          <w:lang w:val="lv-LV"/>
        </w:rPr>
        <w:t>L.Murāne</w:t>
      </w:r>
      <w:proofErr w:type="spellEnd"/>
    </w:p>
    <w:p w:rsidR="00B268B2" w:rsidRPr="00610ADD" w:rsidRDefault="00B268B2" w:rsidP="00B268B2">
      <w:pPr>
        <w:pStyle w:val="Pielikums"/>
      </w:pPr>
      <w:bookmarkStart w:id="107" w:name="_Ref354473193"/>
      <w:r w:rsidRPr="00610ADD">
        <w:br w:type="page"/>
      </w:r>
      <w:bookmarkStart w:id="108" w:name="_Ref337193759"/>
      <w:bookmarkEnd w:id="107"/>
      <w:r w:rsidRPr="00610ADD">
        <w:lastRenderedPageBreak/>
        <w:t>1. pielikums</w:t>
      </w:r>
    </w:p>
    <w:bookmarkEnd w:id="108"/>
    <w:p w:rsidR="00B268B2" w:rsidRPr="00610ADD" w:rsidRDefault="00B268B2" w:rsidP="00B268B2">
      <w:pPr>
        <w:pStyle w:val="Default"/>
        <w:jc w:val="right"/>
        <w:rPr>
          <w:color w:val="auto"/>
        </w:rPr>
      </w:pPr>
      <w:r w:rsidRPr="00610ADD">
        <w:rPr>
          <w:color w:val="auto"/>
        </w:rPr>
        <w:t>ID Nr.RT201</w:t>
      </w:r>
      <w:r w:rsidR="00C82578" w:rsidRPr="00610ADD">
        <w:rPr>
          <w:color w:val="auto"/>
        </w:rPr>
        <w:t>7</w:t>
      </w:r>
      <w:r w:rsidRPr="00610ADD">
        <w:rPr>
          <w:color w:val="auto"/>
        </w:rPr>
        <w:t>/1</w:t>
      </w:r>
      <w:r w:rsidR="00C82578" w:rsidRPr="00610ADD">
        <w:rPr>
          <w:color w:val="auto"/>
        </w:rPr>
        <w:t>2</w:t>
      </w:r>
    </w:p>
    <w:p w:rsidR="00B268B2" w:rsidRPr="00610ADD" w:rsidRDefault="00B268B2" w:rsidP="00B268B2">
      <w:pPr>
        <w:widowControl w:val="0"/>
        <w:suppressAutoHyphens/>
        <w:autoSpaceDN w:val="0"/>
        <w:jc w:val="right"/>
        <w:textAlignment w:val="baseline"/>
        <w:rPr>
          <w:lang w:val="lv-LV"/>
        </w:rPr>
      </w:pPr>
    </w:p>
    <w:p w:rsidR="00B268B2" w:rsidRPr="00610ADD" w:rsidRDefault="00B268B2" w:rsidP="00B268B2">
      <w:pPr>
        <w:pStyle w:val="Nosaukums"/>
      </w:pPr>
      <w:bookmarkStart w:id="109" w:name="_Toc384714210"/>
      <w:r w:rsidRPr="00610ADD">
        <w:t>PIETEIKUMS</w:t>
      </w:r>
      <w:bookmarkEnd w:id="109"/>
    </w:p>
    <w:p w:rsidR="00B268B2" w:rsidRPr="00610ADD" w:rsidRDefault="00B268B2" w:rsidP="00B268B2">
      <w:pPr>
        <w:rPr>
          <w:lang w:val="lv-LV"/>
        </w:rPr>
      </w:pPr>
    </w:p>
    <w:p w:rsidR="00B268B2" w:rsidRPr="00610ADD" w:rsidRDefault="00B268B2" w:rsidP="00B268B2">
      <w:pPr>
        <w:ind w:left="1418" w:hanging="1418"/>
        <w:rPr>
          <w:sz w:val="22"/>
          <w:szCs w:val="22"/>
          <w:lang w:val="lv-LV"/>
        </w:rPr>
      </w:pPr>
      <w:r w:rsidRPr="00610ADD">
        <w:rPr>
          <w:sz w:val="22"/>
          <w:szCs w:val="22"/>
          <w:lang w:val="lv-LV"/>
        </w:rPr>
        <w:t xml:space="preserve">Iepirkumam: </w:t>
      </w:r>
      <w:r w:rsidRPr="00610ADD">
        <w:rPr>
          <w:bCs/>
          <w:sz w:val="22"/>
          <w:szCs w:val="22"/>
          <w:lang w:val="lv-LV"/>
        </w:rPr>
        <w:t>„</w:t>
      </w:r>
      <w:proofErr w:type="spellStart"/>
      <w:r w:rsidRPr="00610ADD">
        <w:rPr>
          <w:sz w:val="22"/>
          <w:szCs w:val="22"/>
          <w:lang w:val="lv-LV"/>
        </w:rPr>
        <w:t>Kokskaidu</w:t>
      </w:r>
      <w:proofErr w:type="spellEnd"/>
      <w:r w:rsidRPr="00610ADD">
        <w:rPr>
          <w:sz w:val="22"/>
          <w:szCs w:val="22"/>
          <w:lang w:val="lv-LV"/>
        </w:rPr>
        <w:t xml:space="preserve"> granulu piegāde</w:t>
      </w:r>
      <w:r w:rsidR="00C82578" w:rsidRPr="00610ADD">
        <w:rPr>
          <w:sz w:val="22"/>
          <w:szCs w:val="22"/>
          <w:lang w:val="lv-LV"/>
        </w:rPr>
        <w:t>”, ID Nr.RT2017</w:t>
      </w:r>
      <w:r w:rsidRPr="00610ADD">
        <w:rPr>
          <w:sz w:val="22"/>
          <w:szCs w:val="22"/>
          <w:lang w:val="lv-LV"/>
        </w:rPr>
        <w:t>/1</w:t>
      </w:r>
      <w:r w:rsidR="00C82578" w:rsidRPr="00610ADD">
        <w:rPr>
          <w:sz w:val="22"/>
          <w:szCs w:val="22"/>
          <w:lang w:val="lv-LV"/>
        </w:rPr>
        <w:t>2</w:t>
      </w:r>
    </w:p>
    <w:p w:rsidR="00B268B2" w:rsidRPr="00610ADD" w:rsidRDefault="00B268B2" w:rsidP="00B268B2">
      <w:pPr>
        <w:ind w:left="1418" w:hanging="1418"/>
        <w:rPr>
          <w:sz w:val="22"/>
          <w:szCs w:val="22"/>
          <w:lang w:val="lv-LV"/>
        </w:rPr>
      </w:pPr>
    </w:p>
    <w:p w:rsidR="00B268B2" w:rsidRPr="00610ADD" w:rsidRDefault="00B268B2" w:rsidP="00B268B2">
      <w:pPr>
        <w:rPr>
          <w:i/>
          <w:color w:val="FF0000"/>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85"/>
        <w:gridCol w:w="4785"/>
      </w:tblGrid>
      <w:tr w:rsidR="00B268B2" w:rsidRPr="00610ADD" w:rsidTr="00B268B2">
        <w:trPr>
          <w:trHeight w:val="615"/>
        </w:trPr>
        <w:tc>
          <w:tcPr>
            <w:tcW w:w="4785" w:type="dxa"/>
            <w:tcMar>
              <w:top w:w="0" w:type="dxa"/>
              <w:left w:w="108" w:type="dxa"/>
              <w:bottom w:w="0" w:type="dxa"/>
              <w:right w:w="108" w:type="dxa"/>
            </w:tcMar>
          </w:tcPr>
          <w:p w:rsidR="00B268B2" w:rsidRPr="00610ADD" w:rsidRDefault="00B268B2" w:rsidP="00B268B2">
            <w:pPr>
              <w:rPr>
                <w:b/>
                <w:sz w:val="22"/>
                <w:szCs w:val="22"/>
                <w:lang w:val="lv-LV"/>
              </w:rPr>
            </w:pPr>
            <w:r w:rsidRPr="00610ADD">
              <w:rPr>
                <w:b/>
                <w:sz w:val="22"/>
                <w:szCs w:val="22"/>
                <w:lang w:val="lv-LV"/>
              </w:rPr>
              <w:t>Rēzeknes tehnikumam</w:t>
            </w:r>
          </w:p>
          <w:p w:rsidR="00B268B2" w:rsidRPr="00610ADD" w:rsidRDefault="00B268B2" w:rsidP="00B268B2">
            <w:pPr>
              <w:rPr>
                <w:b/>
                <w:sz w:val="22"/>
                <w:szCs w:val="22"/>
                <w:lang w:val="lv-LV"/>
              </w:rPr>
            </w:pPr>
            <w:r w:rsidRPr="00610ADD">
              <w:rPr>
                <w:b/>
                <w:sz w:val="22"/>
                <w:szCs w:val="22"/>
                <w:lang w:val="lv-LV"/>
              </w:rPr>
              <w:t xml:space="preserve">Varoņu iela 11a, Rēzekne, LV-4604 </w:t>
            </w:r>
          </w:p>
          <w:p w:rsidR="00B268B2" w:rsidRPr="00610ADD" w:rsidRDefault="00B268B2" w:rsidP="00B268B2">
            <w:pPr>
              <w:rPr>
                <w:b/>
                <w:sz w:val="22"/>
                <w:szCs w:val="22"/>
                <w:lang w:val="lv-LV"/>
              </w:rPr>
            </w:pPr>
          </w:p>
        </w:tc>
        <w:tc>
          <w:tcPr>
            <w:tcW w:w="4785" w:type="dxa"/>
            <w:tcMar>
              <w:top w:w="0" w:type="dxa"/>
              <w:left w:w="108" w:type="dxa"/>
              <w:bottom w:w="0" w:type="dxa"/>
              <w:right w:w="108" w:type="dxa"/>
            </w:tcMar>
          </w:tcPr>
          <w:p w:rsidR="00B268B2" w:rsidRPr="00610ADD" w:rsidRDefault="00B268B2" w:rsidP="00B268B2">
            <w:pPr>
              <w:rPr>
                <w:sz w:val="22"/>
                <w:szCs w:val="22"/>
                <w:lang w:val="lv-LV"/>
              </w:rPr>
            </w:pPr>
            <w:r w:rsidRPr="00610ADD">
              <w:rPr>
                <w:sz w:val="22"/>
                <w:szCs w:val="22"/>
                <w:lang w:val="lv-LV"/>
              </w:rPr>
              <w:t xml:space="preserve">No: </w:t>
            </w:r>
            <w:r w:rsidRPr="00610ADD">
              <w:rPr>
                <w:b/>
                <w:sz w:val="22"/>
                <w:szCs w:val="22"/>
                <w:lang w:val="lv-LV"/>
              </w:rPr>
              <w:t xml:space="preserve">_________________________________      </w:t>
            </w:r>
            <w:r w:rsidRPr="00610ADD">
              <w:rPr>
                <w:i/>
                <w:color w:val="FF0000"/>
                <w:sz w:val="22"/>
                <w:szCs w:val="22"/>
                <w:lang w:val="lv-LV"/>
              </w:rPr>
              <w:t>(pretendenta nosaukums un adrese)</w:t>
            </w:r>
          </w:p>
        </w:tc>
      </w:tr>
    </w:tbl>
    <w:p w:rsidR="00B268B2" w:rsidRPr="00610ADD" w:rsidRDefault="00B268B2" w:rsidP="00B268B2">
      <w:pPr>
        <w:rPr>
          <w:sz w:val="22"/>
          <w:szCs w:val="22"/>
          <w:lang w:val="lv-LV"/>
        </w:rPr>
      </w:pPr>
    </w:p>
    <w:p w:rsidR="00B268B2" w:rsidRPr="00610ADD" w:rsidRDefault="00B268B2" w:rsidP="00B268B2">
      <w:pPr>
        <w:rPr>
          <w:sz w:val="22"/>
          <w:szCs w:val="22"/>
          <w:lang w:val="lv-LV"/>
        </w:rPr>
      </w:pPr>
      <w:r w:rsidRPr="00610ADD">
        <w:rPr>
          <w:sz w:val="22"/>
          <w:szCs w:val="22"/>
          <w:lang w:val="lv-LV"/>
        </w:rPr>
        <w:t xml:space="preserve">Saskaņā ar noteikumiem mēs, apakšā parakstījušies, apstiprinām piedāvājumā sniegto ziņu patiesumu. </w:t>
      </w:r>
    </w:p>
    <w:p w:rsidR="00B268B2" w:rsidRPr="00610ADD" w:rsidRDefault="00B268B2" w:rsidP="00B268B2">
      <w:pPr>
        <w:pStyle w:val="Default"/>
        <w:jc w:val="both"/>
        <w:rPr>
          <w:sz w:val="22"/>
          <w:szCs w:val="22"/>
        </w:rPr>
      </w:pPr>
    </w:p>
    <w:p w:rsidR="00B268B2" w:rsidRPr="00610ADD" w:rsidRDefault="00B268B2" w:rsidP="00B268B2">
      <w:pPr>
        <w:numPr>
          <w:ilvl w:val="0"/>
          <w:numId w:val="6"/>
        </w:numPr>
        <w:suppressAutoHyphens/>
        <w:autoSpaceDN w:val="0"/>
        <w:jc w:val="left"/>
        <w:textAlignment w:val="baseline"/>
        <w:rPr>
          <w:sz w:val="22"/>
          <w:szCs w:val="22"/>
          <w:lang w:val="lv-LV"/>
        </w:rPr>
      </w:pPr>
      <w:r w:rsidRPr="00610ADD">
        <w:rPr>
          <w:sz w:val="22"/>
          <w:szCs w:val="22"/>
          <w:lang w:val="lv-LV"/>
        </w:rPr>
        <w:t>Mēs apliecinām, ka:</w:t>
      </w:r>
    </w:p>
    <w:p w:rsidR="00B268B2" w:rsidRPr="00610ADD" w:rsidRDefault="00B268B2" w:rsidP="00B268B2">
      <w:pPr>
        <w:widowControl w:val="0"/>
        <w:numPr>
          <w:ilvl w:val="1"/>
          <w:numId w:val="7"/>
        </w:numPr>
        <w:rPr>
          <w:sz w:val="22"/>
          <w:szCs w:val="22"/>
          <w:lang w:val="lv-LV"/>
        </w:rPr>
      </w:pPr>
      <w:r w:rsidRPr="00610ADD">
        <w:rPr>
          <w:sz w:val="22"/>
          <w:szCs w:val="22"/>
          <w:lang w:val="lv-LV"/>
        </w:rPr>
        <w:t>esam reģistrēti LR Komercreģistrā vai līdzvērtīgā datu bāzē;</w:t>
      </w:r>
    </w:p>
    <w:p w:rsidR="00B268B2" w:rsidRPr="00610ADD" w:rsidRDefault="00B268B2" w:rsidP="00B268B2">
      <w:pPr>
        <w:widowControl w:val="0"/>
        <w:numPr>
          <w:ilvl w:val="1"/>
          <w:numId w:val="7"/>
        </w:numPr>
        <w:rPr>
          <w:sz w:val="22"/>
          <w:szCs w:val="22"/>
          <w:lang w:val="lv-LV"/>
        </w:rPr>
      </w:pPr>
      <w:r w:rsidRPr="00610ADD">
        <w:rPr>
          <w:sz w:val="22"/>
          <w:szCs w:val="22"/>
          <w:lang w:val="lv-LV"/>
        </w:rPr>
        <w:t>nekādā veidā neesam ieinteresēti nevienā citā piedāvājumā, kas iesniegti šajā iepirkumā;</w:t>
      </w:r>
    </w:p>
    <w:p w:rsidR="00B268B2" w:rsidRPr="00610ADD" w:rsidRDefault="00B268B2" w:rsidP="00B268B2">
      <w:pPr>
        <w:widowControl w:val="0"/>
        <w:numPr>
          <w:ilvl w:val="1"/>
          <w:numId w:val="7"/>
        </w:numPr>
        <w:rPr>
          <w:sz w:val="22"/>
          <w:szCs w:val="22"/>
          <w:lang w:val="lv-LV"/>
        </w:rPr>
      </w:pPr>
      <w:r w:rsidRPr="00610ADD">
        <w:rPr>
          <w:sz w:val="22"/>
          <w:szCs w:val="22"/>
          <w:lang w:val="lv-LV"/>
        </w:rPr>
        <w:t>nav tādu apstākļu, kuri liegtu piedalīties iepirkumā un pildīt pretendentiem iepirkuma nolikumā un tehniskās specifikācijās norādītās prasības;</w:t>
      </w:r>
    </w:p>
    <w:p w:rsidR="00B268B2" w:rsidRPr="00610ADD" w:rsidRDefault="00B268B2" w:rsidP="00B268B2">
      <w:pPr>
        <w:widowControl w:val="0"/>
        <w:numPr>
          <w:ilvl w:val="1"/>
          <w:numId w:val="7"/>
        </w:numPr>
        <w:rPr>
          <w:sz w:val="22"/>
          <w:szCs w:val="22"/>
          <w:lang w:val="lv-LV"/>
        </w:rPr>
      </w:pPr>
      <w:r w:rsidRPr="00610ADD">
        <w:rPr>
          <w:sz w:val="22"/>
          <w:szCs w:val="22"/>
          <w:lang w:val="lv-LV"/>
        </w:rPr>
        <w:t>pievienotie dokumenti veido šo piedāvājumu.</w:t>
      </w:r>
    </w:p>
    <w:p w:rsidR="00B268B2" w:rsidRPr="00610ADD" w:rsidRDefault="00B268B2" w:rsidP="00B268B2">
      <w:pPr>
        <w:widowControl w:val="0"/>
        <w:numPr>
          <w:ilvl w:val="0"/>
          <w:numId w:val="6"/>
        </w:numPr>
        <w:suppressAutoHyphens/>
        <w:autoSpaceDN w:val="0"/>
        <w:jc w:val="left"/>
        <w:textAlignment w:val="baseline"/>
        <w:rPr>
          <w:sz w:val="22"/>
          <w:szCs w:val="22"/>
          <w:lang w:val="lv-LV"/>
        </w:rPr>
      </w:pPr>
      <w:r w:rsidRPr="00610ADD">
        <w:rPr>
          <w:sz w:val="22"/>
          <w:szCs w:val="22"/>
          <w:lang w:val="lv-LV"/>
        </w:rPr>
        <w:t>Mēs apņemamies:</w:t>
      </w:r>
    </w:p>
    <w:p w:rsidR="00B268B2" w:rsidRPr="00610ADD" w:rsidRDefault="00B268B2" w:rsidP="00B268B2">
      <w:pPr>
        <w:widowControl w:val="0"/>
        <w:numPr>
          <w:ilvl w:val="1"/>
          <w:numId w:val="7"/>
        </w:numPr>
        <w:rPr>
          <w:sz w:val="22"/>
          <w:szCs w:val="22"/>
          <w:lang w:val="lv-LV"/>
        </w:rPr>
      </w:pPr>
      <w:r w:rsidRPr="00610ADD">
        <w:rPr>
          <w:sz w:val="22"/>
          <w:szCs w:val="22"/>
          <w:lang w:val="lv-LV"/>
        </w:rPr>
        <w:t>ievērot iepirkuma noteikumus;</w:t>
      </w:r>
    </w:p>
    <w:p w:rsidR="00B268B2" w:rsidRPr="00610ADD" w:rsidRDefault="00B268B2" w:rsidP="00B268B2">
      <w:pPr>
        <w:widowControl w:val="0"/>
        <w:numPr>
          <w:ilvl w:val="1"/>
          <w:numId w:val="7"/>
        </w:numPr>
        <w:rPr>
          <w:sz w:val="22"/>
          <w:szCs w:val="22"/>
          <w:lang w:val="lv-LV"/>
        </w:rPr>
      </w:pPr>
      <w:r w:rsidRPr="00610ADD">
        <w:rPr>
          <w:sz w:val="22"/>
          <w:szCs w:val="22"/>
          <w:lang w:val="lv-LV"/>
        </w:rPr>
        <w:t>atzīt sava piedāvājuma spēkā esamību līdz iepirkuma komisijas lēmuma pieņemšanai par pasūtījuma piešķiršanu, bet gadījumā, ja tiek atzīts par uzvarētāju – līdz iepirkuma līguma noslēgšanai.</w:t>
      </w:r>
    </w:p>
    <w:p w:rsidR="00B268B2" w:rsidRPr="00610ADD" w:rsidRDefault="00B268B2" w:rsidP="00B268B2">
      <w:pPr>
        <w:rPr>
          <w:sz w:val="22"/>
          <w:szCs w:val="22"/>
          <w:lang w:val="lv-LV"/>
        </w:rPr>
      </w:pPr>
      <w:r w:rsidRPr="00610ADD">
        <w:rPr>
          <w:sz w:val="22"/>
          <w:szCs w:val="22"/>
          <w:lang w:val="lv-LV"/>
        </w:rPr>
        <w:t>Informācija par pretendentu vai personu, kura pārstāv piegādātāju Iepirkumā:</w:t>
      </w:r>
    </w:p>
    <w:tbl>
      <w:tblPr>
        <w:tblW w:w="0" w:type="auto"/>
        <w:tblInd w:w="360" w:type="dxa"/>
        <w:tblLayout w:type="fixed"/>
        <w:tblLook w:val="0000" w:firstRow="0" w:lastRow="0" w:firstColumn="0" w:lastColumn="0" w:noHBand="0" w:noVBand="0"/>
      </w:tblPr>
      <w:tblGrid>
        <w:gridCol w:w="3859"/>
        <w:gridCol w:w="4253"/>
      </w:tblGrid>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Pretendenta nosaukums:</w:t>
            </w:r>
          </w:p>
        </w:tc>
        <w:tc>
          <w:tcPr>
            <w:tcW w:w="4253" w:type="dxa"/>
            <w:tcBorders>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Reģistrēts Komercreģistrā:</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ar Nr.</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 xml:space="preserve">Juridiskā adrese: </w:t>
            </w:r>
            <w:r w:rsidRPr="00610ADD">
              <w:rPr>
                <w:sz w:val="22"/>
                <w:szCs w:val="22"/>
                <w:lang w:val="lv-LV"/>
              </w:rPr>
              <w:tab/>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Korespondences adrese:</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Kontaktpersona:</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rPr>
          <w:trHeight w:val="113"/>
        </w:trPr>
        <w:tc>
          <w:tcPr>
            <w:tcW w:w="3859" w:type="dxa"/>
          </w:tcPr>
          <w:p w:rsidR="00B268B2" w:rsidRPr="00610ADD" w:rsidRDefault="00B268B2" w:rsidP="00B268B2">
            <w:pPr>
              <w:rPr>
                <w:sz w:val="22"/>
                <w:szCs w:val="22"/>
                <w:lang w:val="lv-LV"/>
              </w:rPr>
            </w:pPr>
          </w:p>
        </w:tc>
        <w:tc>
          <w:tcPr>
            <w:tcW w:w="4253" w:type="dxa"/>
            <w:tcBorders>
              <w:top w:val="single" w:sz="4" w:space="0" w:color="auto"/>
            </w:tcBorders>
          </w:tcPr>
          <w:p w:rsidR="00B268B2" w:rsidRPr="00610ADD" w:rsidRDefault="00B268B2" w:rsidP="00B268B2">
            <w:pPr>
              <w:rPr>
                <w:i/>
                <w:color w:val="FF0000"/>
                <w:sz w:val="22"/>
                <w:szCs w:val="22"/>
                <w:lang w:val="lv-LV"/>
              </w:rPr>
            </w:pPr>
            <w:r w:rsidRPr="00610ADD">
              <w:rPr>
                <w:i/>
                <w:color w:val="FF0000"/>
                <w:sz w:val="22"/>
                <w:szCs w:val="22"/>
                <w:vertAlign w:val="superscript"/>
                <w:lang w:val="lv-LV"/>
              </w:rPr>
              <w:t>(vārds, uzvārds, amats)</w:t>
            </w: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Telefons:</w:t>
            </w:r>
          </w:p>
        </w:tc>
        <w:tc>
          <w:tcPr>
            <w:tcW w:w="4253" w:type="dxa"/>
            <w:tcBorders>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Fakss:</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E-pasta adrese:</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Nodokļu maksātāja reģistrācijas Nr.:</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Banka:</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Kods:</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r w:rsidR="00B268B2" w:rsidRPr="00610ADD" w:rsidTr="00B268B2">
        <w:tc>
          <w:tcPr>
            <w:tcW w:w="3859" w:type="dxa"/>
          </w:tcPr>
          <w:p w:rsidR="00B268B2" w:rsidRPr="00610ADD" w:rsidRDefault="00B268B2" w:rsidP="00B268B2">
            <w:pPr>
              <w:rPr>
                <w:sz w:val="22"/>
                <w:szCs w:val="22"/>
                <w:lang w:val="lv-LV"/>
              </w:rPr>
            </w:pPr>
            <w:r w:rsidRPr="00610ADD">
              <w:rPr>
                <w:sz w:val="22"/>
                <w:szCs w:val="22"/>
                <w:lang w:val="lv-LV"/>
              </w:rPr>
              <w:t>Konts:</w:t>
            </w:r>
          </w:p>
        </w:tc>
        <w:tc>
          <w:tcPr>
            <w:tcW w:w="4253" w:type="dxa"/>
            <w:tcBorders>
              <w:top w:val="single" w:sz="4" w:space="0" w:color="auto"/>
              <w:bottom w:val="single" w:sz="4" w:space="0" w:color="auto"/>
            </w:tcBorders>
          </w:tcPr>
          <w:p w:rsidR="00B268B2" w:rsidRPr="00610ADD" w:rsidRDefault="00B268B2" w:rsidP="00B268B2">
            <w:pPr>
              <w:rPr>
                <w:sz w:val="22"/>
                <w:szCs w:val="22"/>
                <w:lang w:val="lv-LV"/>
              </w:rPr>
            </w:pPr>
          </w:p>
        </w:tc>
      </w:tr>
    </w:tbl>
    <w:p w:rsidR="00B268B2" w:rsidRPr="00610ADD" w:rsidRDefault="00B268B2" w:rsidP="00B268B2">
      <w:pPr>
        <w:rPr>
          <w:sz w:val="22"/>
          <w:szCs w:val="22"/>
          <w:lang w:val="lv-LV"/>
        </w:rPr>
      </w:pPr>
      <w:r w:rsidRPr="00610ADD">
        <w:rPr>
          <w:sz w:val="22"/>
          <w:szCs w:val="22"/>
          <w:lang w:val="lv-LV"/>
        </w:rPr>
        <w:t xml:space="preserve">Ar šo uzņemos pilnu atbildību par iepirkumam iesniegto dokumentu komplektāciju, tajos ietverto informāciju, noformējumu, atbilstību nolikuma prasībām. </w:t>
      </w:r>
    </w:p>
    <w:p w:rsidR="00B268B2" w:rsidRPr="00610ADD" w:rsidRDefault="00B268B2" w:rsidP="00B268B2">
      <w:pPr>
        <w:rPr>
          <w:sz w:val="22"/>
          <w:szCs w:val="22"/>
          <w:lang w:val="lv-LV"/>
        </w:rPr>
      </w:pPr>
      <w:r w:rsidRPr="00610ADD">
        <w:rPr>
          <w:sz w:val="22"/>
          <w:szCs w:val="22"/>
          <w:lang w:val="lv-LV"/>
        </w:rPr>
        <w:t>Sniegtā informācija un dati ir patiesi.</w:t>
      </w:r>
    </w:p>
    <w:p w:rsidR="00B268B2" w:rsidRPr="00610ADD" w:rsidRDefault="00B268B2" w:rsidP="00B268B2">
      <w:pPr>
        <w:rPr>
          <w:sz w:val="22"/>
          <w:szCs w:val="22"/>
          <w:lang w:val="lv-LV"/>
        </w:rPr>
      </w:pPr>
      <w:r w:rsidRPr="00610ADD">
        <w:rPr>
          <w:sz w:val="22"/>
          <w:szCs w:val="22"/>
          <w:lang w:val="lv-LV"/>
        </w:rPr>
        <w:t>Piedāvājuma dokumentu pakete sastāv no _________ (_____________) lapām.</w:t>
      </w:r>
    </w:p>
    <w:p w:rsidR="00B268B2" w:rsidRPr="00610ADD" w:rsidRDefault="00B268B2" w:rsidP="00B268B2">
      <w:pPr>
        <w:tabs>
          <w:tab w:val="left" w:pos="4536"/>
        </w:tabs>
        <w:rPr>
          <w:sz w:val="22"/>
          <w:szCs w:val="22"/>
          <w:lang w:val="lv-LV"/>
        </w:rPr>
      </w:pPr>
      <w:r w:rsidRPr="00610ADD">
        <w:rPr>
          <w:sz w:val="22"/>
          <w:szCs w:val="22"/>
          <w:lang w:val="lv-LV"/>
        </w:rPr>
        <w:t xml:space="preserve">Paraksts: </w:t>
      </w:r>
      <w:r w:rsidRPr="00610ADD">
        <w:rPr>
          <w:sz w:val="22"/>
          <w:szCs w:val="22"/>
          <w:u w:val="single"/>
          <w:lang w:val="lv-LV"/>
        </w:rPr>
        <w:tab/>
      </w:r>
    </w:p>
    <w:p w:rsidR="00B268B2" w:rsidRPr="00610ADD" w:rsidRDefault="00B268B2" w:rsidP="00B268B2">
      <w:pPr>
        <w:tabs>
          <w:tab w:val="left" w:pos="4536"/>
        </w:tabs>
        <w:rPr>
          <w:sz w:val="22"/>
          <w:szCs w:val="22"/>
          <w:lang w:val="lv-LV"/>
        </w:rPr>
      </w:pPr>
      <w:r w:rsidRPr="00610ADD">
        <w:rPr>
          <w:sz w:val="22"/>
          <w:szCs w:val="22"/>
          <w:lang w:val="lv-LV"/>
        </w:rPr>
        <w:t xml:space="preserve">Vārds, uzvārds: </w:t>
      </w:r>
      <w:r w:rsidRPr="00610ADD">
        <w:rPr>
          <w:sz w:val="22"/>
          <w:szCs w:val="22"/>
          <w:u w:val="single"/>
          <w:lang w:val="lv-LV"/>
        </w:rPr>
        <w:tab/>
      </w:r>
    </w:p>
    <w:p w:rsidR="00B268B2" w:rsidRPr="00610ADD" w:rsidRDefault="00B268B2" w:rsidP="00B268B2">
      <w:pPr>
        <w:tabs>
          <w:tab w:val="left" w:pos="4536"/>
        </w:tabs>
        <w:rPr>
          <w:sz w:val="22"/>
          <w:szCs w:val="22"/>
          <w:lang w:val="lv-LV"/>
        </w:rPr>
      </w:pPr>
      <w:r w:rsidRPr="00610ADD">
        <w:rPr>
          <w:sz w:val="22"/>
          <w:szCs w:val="22"/>
          <w:lang w:val="lv-LV"/>
        </w:rPr>
        <w:t xml:space="preserve">Amats: </w:t>
      </w:r>
      <w:r w:rsidRPr="00610ADD">
        <w:rPr>
          <w:sz w:val="22"/>
          <w:szCs w:val="22"/>
          <w:u w:val="single"/>
          <w:lang w:val="lv-LV"/>
        </w:rPr>
        <w:tab/>
      </w:r>
    </w:p>
    <w:p w:rsidR="00B268B2" w:rsidRPr="00610ADD" w:rsidRDefault="00B268B2" w:rsidP="00B268B2">
      <w:pPr>
        <w:rPr>
          <w:sz w:val="22"/>
          <w:szCs w:val="22"/>
          <w:lang w:val="lv-LV"/>
        </w:rPr>
      </w:pPr>
    </w:p>
    <w:p w:rsidR="00B268B2" w:rsidRPr="00610ADD" w:rsidRDefault="00B268B2" w:rsidP="00B268B2">
      <w:pPr>
        <w:rPr>
          <w:sz w:val="22"/>
          <w:szCs w:val="22"/>
          <w:u w:val="single"/>
          <w:lang w:val="lv-LV"/>
        </w:rPr>
      </w:pPr>
      <w:r w:rsidRPr="00610ADD">
        <w:rPr>
          <w:sz w:val="22"/>
          <w:szCs w:val="22"/>
          <w:lang w:val="lv-LV"/>
        </w:rPr>
        <w:t>Pieteikums sastādīts un parakstīts 201</w:t>
      </w:r>
      <w:r w:rsidR="00C82578" w:rsidRPr="00610ADD">
        <w:rPr>
          <w:sz w:val="22"/>
          <w:szCs w:val="22"/>
          <w:lang w:val="lv-LV"/>
        </w:rPr>
        <w:t>7</w:t>
      </w:r>
      <w:r w:rsidRPr="00610ADD">
        <w:rPr>
          <w:sz w:val="22"/>
          <w:szCs w:val="22"/>
          <w:lang w:val="lv-LV"/>
        </w:rPr>
        <w:t>. gada __. ___________.</w:t>
      </w:r>
    </w:p>
    <w:p w:rsidR="00B268B2" w:rsidRPr="00610ADD" w:rsidRDefault="00B268B2" w:rsidP="00B268B2">
      <w:pPr>
        <w:pStyle w:val="Pielikums"/>
      </w:pPr>
      <w:bookmarkStart w:id="110" w:name="_Ref354473424"/>
      <w:r w:rsidRPr="00610ADD">
        <w:br w:type="page"/>
      </w:r>
      <w:bookmarkEnd w:id="110"/>
      <w:r w:rsidRPr="00610ADD">
        <w:lastRenderedPageBreak/>
        <w:tab/>
      </w:r>
      <w:r w:rsidRPr="00610ADD">
        <w:tab/>
      </w:r>
      <w:r w:rsidRPr="00610ADD">
        <w:tab/>
      </w:r>
      <w:r w:rsidRPr="00610ADD">
        <w:tab/>
        <w:t>2. pielikums</w:t>
      </w:r>
    </w:p>
    <w:p w:rsidR="00B268B2" w:rsidRPr="00610ADD" w:rsidRDefault="00B268B2" w:rsidP="00B268B2">
      <w:pPr>
        <w:pStyle w:val="Default"/>
        <w:jc w:val="right"/>
        <w:rPr>
          <w:color w:val="auto"/>
        </w:rPr>
      </w:pPr>
      <w:r w:rsidRPr="00610ADD">
        <w:rPr>
          <w:color w:val="auto"/>
        </w:rPr>
        <w:t>ID Nr.RT201</w:t>
      </w:r>
      <w:r w:rsidR="00C82578" w:rsidRPr="00610ADD">
        <w:rPr>
          <w:color w:val="auto"/>
        </w:rPr>
        <w:t>7</w:t>
      </w:r>
      <w:r w:rsidRPr="00610ADD">
        <w:rPr>
          <w:color w:val="auto"/>
        </w:rPr>
        <w:t>/1</w:t>
      </w:r>
      <w:r w:rsidR="00C82578" w:rsidRPr="00610ADD">
        <w:rPr>
          <w:color w:val="auto"/>
        </w:rPr>
        <w:t>2</w:t>
      </w:r>
    </w:p>
    <w:p w:rsidR="00B268B2" w:rsidRPr="00610ADD" w:rsidRDefault="00B268B2" w:rsidP="00B268B2">
      <w:pPr>
        <w:spacing w:after="200" w:line="276" w:lineRule="auto"/>
        <w:jc w:val="center"/>
        <w:rPr>
          <w:rFonts w:eastAsia="Calibri"/>
          <w:b/>
          <w:szCs w:val="22"/>
          <w:lang w:val="lv-LV"/>
        </w:rPr>
      </w:pPr>
    </w:p>
    <w:p w:rsidR="00B268B2" w:rsidRPr="00610ADD" w:rsidRDefault="00B268B2" w:rsidP="00B268B2">
      <w:pPr>
        <w:spacing w:after="200" w:line="276" w:lineRule="auto"/>
        <w:jc w:val="center"/>
        <w:rPr>
          <w:rFonts w:eastAsia="Calibri"/>
          <w:b/>
          <w:szCs w:val="22"/>
          <w:lang w:val="lv-LV"/>
        </w:rPr>
      </w:pPr>
      <w:r w:rsidRPr="00610ADD">
        <w:rPr>
          <w:rFonts w:eastAsia="Calibri"/>
          <w:b/>
          <w:szCs w:val="22"/>
          <w:lang w:val="lv-LV"/>
        </w:rPr>
        <w:t>TEHNISKĀ SPECIFIKĀCIJA</w:t>
      </w:r>
    </w:p>
    <w:p w:rsidR="00B268B2" w:rsidRPr="00610ADD" w:rsidRDefault="00B268B2" w:rsidP="00B268B2">
      <w:pPr>
        <w:spacing w:after="200" w:line="276" w:lineRule="auto"/>
        <w:jc w:val="center"/>
        <w:rPr>
          <w:rFonts w:eastAsia="Calibri"/>
          <w:b/>
          <w:szCs w:val="22"/>
          <w:lang w:val="lv-LV"/>
        </w:rPr>
      </w:pPr>
      <w:r w:rsidRPr="00610ADD">
        <w:rPr>
          <w:rFonts w:eastAsia="Calibri"/>
          <w:b/>
          <w:szCs w:val="22"/>
          <w:lang w:val="lv-LV"/>
        </w:rPr>
        <w:t>PIEDĀVĀJUMS</w:t>
      </w:r>
    </w:p>
    <w:p w:rsidR="00B268B2" w:rsidRPr="00610ADD" w:rsidRDefault="00B268B2" w:rsidP="00B268B2">
      <w:pPr>
        <w:spacing w:before="240" w:after="200" w:line="276" w:lineRule="auto"/>
        <w:contextualSpacing/>
        <w:jc w:val="center"/>
        <w:rPr>
          <w:lang w:val="lv-LV"/>
        </w:rPr>
      </w:pPr>
      <w:r w:rsidRPr="00610ADD">
        <w:rPr>
          <w:lang w:val="lv-LV"/>
        </w:rPr>
        <w:t xml:space="preserve">KOKSKAIDU GRANULU PIEGĀDE </w:t>
      </w:r>
    </w:p>
    <w:p w:rsidR="00B268B2" w:rsidRPr="00610ADD" w:rsidRDefault="00B268B2" w:rsidP="00B268B2">
      <w:pPr>
        <w:spacing w:before="240" w:after="200" w:line="276" w:lineRule="auto"/>
        <w:contextualSpacing/>
        <w:jc w:val="left"/>
        <w:rPr>
          <w:lang w:val="lv-LV"/>
        </w:rPr>
      </w:pPr>
    </w:p>
    <w:p w:rsidR="00B268B2" w:rsidRPr="00610ADD" w:rsidRDefault="00B268B2" w:rsidP="00B268B2">
      <w:pPr>
        <w:spacing w:before="240" w:after="200" w:line="276" w:lineRule="auto"/>
        <w:contextualSpacing/>
        <w:jc w:val="left"/>
        <w:rPr>
          <w:b/>
          <w:lang w:val="lv-LV"/>
        </w:rPr>
      </w:pPr>
      <w:r w:rsidRPr="00610ADD">
        <w:rPr>
          <w:b/>
          <w:lang w:val="lv-LV"/>
        </w:rPr>
        <w:t xml:space="preserve">Piegādes vieta: </w:t>
      </w:r>
    </w:p>
    <w:p w:rsidR="00B268B2" w:rsidRPr="00610ADD" w:rsidRDefault="00B268B2" w:rsidP="00B268B2">
      <w:pPr>
        <w:spacing w:before="240" w:after="200" w:line="276" w:lineRule="auto"/>
        <w:contextualSpacing/>
        <w:jc w:val="left"/>
        <w:rPr>
          <w:b/>
          <w:lang w:val="lv-LV"/>
        </w:rPr>
      </w:pPr>
      <w:proofErr w:type="spellStart"/>
      <w:r w:rsidRPr="00610ADD">
        <w:rPr>
          <w:b/>
          <w:lang w:val="lv-LV"/>
        </w:rPr>
        <w:t>Jupatovkas</w:t>
      </w:r>
      <w:proofErr w:type="spellEnd"/>
      <w:r w:rsidRPr="00610ADD">
        <w:rPr>
          <w:b/>
          <w:lang w:val="lv-LV"/>
        </w:rPr>
        <w:t xml:space="preserve"> iela 22, Griškānu pag., Rēzeknes nov., LV-4600</w:t>
      </w:r>
    </w:p>
    <w:p w:rsidR="00B268B2" w:rsidRPr="00610ADD" w:rsidRDefault="00B268B2" w:rsidP="00B268B2">
      <w:pPr>
        <w:spacing w:before="240" w:after="200" w:line="276" w:lineRule="auto"/>
        <w:contextualSpacing/>
        <w:jc w:val="left"/>
        <w:rPr>
          <w:b/>
          <w:lang w:val="lv-LV"/>
        </w:rPr>
      </w:pPr>
      <w:r w:rsidRPr="00610ADD">
        <w:rPr>
          <w:b/>
          <w:lang w:val="lv-LV"/>
        </w:rPr>
        <w:t xml:space="preserve">Piegādes nosacījumi: </w:t>
      </w:r>
    </w:p>
    <w:p w:rsidR="00B268B2" w:rsidRDefault="00B268B2" w:rsidP="00B268B2">
      <w:pPr>
        <w:spacing w:before="240" w:after="200" w:line="276" w:lineRule="auto"/>
        <w:contextualSpacing/>
        <w:jc w:val="left"/>
        <w:rPr>
          <w:lang w:val="lv-LV"/>
        </w:rPr>
      </w:pPr>
      <w:r w:rsidRPr="00610ADD">
        <w:rPr>
          <w:lang w:val="lv-LV"/>
        </w:rPr>
        <w:t xml:space="preserve">pasūtītājs iegādi veiks pa daļām, vienas piegādes maksimālais daudzums </w:t>
      </w:r>
      <w:r w:rsidRPr="00610ADD">
        <w:rPr>
          <w:b/>
          <w:lang w:val="lv-LV"/>
        </w:rPr>
        <w:t>līdz 8-10 tonnām</w:t>
      </w:r>
      <w:r w:rsidRPr="00610ADD">
        <w:rPr>
          <w:lang w:val="lv-LV"/>
        </w:rPr>
        <w:t>. Granulas jāpiegādā fasētas 15 – 16 kg iepakojumā.</w:t>
      </w:r>
    </w:p>
    <w:p w:rsidR="00C54CF2" w:rsidRPr="00C54CF2" w:rsidRDefault="00C54CF2" w:rsidP="00B268B2">
      <w:pPr>
        <w:spacing w:before="240" w:after="200" w:line="276" w:lineRule="auto"/>
        <w:contextualSpacing/>
        <w:jc w:val="left"/>
        <w:rPr>
          <w:lang w:val="lv-LV"/>
        </w:rPr>
      </w:pPr>
      <w:proofErr w:type="spellStart"/>
      <w:r>
        <w:rPr>
          <w:lang w:val="lv-LV"/>
        </w:rPr>
        <w:t>K</w:t>
      </w:r>
      <w:r w:rsidRPr="00C54CF2">
        <w:rPr>
          <w:lang w:val="lv-LV"/>
        </w:rPr>
        <w:t>okskaidu</w:t>
      </w:r>
      <w:proofErr w:type="spellEnd"/>
      <w:r w:rsidRPr="00C54CF2">
        <w:rPr>
          <w:lang w:val="lv-LV"/>
        </w:rPr>
        <w:t xml:space="preserve"> granulu piegādi pretendents sniedz ar saviem resursiem un darbaspēku, transporta izmaksas iekļauj pakalpojuma cenā, kā arī  cenā iekļauj visas izmaksas (tai skaitā visus nodokļus), kas saistītas ar pilnīgu, kvalitatīvu un tiesību aktiem atbilstošu Pakalpojuma sniegšanu</w:t>
      </w:r>
      <w:r>
        <w:rPr>
          <w:lang w:val="lv-LV"/>
        </w:rPr>
        <w:t>.</w:t>
      </w:r>
    </w:p>
    <w:p w:rsidR="00B268B2" w:rsidRPr="00610ADD" w:rsidRDefault="00B268B2" w:rsidP="00B268B2">
      <w:pPr>
        <w:spacing w:line="276" w:lineRule="auto"/>
        <w:contextualSpacing/>
        <w:jc w:val="left"/>
        <w:rPr>
          <w:b/>
          <w:bCs/>
          <w:lang w:val="lv-LV"/>
        </w:rPr>
      </w:pP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931"/>
        <w:gridCol w:w="5941"/>
        <w:gridCol w:w="1722"/>
      </w:tblGrid>
      <w:tr w:rsidR="00B268B2" w:rsidRPr="00610ADD" w:rsidTr="00B268B2">
        <w:trPr>
          <w:trHeight w:val="514"/>
        </w:trPr>
        <w:tc>
          <w:tcPr>
            <w:tcW w:w="2770" w:type="dxa"/>
            <w:tcBorders>
              <w:bottom w:val="single" w:sz="4" w:space="0" w:color="auto"/>
            </w:tcBorders>
            <w:shd w:val="clear" w:color="auto" w:fill="auto"/>
          </w:tcPr>
          <w:p w:rsidR="00B268B2" w:rsidRPr="00610ADD" w:rsidRDefault="00B268B2" w:rsidP="00B268B2">
            <w:pPr>
              <w:spacing w:before="240" w:after="200"/>
              <w:contextualSpacing/>
              <w:rPr>
                <w:sz w:val="22"/>
                <w:szCs w:val="22"/>
                <w:lang w:val="lv-LV"/>
              </w:rPr>
            </w:pPr>
            <w:r w:rsidRPr="00610ADD">
              <w:rPr>
                <w:sz w:val="22"/>
                <w:szCs w:val="22"/>
                <w:lang w:val="lv-LV"/>
              </w:rPr>
              <w:t>Preces nosaukums, apraksts</w:t>
            </w:r>
          </w:p>
        </w:tc>
        <w:tc>
          <w:tcPr>
            <w:tcW w:w="1154" w:type="dxa"/>
            <w:tcBorders>
              <w:bottom w:val="single" w:sz="4" w:space="0" w:color="auto"/>
            </w:tcBorders>
            <w:shd w:val="clear" w:color="auto" w:fill="auto"/>
          </w:tcPr>
          <w:p w:rsidR="00B268B2" w:rsidRPr="00610ADD" w:rsidRDefault="00B268B2" w:rsidP="00B268B2">
            <w:pPr>
              <w:spacing w:before="240" w:after="200"/>
              <w:contextualSpacing/>
              <w:rPr>
                <w:sz w:val="22"/>
                <w:szCs w:val="22"/>
                <w:lang w:val="lv-LV"/>
              </w:rPr>
            </w:pPr>
            <w:r w:rsidRPr="00610ADD">
              <w:rPr>
                <w:sz w:val="22"/>
                <w:szCs w:val="22"/>
                <w:lang w:val="lv-LV"/>
              </w:rPr>
              <w:t>Apjoms</w:t>
            </w:r>
          </w:p>
        </w:tc>
        <w:tc>
          <w:tcPr>
            <w:tcW w:w="3448" w:type="dxa"/>
            <w:tcBorders>
              <w:bottom w:val="single" w:sz="4" w:space="0" w:color="auto"/>
            </w:tcBorders>
            <w:shd w:val="clear" w:color="auto" w:fill="auto"/>
          </w:tcPr>
          <w:p w:rsidR="00B268B2" w:rsidRPr="00610ADD" w:rsidRDefault="00B268B2" w:rsidP="00B268B2">
            <w:pPr>
              <w:spacing w:before="240" w:after="200"/>
              <w:contextualSpacing/>
              <w:rPr>
                <w:sz w:val="22"/>
                <w:szCs w:val="22"/>
                <w:lang w:val="lv-LV"/>
              </w:rPr>
            </w:pPr>
            <w:r w:rsidRPr="00610ADD">
              <w:rPr>
                <w:sz w:val="22"/>
                <w:szCs w:val="22"/>
                <w:lang w:val="lv-LV"/>
              </w:rPr>
              <w:t>Kvalitātes rādītāji, (minimālās prasības)</w:t>
            </w:r>
          </w:p>
        </w:tc>
        <w:tc>
          <w:tcPr>
            <w:tcW w:w="2801" w:type="dxa"/>
            <w:tcBorders>
              <w:bottom w:val="single" w:sz="4" w:space="0" w:color="auto"/>
            </w:tcBorders>
            <w:shd w:val="clear" w:color="auto" w:fill="auto"/>
          </w:tcPr>
          <w:p w:rsidR="00B268B2" w:rsidRPr="00610ADD" w:rsidRDefault="00B268B2" w:rsidP="00B268B2">
            <w:pPr>
              <w:spacing w:before="240" w:after="200"/>
              <w:contextualSpacing/>
              <w:rPr>
                <w:sz w:val="22"/>
                <w:szCs w:val="22"/>
                <w:lang w:val="lv-LV"/>
              </w:rPr>
            </w:pPr>
            <w:r w:rsidRPr="00610ADD">
              <w:rPr>
                <w:sz w:val="22"/>
                <w:szCs w:val="22"/>
                <w:lang w:val="lv-LV"/>
              </w:rPr>
              <w:t>Kvalitātes prasības</w:t>
            </w:r>
          </w:p>
        </w:tc>
      </w:tr>
      <w:tr w:rsidR="00B268B2" w:rsidRPr="00610ADD" w:rsidTr="00B268B2">
        <w:trPr>
          <w:trHeight w:val="2619"/>
        </w:trPr>
        <w:tc>
          <w:tcPr>
            <w:tcW w:w="2770" w:type="dxa"/>
            <w:tcBorders>
              <w:top w:val="single" w:sz="4" w:space="0" w:color="auto"/>
              <w:left w:val="single" w:sz="4" w:space="0" w:color="auto"/>
              <w:bottom w:val="single" w:sz="4" w:space="0" w:color="auto"/>
              <w:right w:val="single" w:sz="4" w:space="0" w:color="auto"/>
            </w:tcBorders>
            <w:shd w:val="clear" w:color="auto" w:fill="auto"/>
          </w:tcPr>
          <w:p w:rsidR="00B268B2" w:rsidRPr="00610ADD" w:rsidRDefault="00B268B2" w:rsidP="00B268B2">
            <w:pPr>
              <w:spacing w:before="240" w:after="200"/>
              <w:contextualSpacing/>
              <w:rPr>
                <w:sz w:val="22"/>
                <w:szCs w:val="22"/>
                <w:lang w:val="lv-LV"/>
              </w:rPr>
            </w:pPr>
            <w:proofErr w:type="spellStart"/>
            <w:r w:rsidRPr="00610ADD">
              <w:rPr>
                <w:sz w:val="22"/>
                <w:szCs w:val="22"/>
                <w:lang w:val="lv-LV"/>
              </w:rPr>
              <w:t>Kokskaidu</w:t>
            </w:r>
            <w:proofErr w:type="spellEnd"/>
            <w:r w:rsidRPr="00610ADD">
              <w:rPr>
                <w:sz w:val="22"/>
                <w:szCs w:val="22"/>
                <w:lang w:val="lv-LV"/>
              </w:rPr>
              <w:t xml:space="preserve"> granulas</w:t>
            </w:r>
          </w:p>
          <w:p w:rsidR="00B268B2" w:rsidRPr="00610ADD" w:rsidRDefault="00B268B2" w:rsidP="00C82578">
            <w:pPr>
              <w:spacing w:before="240" w:after="200"/>
              <w:contextualSpacing/>
              <w:rPr>
                <w:sz w:val="22"/>
                <w:szCs w:val="22"/>
                <w:lang w:val="lv-LV"/>
              </w:rPr>
            </w:pPr>
            <w:r w:rsidRPr="00610ADD">
              <w:rPr>
                <w:sz w:val="22"/>
                <w:szCs w:val="22"/>
                <w:lang w:val="lv-LV"/>
              </w:rPr>
              <w:t xml:space="preserve">(paraudzētas GRANDEG GD TURBO-200 katlu ekspluatācijai,  koksnes granulām, jāatbilst Eiropas regulas standartam (EN 14961-2) ENplus-A1) </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B268B2" w:rsidRPr="00610ADD" w:rsidRDefault="00B268B2" w:rsidP="00B268B2">
            <w:pPr>
              <w:spacing w:before="240" w:after="200"/>
              <w:contextualSpacing/>
              <w:rPr>
                <w:sz w:val="22"/>
                <w:szCs w:val="22"/>
                <w:vertAlign w:val="superscript"/>
                <w:lang w:val="lv-LV"/>
              </w:rPr>
            </w:pPr>
            <w:r w:rsidRPr="00610ADD">
              <w:rPr>
                <w:sz w:val="22"/>
                <w:szCs w:val="22"/>
                <w:lang w:val="lv-LV"/>
              </w:rPr>
              <w:t>100 t</w:t>
            </w:r>
          </w:p>
        </w:tc>
        <w:tc>
          <w:tcPr>
            <w:tcW w:w="3448" w:type="dxa"/>
            <w:tcBorders>
              <w:top w:val="single" w:sz="4" w:space="0" w:color="auto"/>
              <w:left w:val="single" w:sz="4" w:space="0" w:color="auto"/>
              <w:bottom w:val="single" w:sz="4" w:space="0" w:color="auto"/>
              <w:right w:val="single" w:sz="4" w:space="0" w:color="auto"/>
            </w:tcBorders>
            <w:shd w:val="clear" w:color="auto" w:fill="auto"/>
          </w:tcPr>
          <w:tbl>
            <w:tblPr>
              <w:tblW w:w="5715" w:type="dxa"/>
              <w:tblCellSpacing w:w="0" w:type="dxa"/>
              <w:tblBorders>
                <w:left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313"/>
              <w:gridCol w:w="1134"/>
              <w:gridCol w:w="2268"/>
            </w:tblGrid>
            <w:tr w:rsidR="00C54CF2" w:rsidRPr="00610ADD" w:rsidTr="00947361">
              <w:trPr>
                <w:tblCellSpacing w:w="0" w:type="dxa"/>
              </w:trPr>
              <w:tc>
                <w:tcPr>
                  <w:tcW w:w="2313" w:type="dxa"/>
                  <w:hideMark/>
                </w:tcPr>
                <w:p w:rsidR="00C54CF2" w:rsidRPr="00610ADD" w:rsidRDefault="00C54CF2" w:rsidP="00B268B2">
                  <w:pPr>
                    <w:spacing w:before="100" w:beforeAutospacing="1" w:after="100" w:afterAutospacing="1"/>
                    <w:jc w:val="left"/>
                    <w:rPr>
                      <w:sz w:val="20"/>
                      <w:szCs w:val="20"/>
                      <w:lang w:val="lv-LV" w:eastAsia="lv-LV"/>
                    </w:rPr>
                  </w:pPr>
                  <w:r w:rsidRPr="00610ADD">
                    <w:rPr>
                      <w:b/>
                      <w:bCs/>
                      <w:sz w:val="20"/>
                      <w:szCs w:val="20"/>
                      <w:lang w:val="lv-LV" w:eastAsia="lv-LV"/>
                    </w:rPr>
                    <w:t>kvalitātes standarti</w:t>
                  </w:r>
                </w:p>
              </w:tc>
              <w:tc>
                <w:tcPr>
                  <w:tcW w:w="1134" w:type="dxa"/>
                  <w:hideMark/>
                </w:tcPr>
                <w:p w:rsidR="00C54CF2" w:rsidRPr="00610ADD" w:rsidRDefault="00C54CF2" w:rsidP="00B268B2">
                  <w:pPr>
                    <w:spacing w:before="100" w:beforeAutospacing="1" w:after="100" w:afterAutospacing="1"/>
                    <w:jc w:val="left"/>
                    <w:rPr>
                      <w:sz w:val="20"/>
                      <w:szCs w:val="20"/>
                      <w:lang w:val="lv-LV" w:eastAsia="lv-LV"/>
                    </w:rPr>
                  </w:pPr>
                  <w:r w:rsidRPr="00610ADD">
                    <w:rPr>
                      <w:b/>
                      <w:bCs/>
                      <w:sz w:val="20"/>
                      <w:szCs w:val="20"/>
                      <w:lang w:val="lv-LV" w:eastAsia="lv-LV"/>
                    </w:rPr>
                    <w:t>Mērvienība</w:t>
                  </w:r>
                </w:p>
              </w:tc>
              <w:tc>
                <w:tcPr>
                  <w:tcW w:w="2268" w:type="dxa"/>
                  <w:hideMark/>
                </w:tcPr>
                <w:p w:rsidR="00C54CF2" w:rsidRPr="00610ADD" w:rsidRDefault="00C54CF2" w:rsidP="00B268B2">
                  <w:pPr>
                    <w:spacing w:before="100" w:beforeAutospacing="1" w:after="100" w:afterAutospacing="1"/>
                    <w:jc w:val="left"/>
                    <w:rPr>
                      <w:sz w:val="20"/>
                      <w:szCs w:val="20"/>
                      <w:lang w:val="lv-LV" w:eastAsia="lv-LV"/>
                    </w:rPr>
                  </w:pPr>
                  <w:r w:rsidRPr="00610ADD">
                    <w:rPr>
                      <w:b/>
                      <w:bCs/>
                      <w:sz w:val="20"/>
                      <w:szCs w:val="20"/>
                      <w:lang w:val="lv-LV" w:eastAsia="lv-LV"/>
                    </w:rPr>
                    <w:t>EN plus-A1</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 xml:space="preserve">Diametrs </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mm</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6 vai 8</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 xml:space="preserve">Garums </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mm</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3.15 ≤ L ≤ 40</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 xml:space="preserve">Mitrums </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 10</w:t>
                  </w:r>
                </w:p>
              </w:tc>
            </w:tr>
            <w:tr w:rsidR="000A7801" w:rsidRPr="00610ADD" w:rsidTr="00077092">
              <w:trPr>
                <w:tblCellSpacing w:w="0" w:type="dxa"/>
              </w:trPr>
              <w:tc>
                <w:tcPr>
                  <w:tcW w:w="2313" w:type="dxa"/>
                  <w:hideMark/>
                </w:tcPr>
                <w:p w:rsidR="000A7801" w:rsidRPr="00610ADD" w:rsidRDefault="000A7801" w:rsidP="00B268B2">
                  <w:pPr>
                    <w:spacing w:before="100" w:beforeAutospacing="1" w:after="100" w:afterAutospacing="1"/>
                    <w:jc w:val="left"/>
                    <w:rPr>
                      <w:sz w:val="20"/>
                      <w:szCs w:val="20"/>
                      <w:lang w:val="lv-LV" w:eastAsia="lv-LV"/>
                    </w:rPr>
                  </w:pPr>
                  <w:r w:rsidRPr="00610ADD">
                    <w:rPr>
                      <w:sz w:val="20"/>
                      <w:szCs w:val="20"/>
                      <w:lang w:val="lv-LV" w:eastAsia="lv-LV"/>
                    </w:rPr>
                    <w:t>Pelnu saturs</w:t>
                  </w:r>
                </w:p>
              </w:tc>
              <w:tc>
                <w:tcPr>
                  <w:tcW w:w="1134"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0A7801" w:rsidRPr="00610ADD" w:rsidRDefault="000A7801" w:rsidP="00C54CF2">
                  <w:pPr>
                    <w:spacing w:before="100" w:beforeAutospacing="1" w:after="100" w:afterAutospacing="1"/>
                    <w:jc w:val="center"/>
                    <w:rPr>
                      <w:sz w:val="20"/>
                      <w:szCs w:val="20"/>
                      <w:lang w:val="lv-LV" w:eastAsia="lv-LV"/>
                    </w:rPr>
                  </w:pPr>
                  <w:r>
                    <w:rPr>
                      <w:sz w:val="20"/>
                      <w:szCs w:val="20"/>
                      <w:lang w:val="lv-LV" w:eastAsia="lv-LV"/>
                    </w:rPr>
                    <w:t>≤0,7</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Mehāniskā izturība</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B268B2" w:rsidRPr="00610ADD" w:rsidRDefault="00B268B2" w:rsidP="00C54CF2">
                  <w:pPr>
                    <w:spacing w:before="100" w:beforeAutospacing="1" w:after="100" w:afterAutospacing="1"/>
                    <w:jc w:val="center"/>
                    <w:rPr>
                      <w:sz w:val="20"/>
                      <w:szCs w:val="20"/>
                      <w:lang w:val="lv-LV" w:eastAsia="lv-LV"/>
                    </w:rPr>
                  </w:pPr>
                  <w:r w:rsidRPr="00610ADD">
                    <w:rPr>
                      <w:sz w:val="20"/>
                      <w:szCs w:val="20"/>
                      <w:lang w:val="lv-LV" w:eastAsia="lv-LV"/>
                    </w:rPr>
                    <w:t>≥ 98.0                 </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Granulu putekļu /smalko daļiņu saturs     (&lt;3.15 mm)</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&lt; 0.5</w:t>
                  </w:r>
                </w:p>
              </w:tc>
            </w:tr>
            <w:tr w:rsidR="000A7801" w:rsidRPr="00610ADD" w:rsidTr="003A667A">
              <w:trPr>
                <w:tblCellSpacing w:w="0" w:type="dxa"/>
              </w:trPr>
              <w:tc>
                <w:tcPr>
                  <w:tcW w:w="2313" w:type="dxa"/>
                  <w:hideMark/>
                </w:tcPr>
                <w:p w:rsidR="000A7801" w:rsidRPr="00610ADD" w:rsidRDefault="000A7801" w:rsidP="00B268B2">
                  <w:pPr>
                    <w:spacing w:before="100" w:beforeAutospacing="1" w:after="100" w:afterAutospacing="1"/>
                    <w:jc w:val="left"/>
                    <w:rPr>
                      <w:sz w:val="20"/>
                      <w:szCs w:val="20"/>
                      <w:lang w:val="lv-LV" w:eastAsia="lv-LV"/>
                    </w:rPr>
                  </w:pPr>
                  <w:r w:rsidRPr="00610ADD">
                    <w:rPr>
                      <w:sz w:val="20"/>
                      <w:szCs w:val="20"/>
                      <w:lang w:val="lv-LV" w:eastAsia="lv-LV"/>
                    </w:rPr>
                    <w:t>Granulu siltumspēja</w:t>
                  </w:r>
                </w:p>
              </w:tc>
              <w:tc>
                <w:tcPr>
                  <w:tcW w:w="1134"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MJ/kg</w:t>
                  </w:r>
                </w:p>
              </w:tc>
              <w:tc>
                <w:tcPr>
                  <w:tcW w:w="2268"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16.5≤ Q≤ 19</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Tilpuma blīvums</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kg/m</w:t>
                  </w:r>
                  <w:r w:rsidRPr="00610ADD">
                    <w:rPr>
                      <w:sz w:val="20"/>
                      <w:szCs w:val="20"/>
                      <w:vertAlign w:val="superscript"/>
                      <w:lang w:val="lv-LV" w:eastAsia="lv-LV"/>
                    </w:rPr>
                    <w:t>3</w:t>
                  </w:r>
                </w:p>
              </w:tc>
              <w:tc>
                <w:tcPr>
                  <w:tcW w:w="2268" w:type="dxa"/>
                  <w:hideMark/>
                </w:tcPr>
                <w:p w:rsidR="00B268B2" w:rsidRPr="00610ADD" w:rsidRDefault="00B268B2" w:rsidP="000A7801">
                  <w:pPr>
                    <w:spacing w:before="100" w:beforeAutospacing="1" w:after="100" w:afterAutospacing="1"/>
                    <w:jc w:val="center"/>
                    <w:rPr>
                      <w:sz w:val="20"/>
                      <w:szCs w:val="20"/>
                      <w:lang w:val="lv-LV" w:eastAsia="lv-LV"/>
                    </w:rPr>
                  </w:pPr>
                  <w:r w:rsidRPr="00610ADD">
                    <w:rPr>
                      <w:sz w:val="20"/>
                      <w:szCs w:val="20"/>
                      <w:lang w:val="lv-LV" w:eastAsia="lv-LV"/>
                    </w:rPr>
                    <w:t>6</w:t>
                  </w:r>
                  <w:r w:rsidR="000A7801">
                    <w:rPr>
                      <w:sz w:val="20"/>
                      <w:szCs w:val="20"/>
                      <w:lang w:val="lv-LV" w:eastAsia="lv-LV"/>
                    </w:rPr>
                    <w:t>00</w:t>
                  </w:r>
                  <w:r w:rsidRPr="00610ADD">
                    <w:rPr>
                      <w:sz w:val="20"/>
                      <w:szCs w:val="20"/>
                      <w:lang w:val="lv-LV" w:eastAsia="lv-LV"/>
                    </w:rPr>
                    <w:t xml:space="preserve"> ≤ BD ≤  750</w:t>
                  </w:r>
                </w:p>
              </w:tc>
            </w:tr>
            <w:tr w:rsidR="000A7801" w:rsidRPr="00610ADD" w:rsidTr="002E6CCF">
              <w:trPr>
                <w:tblCellSpacing w:w="0" w:type="dxa"/>
              </w:trPr>
              <w:tc>
                <w:tcPr>
                  <w:tcW w:w="2313" w:type="dxa"/>
                  <w:hideMark/>
                </w:tcPr>
                <w:p w:rsidR="000A7801" w:rsidRPr="00610ADD" w:rsidRDefault="000A7801" w:rsidP="00B268B2">
                  <w:pPr>
                    <w:spacing w:before="100" w:beforeAutospacing="1" w:after="100" w:afterAutospacing="1"/>
                    <w:jc w:val="left"/>
                    <w:rPr>
                      <w:sz w:val="20"/>
                      <w:szCs w:val="20"/>
                      <w:lang w:val="lv-LV" w:eastAsia="lv-LV"/>
                    </w:rPr>
                  </w:pPr>
                  <w:r w:rsidRPr="00610ADD">
                    <w:rPr>
                      <w:sz w:val="20"/>
                      <w:szCs w:val="20"/>
                      <w:lang w:val="lv-LV" w:eastAsia="lv-LV"/>
                    </w:rPr>
                    <w:t>Slāpekļa daudzums</w:t>
                  </w:r>
                </w:p>
              </w:tc>
              <w:tc>
                <w:tcPr>
                  <w:tcW w:w="1134"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 0.3</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Sēra daudzums</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 0.03</w:t>
                  </w:r>
                </w:p>
              </w:tc>
            </w:tr>
            <w:tr w:rsidR="00B268B2" w:rsidRPr="00610ADD" w:rsidTr="00B268B2">
              <w:trPr>
                <w:tblCellSpacing w:w="0" w:type="dxa"/>
              </w:trPr>
              <w:tc>
                <w:tcPr>
                  <w:tcW w:w="2313" w:type="dxa"/>
                  <w:hideMark/>
                </w:tcPr>
                <w:p w:rsidR="00B268B2" w:rsidRPr="00610ADD" w:rsidRDefault="00B268B2" w:rsidP="00B268B2">
                  <w:pPr>
                    <w:spacing w:before="100" w:beforeAutospacing="1" w:after="100" w:afterAutospacing="1"/>
                    <w:jc w:val="left"/>
                    <w:rPr>
                      <w:sz w:val="20"/>
                      <w:szCs w:val="20"/>
                      <w:lang w:val="lv-LV" w:eastAsia="lv-LV"/>
                    </w:rPr>
                  </w:pPr>
                  <w:r w:rsidRPr="00610ADD">
                    <w:rPr>
                      <w:sz w:val="20"/>
                      <w:szCs w:val="20"/>
                      <w:lang w:val="lv-LV" w:eastAsia="lv-LV"/>
                    </w:rPr>
                    <w:t>Hlora daudzums</w:t>
                  </w:r>
                </w:p>
              </w:tc>
              <w:tc>
                <w:tcPr>
                  <w:tcW w:w="1134"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w:t>
                  </w:r>
                </w:p>
              </w:tc>
              <w:tc>
                <w:tcPr>
                  <w:tcW w:w="2268" w:type="dxa"/>
                  <w:hideMark/>
                </w:tcPr>
                <w:p w:rsidR="00B268B2" w:rsidRPr="00610ADD" w:rsidRDefault="00B268B2" w:rsidP="00B268B2">
                  <w:pPr>
                    <w:spacing w:before="100" w:beforeAutospacing="1" w:after="100" w:afterAutospacing="1"/>
                    <w:jc w:val="center"/>
                    <w:rPr>
                      <w:sz w:val="20"/>
                      <w:szCs w:val="20"/>
                      <w:lang w:val="lv-LV" w:eastAsia="lv-LV"/>
                    </w:rPr>
                  </w:pPr>
                  <w:r w:rsidRPr="00610ADD">
                    <w:rPr>
                      <w:sz w:val="20"/>
                      <w:szCs w:val="20"/>
                      <w:lang w:val="lv-LV" w:eastAsia="lv-LV"/>
                    </w:rPr>
                    <w:t>≤ 0.02</w:t>
                  </w:r>
                </w:p>
              </w:tc>
            </w:tr>
            <w:tr w:rsidR="000A7801" w:rsidRPr="00610ADD" w:rsidTr="00964BA4">
              <w:trPr>
                <w:tblCellSpacing w:w="0" w:type="dxa"/>
              </w:trPr>
              <w:tc>
                <w:tcPr>
                  <w:tcW w:w="2313" w:type="dxa"/>
                  <w:hideMark/>
                </w:tcPr>
                <w:p w:rsidR="000A7801" w:rsidRPr="00610ADD" w:rsidRDefault="000A7801" w:rsidP="00B268B2">
                  <w:pPr>
                    <w:spacing w:before="100" w:beforeAutospacing="1" w:after="100" w:afterAutospacing="1"/>
                    <w:jc w:val="left"/>
                    <w:rPr>
                      <w:sz w:val="20"/>
                      <w:szCs w:val="20"/>
                      <w:lang w:val="lv-LV" w:eastAsia="lv-LV"/>
                    </w:rPr>
                  </w:pPr>
                  <w:r w:rsidRPr="00610ADD">
                    <w:rPr>
                      <w:sz w:val="20"/>
                      <w:szCs w:val="20"/>
                      <w:lang w:val="lv-LV" w:eastAsia="lv-LV"/>
                    </w:rPr>
                    <w:t>Pelnu kušanas temperatūra</w:t>
                  </w:r>
                </w:p>
              </w:tc>
              <w:tc>
                <w:tcPr>
                  <w:tcW w:w="1134"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vertAlign w:val="superscript"/>
                      <w:lang w:val="lv-LV" w:eastAsia="lv-LV"/>
                    </w:rPr>
                    <w:t>0</w:t>
                  </w:r>
                  <w:r w:rsidRPr="00610ADD">
                    <w:rPr>
                      <w:sz w:val="20"/>
                      <w:szCs w:val="20"/>
                      <w:lang w:val="lv-LV" w:eastAsia="lv-LV"/>
                    </w:rPr>
                    <w:t>C</w:t>
                  </w:r>
                </w:p>
              </w:tc>
              <w:tc>
                <w:tcPr>
                  <w:tcW w:w="2268" w:type="dxa"/>
                  <w:hideMark/>
                </w:tcPr>
                <w:p w:rsidR="000A7801" w:rsidRPr="00610ADD" w:rsidRDefault="000A7801" w:rsidP="00B268B2">
                  <w:pPr>
                    <w:spacing w:before="100" w:beforeAutospacing="1" w:after="100" w:afterAutospacing="1"/>
                    <w:jc w:val="center"/>
                    <w:rPr>
                      <w:sz w:val="20"/>
                      <w:szCs w:val="20"/>
                      <w:lang w:val="lv-LV" w:eastAsia="lv-LV"/>
                    </w:rPr>
                  </w:pPr>
                  <w:r w:rsidRPr="00610ADD">
                    <w:rPr>
                      <w:sz w:val="20"/>
                      <w:szCs w:val="20"/>
                      <w:lang w:val="lv-LV" w:eastAsia="lv-LV"/>
                    </w:rPr>
                    <w:t>≥ 1200</w:t>
                  </w:r>
                </w:p>
              </w:tc>
            </w:tr>
          </w:tbl>
          <w:p w:rsidR="00B268B2" w:rsidRPr="00610ADD" w:rsidRDefault="00B268B2" w:rsidP="00B268B2">
            <w:pPr>
              <w:spacing w:before="240" w:after="200"/>
              <w:contextualSpacing/>
              <w:rPr>
                <w:sz w:val="22"/>
                <w:szCs w:val="22"/>
                <w:lang w:val="lv-LV"/>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B268B2" w:rsidRPr="00610ADD" w:rsidRDefault="00B268B2" w:rsidP="00B268B2">
            <w:pPr>
              <w:spacing w:before="240" w:after="200"/>
              <w:contextualSpacing/>
              <w:rPr>
                <w:sz w:val="22"/>
                <w:szCs w:val="22"/>
                <w:lang w:val="lv-LV"/>
              </w:rPr>
            </w:pPr>
            <w:r w:rsidRPr="00610ADD">
              <w:rPr>
                <w:sz w:val="22"/>
                <w:szCs w:val="22"/>
                <w:lang w:val="lv-LV"/>
              </w:rPr>
              <w:t xml:space="preserve">Granulas ražotas no tīras koka skaidas </w:t>
            </w:r>
            <w:r w:rsidRPr="00610ADD">
              <w:rPr>
                <w:b/>
                <w:sz w:val="22"/>
                <w:szCs w:val="22"/>
                <w:highlight w:val="yellow"/>
                <w:lang w:val="lv-LV"/>
              </w:rPr>
              <w:t>gaišā krāsā</w:t>
            </w:r>
            <w:r w:rsidRPr="00610ADD">
              <w:rPr>
                <w:sz w:val="22"/>
                <w:szCs w:val="22"/>
                <w:lang w:val="lv-LV"/>
              </w:rPr>
              <w:t xml:space="preserve"> un bez piemaisījumiem (nedrīkst saturēt līmes un citu ķīmisko elementu sastāvdaļas)</w:t>
            </w:r>
          </w:p>
        </w:tc>
      </w:tr>
    </w:tbl>
    <w:p w:rsidR="00B268B2" w:rsidRPr="00610ADD" w:rsidRDefault="00B268B2" w:rsidP="00B268B2">
      <w:pPr>
        <w:spacing w:line="276" w:lineRule="auto"/>
        <w:contextualSpacing/>
        <w:jc w:val="left"/>
        <w:rPr>
          <w:b/>
          <w:bCs/>
          <w:lang w:val="lv-LV"/>
        </w:rPr>
      </w:pPr>
    </w:p>
    <w:p w:rsidR="00B268B2" w:rsidRPr="00610ADD" w:rsidRDefault="00B268B2" w:rsidP="00B268B2">
      <w:pPr>
        <w:spacing w:line="276" w:lineRule="auto"/>
        <w:contextualSpacing/>
        <w:jc w:val="left"/>
        <w:rPr>
          <w:b/>
          <w:bCs/>
          <w:lang w:val="lv-LV"/>
        </w:rPr>
      </w:pPr>
    </w:p>
    <w:p w:rsidR="00B268B2" w:rsidRPr="00610ADD" w:rsidRDefault="00B268B2" w:rsidP="00B268B2">
      <w:pPr>
        <w:tabs>
          <w:tab w:val="left" w:pos="4253"/>
        </w:tabs>
        <w:spacing w:before="360"/>
        <w:ind w:right="28" w:firstLine="720"/>
        <w:rPr>
          <w:rFonts w:eastAsia="Calibri"/>
          <w:szCs w:val="22"/>
          <w:lang w:val="lv-LV"/>
        </w:rPr>
      </w:pPr>
      <w:r w:rsidRPr="00610ADD">
        <w:rPr>
          <w:rFonts w:eastAsia="Calibri"/>
          <w:szCs w:val="22"/>
          <w:lang w:val="lv-LV"/>
        </w:rPr>
        <w:t xml:space="preserve">Paraksts: </w:t>
      </w:r>
      <w:r w:rsidRPr="00610ADD">
        <w:rPr>
          <w:rFonts w:eastAsia="Calibri"/>
          <w:szCs w:val="22"/>
          <w:u w:val="single"/>
          <w:lang w:val="lv-LV"/>
        </w:rPr>
        <w:tab/>
      </w:r>
    </w:p>
    <w:p w:rsidR="00B268B2" w:rsidRPr="00610ADD" w:rsidRDefault="00B268B2" w:rsidP="00B268B2">
      <w:pPr>
        <w:tabs>
          <w:tab w:val="left" w:pos="4253"/>
        </w:tabs>
        <w:spacing w:before="360"/>
        <w:ind w:firstLine="720"/>
        <w:rPr>
          <w:rFonts w:eastAsia="Calibri"/>
          <w:szCs w:val="22"/>
          <w:lang w:val="lv-LV"/>
        </w:rPr>
      </w:pPr>
      <w:r w:rsidRPr="00610ADD">
        <w:rPr>
          <w:rFonts w:eastAsia="Calibri"/>
          <w:szCs w:val="22"/>
          <w:lang w:val="lv-LV"/>
        </w:rPr>
        <w:t xml:space="preserve">Vārds, uzvārds: </w:t>
      </w:r>
      <w:r w:rsidRPr="00610ADD">
        <w:rPr>
          <w:rFonts w:eastAsia="Calibri"/>
          <w:szCs w:val="22"/>
          <w:u w:val="single"/>
          <w:lang w:val="lv-LV"/>
        </w:rPr>
        <w:tab/>
      </w:r>
    </w:p>
    <w:p w:rsidR="00B268B2" w:rsidRPr="00610ADD" w:rsidRDefault="00B268B2" w:rsidP="00B268B2">
      <w:pPr>
        <w:tabs>
          <w:tab w:val="left" w:pos="4253"/>
        </w:tabs>
        <w:spacing w:before="360" w:line="360" w:lineRule="auto"/>
        <w:ind w:right="28" w:firstLine="720"/>
        <w:rPr>
          <w:rFonts w:eastAsia="Calibri"/>
          <w:szCs w:val="22"/>
          <w:lang w:val="lv-LV"/>
        </w:rPr>
      </w:pPr>
      <w:r w:rsidRPr="00610ADD">
        <w:rPr>
          <w:rFonts w:eastAsia="Calibri"/>
          <w:szCs w:val="22"/>
          <w:lang w:val="lv-LV"/>
        </w:rPr>
        <w:t xml:space="preserve">Amats: </w:t>
      </w:r>
      <w:r w:rsidRPr="00610ADD">
        <w:rPr>
          <w:rFonts w:eastAsia="Calibri"/>
          <w:szCs w:val="22"/>
          <w:u w:val="single"/>
          <w:lang w:val="lv-LV"/>
        </w:rPr>
        <w:tab/>
      </w:r>
      <w:r w:rsidRPr="00610ADD">
        <w:rPr>
          <w:rFonts w:eastAsia="Calibri"/>
          <w:szCs w:val="22"/>
          <w:u w:val="single"/>
          <w:lang w:val="lv-LV"/>
        </w:rPr>
        <w:tab/>
      </w:r>
    </w:p>
    <w:p w:rsidR="00B268B2" w:rsidRPr="00610ADD" w:rsidRDefault="00B268B2" w:rsidP="00B268B2">
      <w:pPr>
        <w:spacing w:line="276" w:lineRule="auto"/>
        <w:contextualSpacing/>
        <w:jc w:val="left"/>
        <w:rPr>
          <w:b/>
          <w:bCs/>
          <w:lang w:val="lv-LV"/>
        </w:rPr>
      </w:pPr>
    </w:p>
    <w:p w:rsidR="00B268B2" w:rsidRPr="00610ADD" w:rsidRDefault="00B268B2" w:rsidP="00B268B2">
      <w:pPr>
        <w:spacing w:line="276" w:lineRule="auto"/>
        <w:ind w:left="709"/>
        <w:contextualSpacing/>
        <w:jc w:val="right"/>
        <w:rPr>
          <w:lang w:val="lv-LV"/>
        </w:rPr>
      </w:pPr>
      <w:r w:rsidRPr="00610ADD">
        <w:rPr>
          <w:lang w:val="lv-LV"/>
        </w:rPr>
        <w:br w:type="page"/>
      </w:r>
      <w:r w:rsidRPr="00610ADD">
        <w:rPr>
          <w:lang w:val="lv-LV"/>
        </w:rPr>
        <w:lastRenderedPageBreak/>
        <w:t xml:space="preserve">3. pielikums </w:t>
      </w:r>
    </w:p>
    <w:p w:rsidR="00B268B2" w:rsidRPr="00610ADD" w:rsidRDefault="00B268B2" w:rsidP="00B268B2">
      <w:pPr>
        <w:jc w:val="right"/>
        <w:rPr>
          <w:lang w:val="lv-LV"/>
        </w:rPr>
      </w:pPr>
      <w:r w:rsidRPr="00610ADD">
        <w:rPr>
          <w:rFonts w:eastAsia="Calibri"/>
          <w:lang w:val="lv-LV" w:eastAsia="lv-LV"/>
        </w:rPr>
        <w:t>ID Nr.RT201</w:t>
      </w:r>
      <w:r w:rsidR="00C82578" w:rsidRPr="00610ADD">
        <w:rPr>
          <w:rFonts w:eastAsia="Calibri"/>
          <w:lang w:val="lv-LV" w:eastAsia="lv-LV"/>
        </w:rPr>
        <w:t>7</w:t>
      </w:r>
      <w:r w:rsidRPr="00610ADD">
        <w:rPr>
          <w:rFonts w:eastAsia="Calibri"/>
          <w:lang w:val="lv-LV" w:eastAsia="lv-LV"/>
        </w:rPr>
        <w:t>/1</w:t>
      </w:r>
      <w:r w:rsidR="00C82578" w:rsidRPr="00610ADD">
        <w:rPr>
          <w:rFonts w:eastAsia="Calibri"/>
          <w:lang w:val="lv-LV" w:eastAsia="lv-LV"/>
        </w:rPr>
        <w:t>2</w:t>
      </w:r>
    </w:p>
    <w:p w:rsidR="00B268B2" w:rsidRPr="00610ADD" w:rsidRDefault="00B268B2" w:rsidP="00B268B2">
      <w:pPr>
        <w:jc w:val="right"/>
        <w:rPr>
          <w:b/>
          <w:color w:val="A6A6A6" w:themeColor="background1" w:themeShade="A6"/>
          <w:lang w:val="lv-LV"/>
        </w:rPr>
      </w:pPr>
      <w:r w:rsidRPr="00610ADD">
        <w:rPr>
          <w:b/>
          <w:color w:val="A6A6A6" w:themeColor="background1" w:themeShade="A6"/>
          <w:lang w:val="lv-LV"/>
        </w:rPr>
        <w:t>Veidlapa</w:t>
      </w:r>
    </w:p>
    <w:p w:rsidR="00B268B2" w:rsidRPr="00610ADD" w:rsidRDefault="00B268B2" w:rsidP="00B268B2">
      <w:pPr>
        <w:jc w:val="center"/>
        <w:rPr>
          <w:b/>
          <w:lang w:val="lv-LV"/>
        </w:rPr>
      </w:pPr>
      <w:r w:rsidRPr="00610ADD">
        <w:rPr>
          <w:b/>
          <w:lang w:val="lv-LV"/>
        </w:rPr>
        <w:t>APLIECINĀJUMS PAR PIEREDZI</w:t>
      </w:r>
    </w:p>
    <w:p w:rsidR="00B268B2" w:rsidRPr="00610ADD" w:rsidRDefault="00B268B2" w:rsidP="00B268B2">
      <w:pPr>
        <w:jc w:val="center"/>
        <w:rPr>
          <w:b/>
          <w:lang w:val="lv-LV"/>
        </w:rPr>
      </w:pPr>
    </w:p>
    <w:p w:rsidR="00B268B2" w:rsidRPr="00610ADD" w:rsidRDefault="00B268B2" w:rsidP="00B268B2">
      <w:pPr>
        <w:spacing w:before="120"/>
        <w:jc w:val="left"/>
        <w:rPr>
          <w:lang w:val="lv-LV"/>
        </w:rPr>
      </w:pPr>
      <w:r w:rsidRPr="00610ADD">
        <w:rPr>
          <w:b/>
          <w:lang w:val="lv-LV"/>
        </w:rPr>
        <w:t>Pretendenta nosaukums</w:t>
      </w:r>
      <w:r w:rsidRPr="00610ADD">
        <w:rPr>
          <w:lang w:val="lv-LV"/>
        </w:rPr>
        <w:t>:_________________________________</w:t>
      </w:r>
    </w:p>
    <w:p w:rsidR="00B268B2" w:rsidRPr="00610ADD" w:rsidRDefault="00B268B2" w:rsidP="00B268B2">
      <w:pPr>
        <w:ind w:right="29"/>
        <w:rPr>
          <w:rFonts w:eastAsia="Calibri"/>
          <w:lang w:val="lv-LV"/>
        </w:rPr>
      </w:pPr>
    </w:p>
    <w:p w:rsidR="00B268B2" w:rsidRPr="00610ADD" w:rsidRDefault="00B268B2" w:rsidP="00B268B2">
      <w:pPr>
        <w:rPr>
          <w:lang w:val="lv-LV"/>
        </w:rPr>
      </w:pPr>
      <w:r w:rsidRPr="00610ADD">
        <w:rPr>
          <w:rFonts w:eastAsia="Calibri"/>
          <w:lang w:val="lv-LV"/>
        </w:rPr>
        <w:t xml:space="preserve">Mēs apliecinām, ka iepriekšējo 3 (trīs) gadu laikā līdz piedāvājuma iesniegšanas dienai, mums ir pieredze </w:t>
      </w:r>
      <w:proofErr w:type="spellStart"/>
      <w:r w:rsidRPr="00610ADD">
        <w:rPr>
          <w:rFonts w:eastAsia="Calibri"/>
          <w:lang w:val="lv-LV"/>
        </w:rPr>
        <w:t>kokskaidu</w:t>
      </w:r>
      <w:proofErr w:type="spellEnd"/>
      <w:r w:rsidRPr="00610ADD">
        <w:rPr>
          <w:rFonts w:eastAsia="Calibri"/>
          <w:lang w:val="lv-LV"/>
        </w:rPr>
        <w:t xml:space="preserve"> granulu piegādes </w:t>
      </w:r>
      <w:r w:rsidRPr="00610ADD">
        <w:rPr>
          <w:lang w:val="lv-LV"/>
        </w:rPr>
        <w:t>pakalpojumu sniegšanā:</w:t>
      </w:r>
    </w:p>
    <w:p w:rsidR="00B268B2" w:rsidRPr="00610ADD" w:rsidRDefault="00B268B2" w:rsidP="00B268B2">
      <w:pPr>
        <w:rPr>
          <w:rFonts w:eastAsia="Calibri"/>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268"/>
        <w:gridCol w:w="3732"/>
        <w:gridCol w:w="1350"/>
      </w:tblGrid>
      <w:tr w:rsidR="00B268B2" w:rsidRPr="00610ADD" w:rsidTr="00B268B2">
        <w:trPr>
          <w:trHeight w:val="474"/>
        </w:trPr>
        <w:tc>
          <w:tcPr>
            <w:tcW w:w="1717" w:type="dxa"/>
            <w:vAlign w:val="center"/>
          </w:tcPr>
          <w:p w:rsidR="00B268B2" w:rsidRPr="00610ADD" w:rsidRDefault="00B268B2" w:rsidP="00B268B2">
            <w:pPr>
              <w:jc w:val="center"/>
              <w:rPr>
                <w:rFonts w:eastAsia="Calibri"/>
                <w:b/>
                <w:i/>
                <w:lang w:val="lv-LV"/>
              </w:rPr>
            </w:pPr>
            <w:bookmarkStart w:id="111" w:name="_Hlk155763894"/>
            <w:r w:rsidRPr="00610ADD">
              <w:rPr>
                <w:rFonts w:eastAsia="Calibri"/>
                <w:b/>
                <w:i/>
                <w:lang w:val="lv-LV"/>
              </w:rPr>
              <w:t>Pakalpojums sniegts</w:t>
            </w:r>
          </w:p>
          <w:p w:rsidR="00B268B2" w:rsidRPr="00610ADD" w:rsidRDefault="00B268B2" w:rsidP="00B268B2">
            <w:pPr>
              <w:jc w:val="center"/>
              <w:rPr>
                <w:rFonts w:eastAsia="Calibri"/>
                <w:b/>
                <w:i/>
                <w:lang w:val="lv-LV"/>
              </w:rPr>
            </w:pPr>
            <w:r w:rsidRPr="00610ADD">
              <w:rPr>
                <w:rFonts w:eastAsia="Calibri"/>
                <w:b/>
                <w:i/>
                <w:lang w:val="lv-LV"/>
              </w:rPr>
              <w:t>(laika periods)</w:t>
            </w:r>
          </w:p>
        </w:tc>
        <w:tc>
          <w:tcPr>
            <w:tcW w:w="2268" w:type="dxa"/>
            <w:vAlign w:val="center"/>
          </w:tcPr>
          <w:p w:rsidR="00B268B2" w:rsidRPr="00610ADD" w:rsidRDefault="00B268B2" w:rsidP="00B268B2">
            <w:pPr>
              <w:jc w:val="center"/>
              <w:rPr>
                <w:rFonts w:eastAsia="Calibri"/>
                <w:b/>
                <w:i/>
                <w:lang w:val="lv-LV"/>
              </w:rPr>
            </w:pPr>
            <w:r w:rsidRPr="00610ADD">
              <w:rPr>
                <w:rFonts w:eastAsia="Calibri"/>
                <w:b/>
                <w:i/>
                <w:lang w:val="lv-LV"/>
              </w:rPr>
              <w:t>Pakalpojuma veids</w:t>
            </w:r>
          </w:p>
        </w:tc>
        <w:tc>
          <w:tcPr>
            <w:tcW w:w="3732" w:type="dxa"/>
            <w:vAlign w:val="center"/>
          </w:tcPr>
          <w:p w:rsidR="00B268B2" w:rsidRPr="00610ADD" w:rsidRDefault="00B268B2" w:rsidP="00B268B2">
            <w:pPr>
              <w:jc w:val="center"/>
              <w:rPr>
                <w:rFonts w:eastAsia="Calibri"/>
                <w:b/>
                <w:i/>
                <w:lang w:val="lv-LV"/>
              </w:rPr>
            </w:pPr>
            <w:r w:rsidRPr="00610ADD">
              <w:rPr>
                <w:rFonts w:eastAsia="Calibri"/>
                <w:b/>
                <w:i/>
                <w:lang w:val="lv-LV"/>
              </w:rPr>
              <w:t>Klients, kontaktpersona, tālrunis</w:t>
            </w:r>
          </w:p>
        </w:tc>
        <w:tc>
          <w:tcPr>
            <w:tcW w:w="1350" w:type="dxa"/>
          </w:tcPr>
          <w:p w:rsidR="00B268B2" w:rsidRPr="00610ADD" w:rsidRDefault="00B268B2" w:rsidP="00B268B2">
            <w:pPr>
              <w:jc w:val="center"/>
              <w:rPr>
                <w:rFonts w:eastAsia="Calibri"/>
                <w:b/>
                <w:i/>
                <w:lang w:val="lv-LV"/>
              </w:rPr>
            </w:pPr>
            <w:r w:rsidRPr="00610ADD">
              <w:rPr>
                <w:rFonts w:eastAsia="Calibri"/>
                <w:b/>
                <w:i/>
                <w:lang w:val="lv-LV"/>
              </w:rPr>
              <w:t>Līguma summa EUR bez PVN</w:t>
            </w:r>
          </w:p>
        </w:tc>
      </w:tr>
      <w:bookmarkEnd w:id="111"/>
      <w:tr w:rsidR="00B268B2" w:rsidRPr="00610ADD" w:rsidTr="00B268B2">
        <w:trPr>
          <w:trHeight w:val="64"/>
        </w:trPr>
        <w:tc>
          <w:tcPr>
            <w:tcW w:w="1717" w:type="dxa"/>
          </w:tcPr>
          <w:p w:rsidR="00B268B2" w:rsidRPr="00610ADD" w:rsidRDefault="00B268B2" w:rsidP="00B268B2">
            <w:pPr>
              <w:tabs>
                <w:tab w:val="left" w:pos="851"/>
                <w:tab w:val="center" w:pos="4153"/>
                <w:tab w:val="right" w:pos="8306"/>
              </w:tabs>
              <w:ind w:left="567" w:firstLine="567"/>
              <w:rPr>
                <w:rFonts w:eastAsia="Calibri"/>
                <w:lang w:val="lv-LV"/>
              </w:rPr>
            </w:pPr>
          </w:p>
        </w:tc>
        <w:tc>
          <w:tcPr>
            <w:tcW w:w="2268"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3732"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1350" w:type="dxa"/>
          </w:tcPr>
          <w:p w:rsidR="00B268B2" w:rsidRPr="00610ADD" w:rsidRDefault="00B268B2" w:rsidP="00B268B2">
            <w:pPr>
              <w:tabs>
                <w:tab w:val="left" w:pos="851"/>
                <w:tab w:val="center" w:pos="4153"/>
                <w:tab w:val="right" w:pos="8306"/>
              </w:tabs>
              <w:ind w:left="357" w:hanging="357"/>
              <w:rPr>
                <w:rFonts w:eastAsia="Calibri"/>
                <w:lang w:val="lv-LV"/>
              </w:rPr>
            </w:pPr>
          </w:p>
        </w:tc>
      </w:tr>
      <w:tr w:rsidR="00B268B2" w:rsidRPr="00610ADD" w:rsidTr="00B268B2">
        <w:trPr>
          <w:trHeight w:val="64"/>
        </w:trPr>
        <w:tc>
          <w:tcPr>
            <w:tcW w:w="1717" w:type="dxa"/>
          </w:tcPr>
          <w:p w:rsidR="00B268B2" w:rsidRPr="00610ADD" w:rsidRDefault="00B268B2" w:rsidP="00B268B2">
            <w:pPr>
              <w:tabs>
                <w:tab w:val="left" w:pos="851"/>
                <w:tab w:val="center" w:pos="4153"/>
                <w:tab w:val="right" w:pos="8306"/>
              </w:tabs>
              <w:ind w:left="567" w:firstLine="567"/>
              <w:rPr>
                <w:rFonts w:eastAsia="Calibri"/>
                <w:lang w:val="lv-LV"/>
              </w:rPr>
            </w:pPr>
          </w:p>
        </w:tc>
        <w:tc>
          <w:tcPr>
            <w:tcW w:w="2268"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3732"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1350" w:type="dxa"/>
          </w:tcPr>
          <w:p w:rsidR="00B268B2" w:rsidRPr="00610ADD" w:rsidRDefault="00B268B2" w:rsidP="00B268B2">
            <w:pPr>
              <w:tabs>
                <w:tab w:val="left" w:pos="851"/>
                <w:tab w:val="center" w:pos="4153"/>
                <w:tab w:val="right" w:pos="8306"/>
              </w:tabs>
              <w:ind w:left="357" w:hanging="357"/>
              <w:rPr>
                <w:rFonts w:eastAsia="Calibri"/>
                <w:lang w:val="lv-LV"/>
              </w:rPr>
            </w:pPr>
          </w:p>
        </w:tc>
      </w:tr>
      <w:tr w:rsidR="00B268B2" w:rsidRPr="00610ADD" w:rsidTr="00B268B2">
        <w:trPr>
          <w:trHeight w:val="64"/>
        </w:trPr>
        <w:tc>
          <w:tcPr>
            <w:tcW w:w="1717" w:type="dxa"/>
          </w:tcPr>
          <w:p w:rsidR="00B268B2" w:rsidRPr="00610ADD" w:rsidRDefault="00B268B2" w:rsidP="00B268B2">
            <w:pPr>
              <w:tabs>
                <w:tab w:val="left" w:pos="851"/>
                <w:tab w:val="center" w:pos="4153"/>
                <w:tab w:val="right" w:pos="8306"/>
              </w:tabs>
              <w:ind w:left="567" w:firstLine="567"/>
              <w:rPr>
                <w:rFonts w:eastAsia="Calibri"/>
                <w:lang w:val="lv-LV"/>
              </w:rPr>
            </w:pPr>
          </w:p>
        </w:tc>
        <w:tc>
          <w:tcPr>
            <w:tcW w:w="2268"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3732"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1350" w:type="dxa"/>
          </w:tcPr>
          <w:p w:rsidR="00B268B2" w:rsidRPr="00610ADD" w:rsidRDefault="00B268B2" w:rsidP="00B268B2">
            <w:pPr>
              <w:tabs>
                <w:tab w:val="left" w:pos="851"/>
                <w:tab w:val="center" w:pos="4153"/>
                <w:tab w:val="right" w:pos="8306"/>
              </w:tabs>
              <w:ind w:left="357" w:hanging="357"/>
              <w:rPr>
                <w:rFonts w:eastAsia="Calibri"/>
                <w:lang w:val="lv-LV"/>
              </w:rPr>
            </w:pPr>
          </w:p>
        </w:tc>
      </w:tr>
      <w:tr w:rsidR="00B268B2" w:rsidRPr="00610ADD" w:rsidTr="00B268B2">
        <w:trPr>
          <w:trHeight w:val="64"/>
        </w:trPr>
        <w:tc>
          <w:tcPr>
            <w:tcW w:w="1717" w:type="dxa"/>
          </w:tcPr>
          <w:p w:rsidR="00B268B2" w:rsidRPr="00610ADD" w:rsidRDefault="00B268B2" w:rsidP="00B268B2">
            <w:pPr>
              <w:tabs>
                <w:tab w:val="left" w:pos="851"/>
                <w:tab w:val="center" w:pos="4153"/>
                <w:tab w:val="right" w:pos="8306"/>
              </w:tabs>
              <w:ind w:left="567" w:firstLine="567"/>
              <w:rPr>
                <w:rFonts w:eastAsia="Calibri"/>
                <w:lang w:val="lv-LV"/>
              </w:rPr>
            </w:pPr>
          </w:p>
        </w:tc>
        <w:tc>
          <w:tcPr>
            <w:tcW w:w="2268"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3732"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1350" w:type="dxa"/>
          </w:tcPr>
          <w:p w:rsidR="00B268B2" w:rsidRPr="00610ADD" w:rsidRDefault="00B268B2" w:rsidP="00B268B2">
            <w:pPr>
              <w:tabs>
                <w:tab w:val="left" w:pos="851"/>
                <w:tab w:val="center" w:pos="4153"/>
                <w:tab w:val="right" w:pos="8306"/>
              </w:tabs>
              <w:ind w:left="357" w:hanging="357"/>
              <w:rPr>
                <w:rFonts w:eastAsia="Calibri"/>
                <w:lang w:val="lv-LV"/>
              </w:rPr>
            </w:pPr>
          </w:p>
        </w:tc>
      </w:tr>
      <w:tr w:rsidR="00B268B2" w:rsidRPr="00610ADD" w:rsidTr="00B268B2">
        <w:trPr>
          <w:trHeight w:val="64"/>
        </w:trPr>
        <w:tc>
          <w:tcPr>
            <w:tcW w:w="1717" w:type="dxa"/>
          </w:tcPr>
          <w:p w:rsidR="00B268B2" w:rsidRPr="00610ADD" w:rsidRDefault="00B268B2" w:rsidP="00B268B2">
            <w:pPr>
              <w:tabs>
                <w:tab w:val="left" w:pos="851"/>
                <w:tab w:val="center" w:pos="4153"/>
                <w:tab w:val="right" w:pos="8306"/>
              </w:tabs>
              <w:ind w:left="567" w:firstLine="567"/>
              <w:rPr>
                <w:rFonts w:eastAsia="Calibri"/>
                <w:lang w:val="lv-LV"/>
              </w:rPr>
            </w:pPr>
          </w:p>
        </w:tc>
        <w:tc>
          <w:tcPr>
            <w:tcW w:w="2268"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3732" w:type="dxa"/>
          </w:tcPr>
          <w:p w:rsidR="00B268B2" w:rsidRPr="00610ADD" w:rsidRDefault="00B268B2" w:rsidP="00B268B2">
            <w:pPr>
              <w:tabs>
                <w:tab w:val="left" w:pos="851"/>
                <w:tab w:val="center" w:pos="4153"/>
                <w:tab w:val="right" w:pos="8306"/>
              </w:tabs>
              <w:ind w:left="357" w:hanging="357"/>
              <w:rPr>
                <w:rFonts w:eastAsia="Calibri"/>
                <w:lang w:val="lv-LV"/>
              </w:rPr>
            </w:pPr>
          </w:p>
        </w:tc>
        <w:tc>
          <w:tcPr>
            <w:tcW w:w="1350" w:type="dxa"/>
          </w:tcPr>
          <w:p w:rsidR="00B268B2" w:rsidRPr="00610ADD" w:rsidRDefault="00B268B2" w:rsidP="00B268B2">
            <w:pPr>
              <w:tabs>
                <w:tab w:val="left" w:pos="851"/>
                <w:tab w:val="center" w:pos="4153"/>
                <w:tab w:val="right" w:pos="8306"/>
              </w:tabs>
              <w:ind w:left="357" w:hanging="357"/>
              <w:rPr>
                <w:rFonts w:eastAsia="Calibri"/>
                <w:lang w:val="lv-LV"/>
              </w:rPr>
            </w:pPr>
          </w:p>
        </w:tc>
      </w:tr>
    </w:tbl>
    <w:p w:rsidR="00B268B2" w:rsidRPr="00610ADD" w:rsidRDefault="00B268B2" w:rsidP="00B268B2">
      <w:pPr>
        <w:rPr>
          <w:rFonts w:eastAsia="Calibri"/>
          <w:lang w:val="lv-LV"/>
        </w:rPr>
      </w:pPr>
    </w:p>
    <w:p w:rsidR="00B268B2" w:rsidRPr="00610ADD" w:rsidRDefault="00B268B2" w:rsidP="00B268B2">
      <w:pPr>
        <w:rPr>
          <w:rFonts w:eastAsia="Calibri"/>
          <w:lang w:val="lv-LV"/>
        </w:rPr>
      </w:pPr>
      <w:r w:rsidRPr="00610ADD">
        <w:rPr>
          <w:rFonts w:eastAsia="Calibri"/>
          <w:lang w:val="lv-LV"/>
        </w:rPr>
        <w:t xml:space="preserve">Pretendents iesniedz </w:t>
      </w:r>
      <w:r w:rsidRPr="00610ADD">
        <w:rPr>
          <w:rFonts w:eastAsia="Calibri"/>
          <w:b/>
          <w:lang w:val="lv-LV"/>
        </w:rPr>
        <w:t>vismaz 2 (divas) pozitīvas atsauksmes</w:t>
      </w:r>
      <w:r w:rsidRPr="00610ADD">
        <w:rPr>
          <w:rFonts w:eastAsia="Calibri"/>
          <w:lang w:val="lv-LV"/>
        </w:rPr>
        <w:t xml:space="preserve"> </w:t>
      </w:r>
      <w:r w:rsidRPr="00610ADD">
        <w:rPr>
          <w:rFonts w:eastAsia="Calibri"/>
          <w:b/>
          <w:lang w:val="lv-LV"/>
        </w:rPr>
        <w:t>vai to apliecinātas kopijas</w:t>
      </w:r>
      <w:r w:rsidRPr="00610ADD">
        <w:rPr>
          <w:rFonts w:eastAsia="Calibri"/>
          <w:lang w:val="lv-LV"/>
        </w:rPr>
        <w:t xml:space="preserve"> no tabulā uzskaitītājiem pakalpojuma saņēmējiem, ar kuriem ir noslēgti līgumi par malkas vai </w:t>
      </w:r>
      <w:proofErr w:type="spellStart"/>
      <w:r w:rsidRPr="00610ADD">
        <w:rPr>
          <w:rFonts w:eastAsia="Calibri"/>
          <w:lang w:val="lv-LV"/>
        </w:rPr>
        <w:t>kokskaidu</w:t>
      </w:r>
      <w:proofErr w:type="spellEnd"/>
      <w:r w:rsidRPr="00610ADD">
        <w:rPr>
          <w:rFonts w:eastAsia="Calibri"/>
          <w:lang w:val="lv-LV"/>
        </w:rPr>
        <w:t xml:space="preserve"> granulu piegādes</w:t>
      </w:r>
      <w:r w:rsidRPr="00610ADD">
        <w:rPr>
          <w:lang w:val="lv-LV"/>
        </w:rPr>
        <w:t xml:space="preserve"> pakalpojumu</w:t>
      </w:r>
      <w:r w:rsidRPr="00610ADD">
        <w:rPr>
          <w:rFonts w:eastAsia="Calibri"/>
          <w:lang w:val="lv-LV"/>
        </w:rPr>
        <w:t xml:space="preserve"> sniegšanu. </w:t>
      </w:r>
    </w:p>
    <w:p w:rsidR="00B268B2" w:rsidRPr="00610ADD" w:rsidRDefault="00B268B2" w:rsidP="00B268B2">
      <w:pPr>
        <w:tabs>
          <w:tab w:val="left" w:pos="4253"/>
        </w:tabs>
        <w:spacing w:before="360"/>
        <w:ind w:right="28" w:firstLine="720"/>
        <w:rPr>
          <w:rFonts w:eastAsia="Calibri"/>
          <w:szCs w:val="22"/>
          <w:lang w:val="lv-LV"/>
        </w:rPr>
      </w:pPr>
    </w:p>
    <w:p w:rsidR="00B268B2" w:rsidRPr="00610ADD" w:rsidRDefault="00B268B2" w:rsidP="00B268B2">
      <w:pPr>
        <w:tabs>
          <w:tab w:val="left" w:pos="4253"/>
        </w:tabs>
        <w:spacing w:before="360"/>
        <w:ind w:right="28" w:firstLine="720"/>
        <w:rPr>
          <w:rFonts w:eastAsia="Calibri"/>
          <w:szCs w:val="22"/>
          <w:lang w:val="lv-LV"/>
        </w:rPr>
      </w:pPr>
      <w:r w:rsidRPr="00610ADD">
        <w:rPr>
          <w:rFonts w:eastAsia="Calibri"/>
          <w:szCs w:val="22"/>
          <w:lang w:val="lv-LV"/>
        </w:rPr>
        <w:t xml:space="preserve">Paraksts: </w:t>
      </w:r>
      <w:r w:rsidRPr="00610ADD">
        <w:rPr>
          <w:rFonts w:eastAsia="Calibri"/>
          <w:szCs w:val="22"/>
          <w:u w:val="single"/>
          <w:lang w:val="lv-LV"/>
        </w:rPr>
        <w:tab/>
      </w:r>
    </w:p>
    <w:p w:rsidR="00B268B2" w:rsidRPr="00610ADD" w:rsidRDefault="00B268B2" w:rsidP="00B268B2">
      <w:pPr>
        <w:tabs>
          <w:tab w:val="left" w:pos="4253"/>
        </w:tabs>
        <w:spacing w:before="360"/>
        <w:ind w:firstLine="720"/>
        <w:rPr>
          <w:rFonts w:eastAsia="Calibri"/>
          <w:szCs w:val="22"/>
          <w:lang w:val="lv-LV"/>
        </w:rPr>
      </w:pPr>
      <w:r w:rsidRPr="00610ADD">
        <w:rPr>
          <w:rFonts w:eastAsia="Calibri"/>
          <w:szCs w:val="22"/>
          <w:lang w:val="lv-LV"/>
        </w:rPr>
        <w:t xml:space="preserve">Vārds, uzvārds: </w:t>
      </w:r>
      <w:r w:rsidRPr="00610ADD">
        <w:rPr>
          <w:rFonts w:eastAsia="Calibri"/>
          <w:szCs w:val="22"/>
          <w:u w:val="single"/>
          <w:lang w:val="lv-LV"/>
        </w:rPr>
        <w:tab/>
      </w:r>
    </w:p>
    <w:p w:rsidR="00B268B2" w:rsidRPr="00610ADD" w:rsidRDefault="00B268B2" w:rsidP="00B268B2">
      <w:pPr>
        <w:tabs>
          <w:tab w:val="left" w:pos="4253"/>
        </w:tabs>
        <w:spacing w:before="360" w:line="360" w:lineRule="auto"/>
        <w:ind w:right="28" w:firstLine="720"/>
        <w:rPr>
          <w:rFonts w:eastAsia="Calibri"/>
          <w:szCs w:val="22"/>
          <w:lang w:val="lv-LV"/>
        </w:rPr>
      </w:pPr>
      <w:r w:rsidRPr="00610ADD">
        <w:rPr>
          <w:rFonts w:eastAsia="Calibri"/>
          <w:szCs w:val="22"/>
          <w:lang w:val="lv-LV"/>
        </w:rPr>
        <w:t xml:space="preserve">Amats: </w:t>
      </w:r>
      <w:r w:rsidRPr="00610ADD">
        <w:rPr>
          <w:rFonts w:eastAsia="Calibri"/>
          <w:szCs w:val="22"/>
          <w:u w:val="single"/>
          <w:lang w:val="lv-LV"/>
        </w:rPr>
        <w:tab/>
      </w:r>
      <w:r w:rsidRPr="00610ADD">
        <w:rPr>
          <w:rFonts w:eastAsia="Calibri"/>
          <w:szCs w:val="22"/>
          <w:u w:val="single"/>
          <w:lang w:val="lv-LV"/>
        </w:rPr>
        <w:tab/>
      </w:r>
    </w:p>
    <w:p w:rsidR="00B268B2" w:rsidRPr="00610ADD" w:rsidRDefault="00B268B2" w:rsidP="00B268B2">
      <w:pPr>
        <w:tabs>
          <w:tab w:val="left" w:pos="4253"/>
        </w:tabs>
        <w:spacing w:before="360" w:line="360" w:lineRule="auto"/>
        <w:ind w:right="28" w:firstLine="720"/>
        <w:rPr>
          <w:rFonts w:eastAsia="Calibri"/>
          <w:szCs w:val="22"/>
          <w:u w:val="single"/>
          <w:lang w:val="lv-LV"/>
        </w:rPr>
      </w:pPr>
      <w:r w:rsidRPr="00610ADD">
        <w:rPr>
          <w:rFonts w:eastAsia="Calibri"/>
          <w:szCs w:val="22"/>
          <w:lang w:val="lv-LV"/>
        </w:rPr>
        <w:t>Pieteikums sastādīts un parakstīts 201</w:t>
      </w:r>
      <w:r w:rsidR="00C82578" w:rsidRPr="00610ADD">
        <w:rPr>
          <w:rFonts w:eastAsia="Calibri"/>
          <w:szCs w:val="22"/>
          <w:lang w:val="lv-LV"/>
        </w:rPr>
        <w:t>7</w:t>
      </w:r>
      <w:r w:rsidRPr="00610ADD">
        <w:rPr>
          <w:rFonts w:eastAsia="Calibri"/>
          <w:szCs w:val="22"/>
          <w:lang w:val="lv-LV"/>
        </w:rPr>
        <w:t>. gada __.___________.</w:t>
      </w: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pStyle w:val="Default"/>
        <w:jc w:val="both"/>
        <w:rPr>
          <w:color w:val="auto"/>
        </w:rPr>
      </w:pPr>
    </w:p>
    <w:p w:rsidR="00B268B2" w:rsidRPr="00610ADD" w:rsidRDefault="00B268B2" w:rsidP="00B268B2">
      <w:pPr>
        <w:jc w:val="center"/>
        <w:rPr>
          <w:b/>
          <w:lang w:val="lv-LV"/>
        </w:rPr>
      </w:pPr>
    </w:p>
    <w:p w:rsidR="00B268B2" w:rsidRPr="00610ADD" w:rsidRDefault="00B268B2" w:rsidP="00B268B2">
      <w:pPr>
        <w:tabs>
          <w:tab w:val="left" w:pos="4536"/>
        </w:tabs>
        <w:rPr>
          <w:lang w:val="lv-LV"/>
        </w:rPr>
      </w:pPr>
    </w:p>
    <w:p w:rsidR="00B268B2" w:rsidRPr="00610ADD" w:rsidRDefault="00B268B2" w:rsidP="00B268B2">
      <w:pPr>
        <w:spacing w:line="276" w:lineRule="auto"/>
        <w:ind w:left="709"/>
        <w:contextualSpacing/>
        <w:jc w:val="right"/>
        <w:rPr>
          <w:lang w:val="lv-LV"/>
        </w:rPr>
      </w:pPr>
    </w:p>
    <w:p w:rsidR="00B268B2" w:rsidRPr="00610ADD" w:rsidRDefault="00B268B2" w:rsidP="00B268B2">
      <w:pPr>
        <w:spacing w:line="276" w:lineRule="auto"/>
        <w:ind w:left="709"/>
        <w:contextualSpacing/>
        <w:jc w:val="right"/>
        <w:rPr>
          <w:lang w:val="lv-LV"/>
        </w:rPr>
      </w:pPr>
    </w:p>
    <w:p w:rsidR="00B268B2" w:rsidRPr="00610ADD" w:rsidRDefault="00B268B2" w:rsidP="00B268B2">
      <w:pPr>
        <w:spacing w:line="276" w:lineRule="auto"/>
        <w:ind w:left="709"/>
        <w:contextualSpacing/>
        <w:jc w:val="right"/>
        <w:rPr>
          <w:lang w:val="lv-LV"/>
        </w:rPr>
      </w:pPr>
      <w:r w:rsidRPr="00610ADD">
        <w:rPr>
          <w:lang w:val="lv-LV"/>
        </w:rPr>
        <w:lastRenderedPageBreak/>
        <w:t>4. pielikums</w:t>
      </w:r>
    </w:p>
    <w:p w:rsidR="00B268B2" w:rsidRPr="00610ADD" w:rsidRDefault="00B268B2" w:rsidP="00B268B2">
      <w:pPr>
        <w:jc w:val="right"/>
        <w:rPr>
          <w:lang w:val="lv-LV"/>
        </w:rPr>
      </w:pPr>
      <w:r w:rsidRPr="00610ADD">
        <w:rPr>
          <w:lang w:val="lv-LV"/>
        </w:rPr>
        <w:t>ID Nr.RT201</w:t>
      </w:r>
      <w:r w:rsidR="00C82578" w:rsidRPr="00610ADD">
        <w:rPr>
          <w:lang w:val="lv-LV"/>
        </w:rPr>
        <w:t>7</w:t>
      </w:r>
      <w:r w:rsidRPr="00610ADD">
        <w:rPr>
          <w:lang w:val="lv-LV"/>
        </w:rPr>
        <w:t>/1</w:t>
      </w:r>
      <w:r w:rsidR="00C82578" w:rsidRPr="00610ADD">
        <w:rPr>
          <w:lang w:val="lv-LV"/>
        </w:rPr>
        <w:t>2</w:t>
      </w:r>
    </w:p>
    <w:p w:rsidR="00B268B2" w:rsidRPr="00610ADD" w:rsidRDefault="00B268B2" w:rsidP="00B268B2">
      <w:pPr>
        <w:pStyle w:val="Nosaukums"/>
      </w:pPr>
      <w:r w:rsidRPr="00610ADD">
        <w:t>FINANŠU PIEDĀVĀJUMS</w:t>
      </w:r>
    </w:p>
    <w:p w:rsidR="00B268B2" w:rsidRPr="00610ADD" w:rsidRDefault="00B268B2" w:rsidP="00B268B2">
      <w:pPr>
        <w:jc w:val="center"/>
        <w:rPr>
          <w:b/>
          <w:lang w:val="lv-LV"/>
        </w:rPr>
      </w:pPr>
      <w:r w:rsidRPr="00610ADD">
        <w:rPr>
          <w:b/>
          <w:lang w:val="lv-LV"/>
        </w:rPr>
        <w:t xml:space="preserve">„ </w:t>
      </w:r>
      <w:proofErr w:type="spellStart"/>
      <w:r w:rsidRPr="00610ADD">
        <w:rPr>
          <w:b/>
          <w:lang w:val="lv-LV"/>
        </w:rPr>
        <w:t>Kokskaidu</w:t>
      </w:r>
      <w:proofErr w:type="spellEnd"/>
      <w:r w:rsidRPr="00610ADD">
        <w:rPr>
          <w:b/>
          <w:lang w:val="lv-LV"/>
        </w:rPr>
        <w:t xml:space="preserve"> granulu piegāde”</w:t>
      </w:r>
    </w:p>
    <w:p w:rsidR="00B268B2" w:rsidRPr="00610ADD" w:rsidRDefault="00B268B2" w:rsidP="00B268B2">
      <w:pPr>
        <w:jc w:val="center"/>
        <w:rPr>
          <w:b/>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1418"/>
        <w:gridCol w:w="1559"/>
        <w:gridCol w:w="1417"/>
      </w:tblGrid>
      <w:tr w:rsidR="00B268B2" w:rsidRPr="00610ADD" w:rsidTr="00B268B2">
        <w:tc>
          <w:tcPr>
            <w:tcW w:w="959" w:type="dxa"/>
          </w:tcPr>
          <w:p w:rsidR="00B268B2" w:rsidRPr="00610ADD" w:rsidRDefault="00B268B2" w:rsidP="00B268B2">
            <w:pPr>
              <w:jc w:val="center"/>
              <w:rPr>
                <w:b/>
                <w:lang w:val="lv-LV"/>
              </w:rPr>
            </w:pPr>
            <w:proofErr w:type="spellStart"/>
            <w:r w:rsidRPr="00610ADD">
              <w:rPr>
                <w:b/>
                <w:lang w:val="lv-LV"/>
              </w:rPr>
              <w:t>Nr.p.k</w:t>
            </w:r>
            <w:proofErr w:type="spellEnd"/>
            <w:r w:rsidRPr="00610ADD">
              <w:rPr>
                <w:b/>
                <w:lang w:val="lv-LV"/>
              </w:rPr>
              <w:t>.</w:t>
            </w:r>
          </w:p>
        </w:tc>
        <w:tc>
          <w:tcPr>
            <w:tcW w:w="3827" w:type="dxa"/>
          </w:tcPr>
          <w:p w:rsidR="00B268B2" w:rsidRPr="00610ADD" w:rsidRDefault="00B268B2" w:rsidP="00B268B2">
            <w:pPr>
              <w:jc w:val="center"/>
              <w:rPr>
                <w:b/>
                <w:lang w:val="lv-LV"/>
              </w:rPr>
            </w:pPr>
            <w:r w:rsidRPr="00610ADD">
              <w:rPr>
                <w:b/>
                <w:lang w:val="lv-LV"/>
              </w:rPr>
              <w:t>Preces nosaukums</w:t>
            </w:r>
          </w:p>
        </w:tc>
        <w:tc>
          <w:tcPr>
            <w:tcW w:w="1418" w:type="dxa"/>
          </w:tcPr>
          <w:p w:rsidR="00B268B2" w:rsidRPr="00610ADD" w:rsidRDefault="00B268B2" w:rsidP="00B268B2">
            <w:pPr>
              <w:jc w:val="center"/>
              <w:rPr>
                <w:b/>
                <w:vertAlign w:val="superscript"/>
                <w:lang w:val="lv-LV"/>
              </w:rPr>
            </w:pPr>
            <w:r w:rsidRPr="00610ADD">
              <w:rPr>
                <w:b/>
                <w:lang w:val="lv-LV"/>
              </w:rPr>
              <w:t>Preces apjoms, tonnas</w:t>
            </w:r>
          </w:p>
        </w:tc>
        <w:tc>
          <w:tcPr>
            <w:tcW w:w="1559" w:type="dxa"/>
          </w:tcPr>
          <w:p w:rsidR="00B268B2" w:rsidRPr="00610ADD" w:rsidRDefault="00B268B2" w:rsidP="00B268B2">
            <w:pPr>
              <w:jc w:val="center"/>
              <w:rPr>
                <w:b/>
                <w:lang w:val="lv-LV"/>
              </w:rPr>
            </w:pPr>
            <w:r w:rsidRPr="00610ADD">
              <w:rPr>
                <w:b/>
                <w:lang w:val="lv-LV"/>
              </w:rPr>
              <w:t>Cena par 1t EUR bez PVN</w:t>
            </w:r>
          </w:p>
        </w:tc>
        <w:tc>
          <w:tcPr>
            <w:tcW w:w="1417" w:type="dxa"/>
          </w:tcPr>
          <w:p w:rsidR="00B268B2" w:rsidRPr="00610ADD" w:rsidRDefault="00B268B2" w:rsidP="00B268B2">
            <w:pPr>
              <w:jc w:val="center"/>
              <w:rPr>
                <w:b/>
                <w:lang w:val="lv-LV"/>
              </w:rPr>
            </w:pPr>
            <w:r w:rsidRPr="00610ADD">
              <w:rPr>
                <w:b/>
                <w:lang w:val="lv-LV"/>
              </w:rPr>
              <w:t>Cena par visu apjomu EUR bez PVN</w:t>
            </w:r>
          </w:p>
        </w:tc>
      </w:tr>
      <w:tr w:rsidR="00B268B2" w:rsidRPr="00610ADD" w:rsidTr="00B268B2">
        <w:tc>
          <w:tcPr>
            <w:tcW w:w="959" w:type="dxa"/>
          </w:tcPr>
          <w:p w:rsidR="00B268B2" w:rsidRPr="00610ADD" w:rsidRDefault="00B268B2" w:rsidP="00B268B2">
            <w:pPr>
              <w:jc w:val="center"/>
              <w:rPr>
                <w:b/>
                <w:lang w:val="lv-LV"/>
              </w:rPr>
            </w:pPr>
            <w:r w:rsidRPr="00610ADD">
              <w:rPr>
                <w:b/>
                <w:lang w:val="lv-LV"/>
              </w:rPr>
              <w:t>1.</w:t>
            </w:r>
          </w:p>
        </w:tc>
        <w:tc>
          <w:tcPr>
            <w:tcW w:w="3827" w:type="dxa"/>
          </w:tcPr>
          <w:p w:rsidR="00B268B2" w:rsidRPr="00610ADD" w:rsidRDefault="00B268B2" w:rsidP="00B268B2">
            <w:pPr>
              <w:jc w:val="left"/>
              <w:rPr>
                <w:b/>
                <w:lang w:val="lv-LV"/>
              </w:rPr>
            </w:pPr>
            <w:proofErr w:type="spellStart"/>
            <w:r w:rsidRPr="00610ADD">
              <w:rPr>
                <w:b/>
                <w:lang w:val="lv-LV"/>
              </w:rPr>
              <w:t>Kokskaidu</w:t>
            </w:r>
            <w:proofErr w:type="spellEnd"/>
            <w:r w:rsidRPr="00610ADD">
              <w:rPr>
                <w:b/>
                <w:lang w:val="lv-LV"/>
              </w:rPr>
              <w:t xml:space="preserve"> granulu iegāde </w:t>
            </w:r>
          </w:p>
          <w:p w:rsidR="00B268B2" w:rsidRPr="00610ADD" w:rsidRDefault="00B268B2" w:rsidP="00B268B2">
            <w:pPr>
              <w:jc w:val="left"/>
              <w:rPr>
                <w:b/>
                <w:lang w:val="lv-LV"/>
              </w:rPr>
            </w:pPr>
          </w:p>
        </w:tc>
        <w:tc>
          <w:tcPr>
            <w:tcW w:w="1418" w:type="dxa"/>
          </w:tcPr>
          <w:p w:rsidR="00B268B2" w:rsidRPr="00610ADD" w:rsidRDefault="00B268B2" w:rsidP="00B268B2">
            <w:pPr>
              <w:jc w:val="center"/>
              <w:rPr>
                <w:b/>
                <w:lang w:val="lv-LV"/>
              </w:rPr>
            </w:pPr>
          </w:p>
        </w:tc>
        <w:tc>
          <w:tcPr>
            <w:tcW w:w="1559" w:type="dxa"/>
          </w:tcPr>
          <w:p w:rsidR="00B268B2" w:rsidRPr="00610ADD" w:rsidRDefault="00B268B2" w:rsidP="00B268B2">
            <w:pPr>
              <w:jc w:val="center"/>
              <w:rPr>
                <w:b/>
                <w:lang w:val="lv-LV"/>
              </w:rPr>
            </w:pPr>
          </w:p>
        </w:tc>
        <w:tc>
          <w:tcPr>
            <w:tcW w:w="1417" w:type="dxa"/>
          </w:tcPr>
          <w:p w:rsidR="00B268B2" w:rsidRPr="00610ADD" w:rsidRDefault="00B268B2" w:rsidP="00B268B2">
            <w:pPr>
              <w:jc w:val="center"/>
              <w:rPr>
                <w:b/>
                <w:lang w:val="lv-LV"/>
              </w:rPr>
            </w:pPr>
          </w:p>
        </w:tc>
      </w:tr>
      <w:tr w:rsidR="00B268B2" w:rsidRPr="00610ADD" w:rsidTr="00B268B2">
        <w:tc>
          <w:tcPr>
            <w:tcW w:w="6204" w:type="dxa"/>
            <w:gridSpan w:val="3"/>
          </w:tcPr>
          <w:p w:rsidR="00B268B2" w:rsidRPr="00610ADD" w:rsidRDefault="00B268B2" w:rsidP="00B268B2">
            <w:pPr>
              <w:wordWrap w:val="0"/>
              <w:jc w:val="right"/>
              <w:rPr>
                <w:b/>
                <w:lang w:val="lv-LV"/>
              </w:rPr>
            </w:pPr>
            <w:r w:rsidRPr="00610ADD">
              <w:rPr>
                <w:b/>
                <w:lang w:val="lv-LV"/>
              </w:rPr>
              <w:t>Summa EUR bez PVN</w:t>
            </w:r>
          </w:p>
        </w:tc>
        <w:tc>
          <w:tcPr>
            <w:tcW w:w="1559" w:type="dxa"/>
          </w:tcPr>
          <w:p w:rsidR="00B268B2" w:rsidRPr="00610ADD" w:rsidRDefault="00B268B2" w:rsidP="00B268B2">
            <w:pPr>
              <w:jc w:val="center"/>
              <w:rPr>
                <w:b/>
                <w:lang w:val="lv-LV"/>
              </w:rPr>
            </w:pPr>
          </w:p>
        </w:tc>
        <w:tc>
          <w:tcPr>
            <w:tcW w:w="1417" w:type="dxa"/>
          </w:tcPr>
          <w:p w:rsidR="00B268B2" w:rsidRPr="00610ADD" w:rsidRDefault="00B268B2" w:rsidP="00B268B2">
            <w:pPr>
              <w:jc w:val="center"/>
              <w:rPr>
                <w:b/>
                <w:lang w:val="lv-LV"/>
              </w:rPr>
            </w:pPr>
          </w:p>
        </w:tc>
      </w:tr>
      <w:tr w:rsidR="00B268B2" w:rsidRPr="00610ADD" w:rsidTr="00B268B2">
        <w:tc>
          <w:tcPr>
            <w:tcW w:w="6204" w:type="dxa"/>
            <w:gridSpan w:val="3"/>
          </w:tcPr>
          <w:p w:rsidR="00B268B2" w:rsidRPr="00610ADD" w:rsidRDefault="00B268B2" w:rsidP="00B268B2">
            <w:pPr>
              <w:wordWrap w:val="0"/>
              <w:jc w:val="right"/>
              <w:rPr>
                <w:b/>
                <w:lang w:val="lv-LV"/>
              </w:rPr>
            </w:pPr>
            <w:r w:rsidRPr="00610ADD">
              <w:rPr>
                <w:b/>
                <w:lang w:val="lv-LV"/>
              </w:rPr>
              <w:t xml:space="preserve">PVN    % </w:t>
            </w:r>
          </w:p>
        </w:tc>
        <w:tc>
          <w:tcPr>
            <w:tcW w:w="1559" w:type="dxa"/>
          </w:tcPr>
          <w:p w:rsidR="00B268B2" w:rsidRPr="00610ADD" w:rsidRDefault="00B268B2" w:rsidP="00B268B2">
            <w:pPr>
              <w:jc w:val="center"/>
              <w:rPr>
                <w:b/>
                <w:lang w:val="lv-LV"/>
              </w:rPr>
            </w:pPr>
          </w:p>
        </w:tc>
        <w:tc>
          <w:tcPr>
            <w:tcW w:w="1417" w:type="dxa"/>
          </w:tcPr>
          <w:p w:rsidR="00B268B2" w:rsidRPr="00610ADD" w:rsidRDefault="00B268B2" w:rsidP="00B268B2">
            <w:pPr>
              <w:jc w:val="center"/>
              <w:rPr>
                <w:b/>
                <w:lang w:val="lv-LV"/>
              </w:rPr>
            </w:pPr>
          </w:p>
        </w:tc>
      </w:tr>
      <w:tr w:rsidR="00B268B2" w:rsidRPr="00610ADD" w:rsidTr="00B268B2">
        <w:tc>
          <w:tcPr>
            <w:tcW w:w="6204" w:type="dxa"/>
            <w:gridSpan w:val="3"/>
          </w:tcPr>
          <w:p w:rsidR="00B268B2" w:rsidRPr="00610ADD" w:rsidRDefault="00B268B2" w:rsidP="00B268B2">
            <w:pPr>
              <w:jc w:val="right"/>
              <w:rPr>
                <w:b/>
                <w:lang w:val="lv-LV"/>
              </w:rPr>
            </w:pPr>
            <w:r w:rsidRPr="00610ADD">
              <w:rPr>
                <w:b/>
                <w:lang w:val="lv-LV"/>
              </w:rPr>
              <w:t xml:space="preserve">        Summa EUR kopā ar PVN</w:t>
            </w:r>
          </w:p>
        </w:tc>
        <w:tc>
          <w:tcPr>
            <w:tcW w:w="1559" w:type="dxa"/>
          </w:tcPr>
          <w:p w:rsidR="00B268B2" w:rsidRPr="00610ADD" w:rsidRDefault="00B268B2" w:rsidP="00B268B2">
            <w:pPr>
              <w:jc w:val="center"/>
              <w:rPr>
                <w:b/>
                <w:lang w:val="lv-LV"/>
              </w:rPr>
            </w:pPr>
          </w:p>
        </w:tc>
        <w:tc>
          <w:tcPr>
            <w:tcW w:w="1417" w:type="dxa"/>
          </w:tcPr>
          <w:p w:rsidR="00B268B2" w:rsidRPr="00610ADD" w:rsidRDefault="00B268B2" w:rsidP="00B268B2">
            <w:pPr>
              <w:jc w:val="center"/>
              <w:rPr>
                <w:b/>
                <w:lang w:val="lv-LV"/>
              </w:rPr>
            </w:pPr>
          </w:p>
        </w:tc>
      </w:tr>
    </w:tbl>
    <w:p w:rsidR="00B268B2" w:rsidRPr="00610ADD" w:rsidRDefault="00B268B2" w:rsidP="00B268B2">
      <w:pPr>
        <w:jc w:val="center"/>
        <w:rPr>
          <w:b/>
          <w:lang w:val="lv-LV"/>
        </w:rPr>
      </w:pPr>
    </w:p>
    <w:p w:rsidR="00B268B2" w:rsidRPr="00610ADD" w:rsidRDefault="00B268B2" w:rsidP="00B268B2">
      <w:pPr>
        <w:ind w:left="360"/>
        <w:rPr>
          <w:lang w:val="lv-LV"/>
        </w:rPr>
      </w:pPr>
      <w:r w:rsidRPr="00610ADD">
        <w:rPr>
          <w:sz w:val="22"/>
          <w:szCs w:val="22"/>
          <w:lang w:val="lv-LV"/>
        </w:rPr>
        <w:t xml:space="preserve">Apstiprinām, ka piedāvājuma cenā </w:t>
      </w:r>
      <w:r w:rsidRPr="00610ADD">
        <w:rPr>
          <w:lang w:val="lv-LV"/>
        </w:rPr>
        <w:t xml:space="preserve"> ir ietvertas visas iespējamās izmaksas, kas saistītas ar pakalpojuma pilnīgu sniegšanu, piegādi</w:t>
      </w:r>
      <w:r w:rsidR="00B90AC0">
        <w:rPr>
          <w:lang w:val="lv-LV"/>
        </w:rPr>
        <w:t>, izkraušanu Pasūtītāja norādītajā vietā</w:t>
      </w:r>
      <w:r w:rsidRPr="00610ADD">
        <w:rPr>
          <w:lang w:val="lv-LV"/>
        </w:rPr>
        <w:t xml:space="preserve"> un paredzamā līguma izpildi, tai skaitā iespējamie sadārdzinājumi un visi riski. </w:t>
      </w:r>
      <w:bookmarkStart w:id="112" w:name="_GoBack"/>
      <w:bookmarkEnd w:id="112"/>
    </w:p>
    <w:p w:rsidR="00B268B2" w:rsidRPr="00610ADD" w:rsidRDefault="00B268B2" w:rsidP="00B268B2">
      <w:pPr>
        <w:rPr>
          <w:b/>
          <w:bCs/>
          <w:color w:val="FF0000"/>
          <w:szCs w:val="22"/>
          <w:lang w:val="lv-LV"/>
        </w:rPr>
      </w:pPr>
    </w:p>
    <w:p w:rsidR="00B268B2" w:rsidRPr="00610ADD" w:rsidRDefault="00B268B2" w:rsidP="00B268B2">
      <w:pPr>
        <w:tabs>
          <w:tab w:val="left" w:pos="4253"/>
        </w:tabs>
        <w:spacing w:before="360"/>
        <w:ind w:right="28" w:firstLine="720"/>
        <w:rPr>
          <w:szCs w:val="22"/>
          <w:lang w:val="lv-LV"/>
        </w:rPr>
      </w:pPr>
      <w:r w:rsidRPr="00610ADD">
        <w:rPr>
          <w:szCs w:val="22"/>
          <w:lang w:val="lv-LV"/>
        </w:rPr>
        <w:t xml:space="preserve">Paraksts: </w:t>
      </w:r>
      <w:r w:rsidRPr="00610ADD">
        <w:rPr>
          <w:szCs w:val="22"/>
          <w:u w:val="single"/>
          <w:lang w:val="lv-LV"/>
        </w:rPr>
        <w:tab/>
      </w:r>
    </w:p>
    <w:p w:rsidR="00B268B2" w:rsidRPr="00610ADD" w:rsidRDefault="00B268B2" w:rsidP="00B268B2">
      <w:pPr>
        <w:tabs>
          <w:tab w:val="left" w:pos="4253"/>
        </w:tabs>
        <w:spacing w:before="360"/>
        <w:ind w:firstLine="720"/>
        <w:rPr>
          <w:szCs w:val="22"/>
          <w:lang w:val="lv-LV"/>
        </w:rPr>
      </w:pPr>
      <w:r w:rsidRPr="00610ADD">
        <w:rPr>
          <w:szCs w:val="22"/>
          <w:lang w:val="lv-LV"/>
        </w:rPr>
        <w:t xml:space="preserve">Vārds, uzvārds: </w:t>
      </w:r>
      <w:r w:rsidRPr="00610ADD">
        <w:rPr>
          <w:szCs w:val="22"/>
          <w:u w:val="single"/>
          <w:lang w:val="lv-LV"/>
        </w:rPr>
        <w:tab/>
      </w:r>
    </w:p>
    <w:p w:rsidR="00B268B2" w:rsidRPr="00610ADD" w:rsidRDefault="00B268B2" w:rsidP="00B268B2">
      <w:pPr>
        <w:tabs>
          <w:tab w:val="left" w:pos="4253"/>
        </w:tabs>
        <w:spacing w:before="360" w:line="360" w:lineRule="auto"/>
        <w:ind w:right="28" w:firstLine="720"/>
        <w:rPr>
          <w:szCs w:val="22"/>
          <w:u w:val="single"/>
          <w:lang w:val="lv-LV"/>
        </w:rPr>
      </w:pPr>
      <w:r w:rsidRPr="00610ADD">
        <w:rPr>
          <w:szCs w:val="22"/>
          <w:lang w:val="lv-LV"/>
        </w:rPr>
        <w:t xml:space="preserve">Amats: </w:t>
      </w:r>
      <w:r w:rsidRPr="00610ADD">
        <w:rPr>
          <w:szCs w:val="22"/>
          <w:u w:val="single"/>
          <w:lang w:val="lv-LV"/>
        </w:rPr>
        <w:tab/>
      </w:r>
      <w:r w:rsidRPr="00610ADD">
        <w:rPr>
          <w:szCs w:val="22"/>
          <w:u w:val="single"/>
          <w:lang w:val="lv-LV"/>
        </w:rPr>
        <w:tab/>
      </w:r>
    </w:p>
    <w:p w:rsidR="00B268B2" w:rsidRPr="00610ADD" w:rsidRDefault="00B268B2" w:rsidP="00B268B2">
      <w:pPr>
        <w:tabs>
          <w:tab w:val="left" w:pos="4253"/>
        </w:tabs>
        <w:spacing w:before="360" w:line="360" w:lineRule="auto"/>
        <w:ind w:right="28" w:firstLine="720"/>
        <w:rPr>
          <w:szCs w:val="22"/>
          <w:u w:val="single"/>
          <w:lang w:val="lv-LV"/>
        </w:rPr>
      </w:pPr>
    </w:p>
    <w:p w:rsidR="00B268B2" w:rsidRPr="00610ADD" w:rsidRDefault="00B268B2" w:rsidP="00B268B2">
      <w:pPr>
        <w:spacing w:line="360" w:lineRule="auto"/>
        <w:ind w:right="29" w:firstLine="720"/>
        <w:rPr>
          <w:szCs w:val="22"/>
          <w:u w:val="single"/>
          <w:lang w:val="lv-LV"/>
        </w:rPr>
      </w:pPr>
      <w:r w:rsidRPr="00610ADD">
        <w:rPr>
          <w:szCs w:val="22"/>
          <w:lang w:val="lv-LV"/>
        </w:rPr>
        <w:t>Pieteikums sastādīts un parakstīts 201</w:t>
      </w:r>
      <w:r w:rsidR="00C82578" w:rsidRPr="00610ADD">
        <w:rPr>
          <w:szCs w:val="22"/>
          <w:lang w:val="lv-LV"/>
        </w:rPr>
        <w:t>7</w:t>
      </w:r>
      <w:r w:rsidRPr="00610ADD">
        <w:rPr>
          <w:szCs w:val="22"/>
          <w:lang w:val="lv-LV"/>
        </w:rPr>
        <w:t>. gada __.___________.</w:t>
      </w:r>
    </w:p>
    <w:p w:rsidR="00B268B2" w:rsidRPr="00610ADD" w:rsidRDefault="00B268B2" w:rsidP="00B268B2">
      <w:pPr>
        <w:pStyle w:val="1pielikums"/>
        <w:numPr>
          <w:ilvl w:val="0"/>
          <w:numId w:val="0"/>
        </w:numPr>
        <w:jc w:val="both"/>
        <w:rPr>
          <w:lang w:val="lv-LV"/>
        </w:rPr>
      </w:pPr>
    </w:p>
    <w:p w:rsidR="00B268B2" w:rsidRPr="00610ADD" w:rsidRDefault="00B268B2" w:rsidP="00B268B2">
      <w:pPr>
        <w:jc w:val="right"/>
        <w:rPr>
          <w:lang w:val="lv-LV"/>
        </w:rPr>
        <w:sectPr w:rsidR="00B268B2" w:rsidRPr="00610ADD">
          <w:footerReference w:type="default" r:id="rId12"/>
          <w:pgSz w:w="11906" w:h="16838"/>
          <w:pgMar w:top="851" w:right="1134" w:bottom="1134" w:left="1701" w:header="709" w:footer="709" w:gutter="0"/>
          <w:cols w:space="720"/>
          <w:titlePg/>
          <w:docGrid w:linePitch="360"/>
        </w:sectPr>
      </w:pPr>
    </w:p>
    <w:p w:rsidR="00B268B2" w:rsidRPr="00610ADD" w:rsidRDefault="00B268B2" w:rsidP="00B268B2">
      <w:pPr>
        <w:spacing w:line="276" w:lineRule="auto"/>
        <w:ind w:left="709"/>
        <w:contextualSpacing/>
        <w:jc w:val="right"/>
        <w:rPr>
          <w:lang w:val="lv-LV"/>
        </w:rPr>
      </w:pPr>
      <w:r w:rsidRPr="00610ADD">
        <w:rPr>
          <w:lang w:val="lv-LV"/>
        </w:rPr>
        <w:lastRenderedPageBreak/>
        <w:t>5. pielikums</w:t>
      </w:r>
    </w:p>
    <w:p w:rsidR="00B268B2" w:rsidRPr="00610ADD" w:rsidRDefault="00B268B2" w:rsidP="00B268B2">
      <w:pPr>
        <w:jc w:val="right"/>
        <w:rPr>
          <w:lang w:val="lv-LV"/>
        </w:rPr>
      </w:pPr>
      <w:r w:rsidRPr="00610ADD">
        <w:rPr>
          <w:lang w:val="lv-LV"/>
        </w:rPr>
        <w:t>ID Nr.RT201</w:t>
      </w:r>
      <w:r w:rsidR="00C82578" w:rsidRPr="00610ADD">
        <w:rPr>
          <w:lang w:val="lv-LV"/>
        </w:rPr>
        <w:t>7</w:t>
      </w:r>
      <w:r w:rsidRPr="00610ADD">
        <w:rPr>
          <w:lang w:val="lv-LV"/>
        </w:rPr>
        <w:t>/1</w:t>
      </w:r>
      <w:r w:rsidR="00C82578" w:rsidRPr="00610ADD">
        <w:rPr>
          <w:lang w:val="lv-LV"/>
        </w:rPr>
        <w:t>2</w:t>
      </w:r>
    </w:p>
    <w:p w:rsidR="00B268B2" w:rsidRPr="00610ADD" w:rsidRDefault="00B268B2" w:rsidP="00B268B2">
      <w:pPr>
        <w:pStyle w:val="Nosaukums"/>
        <w:rPr>
          <w:color w:val="A6A6A6" w:themeColor="background1" w:themeShade="A6"/>
        </w:rPr>
      </w:pPr>
      <w:bookmarkStart w:id="113" w:name="_Toc384714212"/>
      <w:r w:rsidRPr="00610ADD">
        <w:rPr>
          <w:color w:val="A6A6A6" w:themeColor="background1" w:themeShade="A6"/>
        </w:rPr>
        <w:t>LĪGUMA PROJEKTS</w:t>
      </w:r>
      <w:bookmarkEnd w:id="113"/>
    </w:p>
    <w:p w:rsidR="00B268B2" w:rsidRPr="00610ADD" w:rsidRDefault="00B268B2" w:rsidP="00B268B2">
      <w:pPr>
        <w:jc w:val="center"/>
        <w:rPr>
          <w:lang w:val="lv-LV"/>
        </w:rPr>
      </w:pPr>
    </w:p>
    <w:p w:rsidR="00B268B2" w:rsidRPr="00610ADD" w:rsidRDefault="00B268B2" w:rsidP="00B268B2">
      <w:pPr>
        <w:spacing w:before="100" w:beforeAutospacing="1"/>
        <w:contextualSpacing/>
        <w:jc w:val="center"/>
        <w:rPr>
          <w:b/>
          <w:spacing w:val="5"/>
          <w:kern w:val="28"/>
          <w:sz w:val="28"/>
          <w:szCs w:val="28"/>
          <w:lang w:val="lv-LV"/>
        </w:rPr>
      </w:pPr>
      <w:r w:rsidRPr="00610ADD">
        <w:rPr>
          <w:lang w:val="lv-LV"/>
        </w:rPr>
        <w:tab/>
      </w:r>
      <w:r w:rsidRPr="00610ADD">
        <w:rPr>
          <w:b/>
          <w:spacing w:val="5"/>
          <w:kern w:val="28"/>
          <w:sz w:val="28"/>
          <w:szCs w:val="28"/>
          <w:lang w:val="lv-LV"/>
        </w:rPr>
        <w:t>Līgums Nr.__________</w:t>
      </w:r>
    </w:p>
    <w:p w:rsidR="00B268B2" w:rsidRPr="00610ADD" w:rsidRDefault="00B268B2" w:rsidP="00B268B2">
      <w:pPr>
        <w:ind w:firstLine="567"/>
        <w:jc w:val="center"/>
        <w:rPr>
          <w:lang w:val="lv-LV"/>
        </w:rPr>
      </w:pPr>
      <w:r w:rsidRPr="00610ADD">
        <w:rPr>
          <w:i/>
          <w:lang w:val="lv-LV"/>
        </w:rPr>
        <w:t xml:space="preserve">par </w:t>
      </w:r>
      <w:proofErr w:type="spellStart"/>
      <w:r w:rsidRPr="00610ADD">
        <w:rPr>
          <w:i/>
          <w:lang w:val="lv-LV"/>
        </w:rPr>
        <w:t>kokskaidu</w:t>
      </w:r>
      <w:proofErr w:type="spellEnd"/>
      <w:r w:rsidRPr="00610ADD">
        <w:rPr>
          <w:i/>
          <w:lang w:val="lv-LV"/>
        </w:rPr>
        <w:t xml:space="preserve"> granulu piegādi </w:t>
      </w:r>
    </w:p>
    <w:p w:rsidR="00B268B2" w:rsidRPr="00610ADD" w:rsidRDefault="00B268B2" w:rsidP="00B268B2">
      <w:pPr>
        <w:tabs>
          <w:tab w:val="right" w:pos="9072"/>
        </w:tabs>
        <w:spacing w:before="100" w:beforeAutospacing="1" w:after="100" w:afterAutospacing="1"/>
        <w:rPr>
          <w:lang w:val="lv-LV"/>
        </w:rPr>
      </w:pPr>
      <w:r w:rsidRPr="00610ADD">
        <w:rPr>
          <w:lang w:val="lv-LV"/>
        </w:rPr>
        <w:t>Ogrē,</w:t>
      </w:r>
      <w:r w:rsidRPr="00610ADD">
        <w:rPr>
          <w:lang w:val="lv-LV"/>
        </w:rPr>
        <w:tab/>
        <w:t>201</w:t>
      </w:r>
      <w:r w:rsidR="00C82578" w:rsidRPr="00610ADD">
        <w:rPr>
          <w:lang w:val="lv-LV"/>
        </w:rPr>
        <w:t>7</w:t>
      </w:r>
      <w:r w:rsidRPr="00610ADD">
        <w:rPr>
          <w:lang w:val="lv-LV"/>
        </w:rPr>
        <w:t>. gada _____. __________</w:t>
      </w:r>
    </w:p>
    <w:p w:rsidR="00B268B2" w:rsidRPr="00610ADD" w:rsidRDefault="00B268B2" w:rsidP="00B268B2">
      <w:pPr>
        <w:spacing w:before="120"/>
        <w:rPr>
          <w:bCs/>
          <w:lang w:val="lv-LV"/>
        </w:rPr>
      </w:pPr>
      <w:r w:rsidRPr="00610ADD">
        <w:rPr>
          <w:b/>
          <w:lang w:val="lv-LV"/>
        </w:rPr>
        <w:t>Rēzeknes tehnikums</w:t>
      </w:r>
      <w:r w:rsidRPr="00610ADD">
        <w:rPr>
          <w:lang w:val="lv-LV"/>
        </w:rPr>
        <w:t xml:space="preserve">, reģ.Nr.LV90009617187, juridiskā adrese: Varoņu iela 11a, Rēzekne, LV-4604, direktores Benitas </w:t>
      </w:r>
      <w:proofErr w:type="spellStart"/>
      <w:r w:rsidRPr="00610ADD">
        <w:rPr>
          <w:lang w:val="lv-LV"/>
        </w:rPr>
        <w:t>Virbules</w:t>
      </w:r>
      <w:proofErr w:type="spellEnd"/>
      <w:r w:rsidRPr="00610ADD">
        <w:rPr>
          <w:lang w:val="lv-LV"/>
        </w:rPr>
        <w:t xml:space="preserve"> personā, kura darbojas uz Nolikuma pamata, turpmāk tekstā </w:t>
      </w:r>
      <w:r w:rsidRPr="00610ADD">
        <w:rPr>
          <w:bCs/>
          <w:lang w:val="lv-LV"/>
        </w:rPr>
        <w:t>– Pircējs, no vienas puses, un</w:t>
      </w:r>
    </w:p>
    <w:p w:rsidR="00B268B2" w:rsidRPr="00610ADD" w:rsidRDefault="00B268B2" w:rsidP="00B268B2">
      <w:pPr>
        <w:spacing w:before="120"/>
        <w:rPr>
          <w:lang w:val="lv-LV"/>
        </w:rPr>
      </w:pPr>
      <w:r w:rsidRPr="00610ADD">
        <w:rPr>
          <w:b/>
          <w:lang w:val="lv-LV"/>
        </w:rPr>
        <w:t>________________</w:t>
      </w:r>
      <w:r w:rsidRPr="00610ADD">
        <w:rPr>
          <w:b/>
          <w:bCs/>
          <w:lang w:val="lv-LV"/>
        </w:rPr>
        <w:t xml:space="preserve"> „____________”, </w:t>
      </w:r>
      <w:r w:rsidRPr="00610ADD">
        <w:rPr>
          <w:bCs/>
          <w:lang w:val="lv-LV"/>
        </w:rPr>
        <w:t>reģistrācijas Nr. ___________</w:t>
      </w:r>
      <w:r w:rsidRPr="00610ADD">
        <w:rPr>
          <w:lang w:val="lv-LV"/>
        </w:rPr>
        <w:t>, j</w:t>
      </w:r>
      <w:r w:rsidRPr="00610ADD">
        <w:rPr>
          <w:bCs/>
          <w:lang w:val="lv-LV"/>
        </w:rPr>
        <w:t xml:space="preserve">uridiskā adreses: </w:t>
      </w:r>
      <w:hyperlink r:id="rId13" w:history="1">
        <w:r w:rsidRPr="00610ADD">
          <w:rPr>
            <w:rStyle w:val="Hipersaite"/>
            <w:bCs/>
            <w:lang w:val="lv-LV"/>
          </w:rPr>
          <w:t>________________________________</w:t>
        </w:r>
      </w:hyperlink>
      <w:r w:rsidRPr="00610ADD">
        <w:rPr>
          <w:bCs/>
          <w:lang w:val="lv-LV"/>
        </w:rPr>
        <w:t xml:space="preserve"> </w:t>
      </w:r>
      <w:r w:rsidRPr="00610ADD">
        <w:rPr>
          <w:lang w:val="lv-LV"/>
        </w:rPr>
        <w:t>(turpmāk – Pārdevējs)</w:t>
      </w:r>
      <w:r w:rsidRPr="00610ADD">
        <w:rPr>
          <w:bCs/>
          <w:lang w:val="lv-LV"/>
        </w:rPr>
        <w:t xml:space="preserve">, </w:t>
      </w:r>
      <w:r w:rsidRPr="00610ADD">
        <w:rPr>
          <w:lang w:val="lv-LV"/>
        </w:rPr>
        <w:t>tās ________________personā, kurš rīkojas uz __________ pamata, no otras puses,</w:t>
      </w:r>
    </w:p>
    <w:p w:rsidR="00B268B2" w:rsidRPr="00610ADD" w:rsidRDefault="00B268B2" w:rsidP="00B268B2">
      <w:pPr>
        <w:spacing w:before="120"/>
        <w:rPr>
          <w:lang w:val="lv-LV"/>
        </w:rPr>
      </w:pPr>
      <w:r w:rsidRPr="00610ADD">
        <w:rPr>
          <w:lang w:val="lv-LV"/>
        </w:rPr>
        <w:t xml:space="preserve">turpmāk abi kopā saukti kā Puses, </w:t>
      </w:r>
    </w:p>
    <w:p w:rsidR="00B268B2" w:rsidRPr="00610ADD" w:rsidRDefault="00B268B2" w:rsidP="00B268B2">
      <w:pPr>
        <w:spacing w:before="120"/>
        <w:rPr>
          <w:lang w:val="lv-LV"/>
        </w:rPr>
      </w:pPr>
      <w:r w:rsidRPr="00610ADD">
        <w:rPr>
          <w:lang w:val="lv-LV"/>
        </w:rPr>
        <w:t>pamatojoties uz iepirkuma „</w:t>
      </w:r>
      <w:proofErr w:type="spellStart"/>
      <w:r w:rsidRPr="00610ADD">
        <w:rPr>
          <w:lang w:val="lv-LV"/>
        </w:rPr>
        <w:t>Kokskaidu</w:t>
      </w:r>
      <w:proofErr w:type="spellEnd"/>
      <w:r w:rsidRPr="00610ADD">
        <w:rPr>
          <w:lang w:val="lv-LV"/>
        </w:rPr>
        <w:t xml:space="preserve"> granulu piegāde” ID Nr. RT201</w:t>
      </w:r>
      <w:r w:rsidR="00C82578" w:rsidRPr="00610ADD">
        <w:rPr>
          <w:lang w:val="lv-LV"/>
        </w:rPr>
        <w:t>7</w:t>
      </w:r>
      <w:r w:rsidRPr="00610ADD">
        <w:rPr>
          <w:lang w:val="lv-LV"/>
        </w:rPr>
        <w:t>/1</w:t>
      </w:r>
      <w:r w:rsidR="00C82578" w:rsidRPr="00610ADD">
        <w:rPr>
          <w:lang w:val="lv-LV"/>
        </w:rPr>
        <w:t>2</w:t>
      </w:r>
      <w:r w:rsidRPr="00610ADD">
        <w:rPr>
          <w:lang w:val="lv-LV"/>
        </w:rPr>
        <w:t xml:space="preserve"> (turpmāk – Iepirkums) rezultātu, noslēdz šādu līgumu (turpmāk - Līgums):</w:t>
      </w:r>
    </w:p>
    <w:p w:rsidR="00B268B2" w:rsidRPr="00610ADD" w:rsidRDefault="00B268B2" w:rsidP="00B268B2">
      <w:pPr>
        <w:pStyle w:val="1Lgumam"/>
        <w:numPr>
          <w:ilvl w:val="0"/>
          <w:numId w:val="8"/>
        </w:numPr>
        <w:tabs>
          <w:tab w:val="left" w:pos="720"/>
        </w:tabs>
        <w:textAlignment w:val="auto"/>
        <w:rPr>
          <w:lang w:val="lv-LV"/>
        </w:rPr>
      </w:pPr>
      <w:r w:rsidRPr="00610ADD">
        <w:rPr>
          <w:lang w:val="lv-LV"/>
        </w:rPr>
        <w:t>Līguma priekšmets</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 xml:space="preserve">Pircējs pērk un Pārdevējs pārdod un piegādā </w:t>
      </w:r>
      <w:proofErr w:type="spellStart"/>
      <w:r w:rsidRPr="00610ADD">
        <w:t>kokskaidu</w:t>
      </w:r>
      <w:proofErr w:type="spellEnd"/>
      <w:r w:rsidRPr="00610ADD">
        <w:t xml:space="preserve"> granulas saskaņā ar Līgumu un tā </w:t>
      </w:r>
      <w:bookmarkStart w:id="114" w:name="_Toc336440081"/>
      <w:bookmarkStart w:id="115" w:name="_Toc336440067"/>
      <w:r w:rsidRPr="00610ADD">
        <w:t>pielikumiem (turpmāk – Prece).</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Preces apraksts, cenas un piegādes noteikumi noteikti saskaņā ar Pārdevēja piedāvājumu Iepirkumā.</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Ar Līguma prasībām atbilstošu Preci Līguma ietvaros saprotama Prece, kas atbilst Līguma noteikumiem, tajā skaitā tehniskajai specifikācijai (Līguma 1.pielikums) un Pārdevēja piedāvājumam Iepirkumā.</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 xml:space="preserve">Preces piegādes adrese: </w:t>
      </w:r>
    </w:p>
    <w:p w:rsidR="00B268B2" w:rsidRPr="00610ADD" w:rsidRDefault="00B268B2" w:rsidP="00B268B2">
      <w:pPr>
        <w:pStyle w:val="111Lgumam"/>
        <w:numPr>
          <w:ilvl w:val="2"/>
          <w:numId w:val="9"/>
        </w:numPr>
        <w:suppressAutoHyphens/>
        <w:autoSpaceDN w:val="0"/>
        <w:spacing w:after="0"/>
        <w:textAlignment w:val="baseline"/>
      </w:pPr>
      <w:proofErr w:type="spellStart"/>
      <w:r w:rsidRPr="00610ADD">
        <w:t>Jupatovkas</w:t>
      </w:r>
      <w:proofErr w:type="spellEnd"/>
      <w:r w:rsidRPr="00610ADD">
        <w:t xml:space="preserve"> iela 22, Griškānu pag., Rēzeknes nov., LV-4600</w:t>
      </w:r>
      <w:r w:rsidRPr="00610ADD">
        <w:rPr>
          <w:i/>
        </w:rPr>
        <w:t>.</w:t>
      </w:r>
    </w:p>
    <w:p w:rsidR="00B268B2" w:rsidRPr="00610ADD" w:rsidRDefault="00B268B2" w:rsidP="00B268B2">
      <w:pPr>
        <w:pStyle w:val="1Lgumam"/>
        <w:numPr>
          <w:ilvl w:val="0"/>
          <w:numId w:val="9"/>
        </w:numPr>
        <w:tabs>
          <w:tab w:val="left" w:pos="720"/>
        </w:tabs>
        <w:spacing w:after="120"/>
        <w:textAlignment w:val="auto"/>
        <w:rPr>
          <w:lang w:val="lv-LV"/>
        </w:rPr>
      </w:pPr>
      <w:bookmarkStart w:id="116" w:name="_Toc336440085"/>
      <w:bookmarkStart w:id="117" w:name="_Toc336440069"/>
      <w:bookmarkEnd w:id="114"/>
      <w:bookmarkEnd w:id="115"/>
      <w:r w:rsidRPr="00610ADD">
        <w:rPr>
          <w:lang w:val="lv-LV"/>
        </w:rPr>
        <w:t>Līguma summa un Preces cena</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bookmarkStart w:id="118" w:name="_Toc336440086"/>
      <w:bookmarkStart w:id="119" w:name="_Ref336247163"/>
      <w:bookmarkStart w:id="120" w:name="_Ref367699649"/>
      <w:r w:rsidRPr="00610ADD">
        <w:t>Līguma summa bez pievienotās vērtības nodokļa (turpmāk – PVN) ir</w:t>
      </w:r>
      <w:r w:rsidRPr="00610ADD">
        <w:rPr>
          <w:b/>
        </w:rPr>
        <w:t>  </w:t>
      </w:r>
      <w:r w:rsidRPr="00610ADD">
        <w:t>līdz _____</w:t>
      </w:r>
      <w:r w:rsidRPr="00610ADD">
        <w:rPr>
          <w:b/>
        </w:rPr>
        <w:t xml:space="preserve"> </w:t>
      </w:r>
      <w:proofErr w:type="spellStart"/>
      <w:r w:rsidRPr="00610ADD">
        <w:t>euro</w:t>
      </w:r>
      <w:proofErr w:type="spellEnd"/>
      <w:r w:rsidRPr="00610ADD">
        <w:t xml:space="preserve"> ________ </w:t>
      </w:r>
      <w:r w:rsidRPr="00610ADD">
        <w:rPr>
          <w:i/>
          <w:sz w:val="20"/>
          <w:szCs w:val="20"/>
        </w:rPr>
        <w:t>(summa ar skaitļiem un vārdiem)</w:t>
      </w:r>
      <w:r w:rsidRPr="00610ADD">
        <w:t>.</w:t>
      </w:r>
      <w:bookmarkEnd w:id="118"/>
      <w:bookmarkEnd w:id="119"/>
      <w:r w:rsidRPr="00610ADD">
        <w:t xml:space="preserve"> Līguma summa ar PVN ir līdz _____</w:t>
      </w:r>
      <w:r w:rsidRPr="00610ADD">
        <w:rPr>
          <w:b/>
        </w:rPr>
        <w:t xml:space="preserve"> </w:t>
      </w:r>
      <w:proofErr w:type="spellStart"/>
      <w:r w:rsidRPr="00610ADD">
        <w:t>euro</w:t>
      </w:r>
      <w:proofErr w:type="spellEnd"/>
      <w:r w:rsidRPr="00610ADD">
        <w:rPr>
          <w:b/>
        </w:rPr>
        <w:t xml:space="preserve"> </w:t>
      </w:r>
      <w:r w:rsidRPr="00610ADD">
        <w:t>________ </w:t>
      </w:r>
      <w:r w:rsidRPr="00610ADD">
        <w:rPr>
          <w:i/>
          <w:sz w:val="20"/>
          <w:szCs w:val="20"/>
        </w:rPr>
        <w:t>(summa ar skaitļiem un vārdiem)</w:t>
      </w:r>
      <w:r w:rsidRPr="00610ADD">
        <w:t xml:space="preserve">, tajā skaitā PVN ir _____ </w:t>
      </w:r>
      <w:proofErr w:type="spellStart"/>
      <w:r w:rsidRPr="00610ADD">
        <w:t>euro</w:t>
      </w:r>
      <w:proofErr w:type="spellEnd"/>
      <w:r w:rsidRPr="00610ADD">
        <w:rPr>
          <w:b/>
        </w:rPr>
        <w:t xml:space="preserve"> </w:t>
      </w:r>
      <w:r w:rsidRPr="00610ADD">
        <w:t>_______ </w:t>
      </w:r>
      <w:r w:rsidRPr="00610ADD">
        <w:rPr>
          <w:i/>
          <w:sz w:val="20"/>
          <w:szCs w:val="20"/>
        </w:rPr>
        <w:t>(summa ar skaitļiem un vārdiem)</w:t>
      </w:r>
      <w:r w:rsidRPr="00610ADD">
        <w:t>.</w:t>
      </w:r>
      <w:bookmarkEnd w:id="120"/>
      <w:r w:rsidRPr="00610ADD">
        <w:t xml:space="preserve"> Līguma darbības laikā Līguma summu nedrīkst pārsniegt.</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bookmarkStart w:id="121" w:name="_Toc336440089"/>
      <w:bookmarkStart w:id="122" w:name="_Toc336440087"/>
      <w:r w:rsidRPr="00610ADD">
        <w:t>Pircējam nav pienākums veikt pasūtījumu par visu Līgumā noteikto Līguma summu bez PVN</w:t>
      </w:r>
      <w:r w:rsidRPr="00610ADD">
        <w:rPr>
          <w:i/>
          <w:sz w:val="20"/>
          <w:szCs w:val="20"/>
        </w:rPr>
        <w:t>.</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Preces cenas noteiktas Līguma 2. pielikumā „Finanšu piedāvājums”, saskaņā ar Pārdevēja piedāvājumu Iepirkumā.</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Preces cenās ir iekļauta Preces vērtība, piegādes un izkraušanas izmaksas, kā arī visi valsts un pašvaldības noteiktie nodokļi (izņemot PVN), nodevas un citas izmaksas, kas saistītas ar Preci un tās piegādi.</w:t>
      </w:r>
      <w:bookmarkEnd w:id="121"/>
      <w:r w:rsidRPr="00610ADD">
        <w:t xml:space="preserve"> </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r w:rsidRPr="00610ADD">
        <w:t>Pārdevējs Preces cenu nedrīkst paaugstināt Līguma darbības laikā, izņemot gadījumu, ja mainās valsts nodokļu un nodevu likme, ar ko tiek aplikta Prece. Pārdevējam Preces cenas Paaugstināšana iepriekš jāsaskaņo ar Pircēju.</w:t>
      </w:r>
    </w:p>
    <w:p w:rsidR="00B268B2" w:rsidRPr="00610ADD" w:rsidRDefault="00B268B2" w:rsidP="00B268B2">
      <w:pPr>
        <w:pStyle w:val="1Lgumam"/>
        <w:numPr>
          <w:ilvl w:val="0"/>
          <w:numId w:val="9"/>
        </w:numPr>
        <w:tabs>
          <w:tab w:val="left" w:pos="720"/>
        </w:tabs>
        <w:spacing w:after="120"/>
        <w:textAlignment w:val="auto"/>
        <w:rPr>
          <w:lang w:val="lv-LV"/>
        </w:rPr>
      </w:pPr>
      <w:r w:rsidRPr="00610ADD">
        <w:rPr>
          <w:lang w:val="lv-LV"/>
        </w:rPr>
        <w:t>Apmaksas kārtība</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23" w:name="_Ref367706715"/>
      <w:bookmarkStart w:id="124" w:name="_Ref336523199"/>
      <w:bookmarkStart w:id="125" w:name="_Toc336440091"/>
      <w:bookmarkEnd w:id="122"/>
      <w:r w:rsidRPr="00610ADD">
        <w:t>Pircējs veic apmaksu par kvalitatīvu, Līguma noteikumiem atbilstošu Preci 30 (trīsdesmit) kalendāro dienu laikā pēc Preces pavadzīmes abpusējas parakstīšanas dienas.</w:t>
      </w:r>
      <w:bookmarkEnd w:id="123"/>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26" w:name="_Toc336440090"/>
      <w:bookmarkStart w:id="127" w:name="_Ref336245933"/>
      <w:bookmarkStart w:id="128" w:name="_Toc336440093"/>
      <w:bookmarkEnd w:id="124"/>
      <w:bookmarkEnd w:id="125"/>
      <w:r w:rsidRPr="00610ADD">
        <w:lastRenderedPageBreak/>
        <w:t>Pārdevējs, izrakstot Preces pavadzīmi, piemēro PVN likmi spēkā esošajos normatīvajos aktos noteiktajā kārtībā un apmērā.</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Pārdevējs Preces pavadzīmē norāda Pircēja piešķirto Līguma numuru, datumu, Preci, Preces daudzumu, vienas vienības cenu un kopējo summu, Preces piegādes adresi, ja Līgums paredz Preces piegādi.</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Par apmaksas dienu tiek uzskatīta diena, kad Pircējs veicis bankas pārskaitījumu par Preci uz Pārdevēja Līgumā norādīto bankas kontu.</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29" w:name="_Toc336440094"/>
      <w:bookmarkEnd w:id="126"/>
      <w:bookmarkEnd w:id="127"/>
      <w:bookmarkEnd w:id="128"/>
      <w:r w:rsidRPr="00610ADD">
        <w:t xml:space="preserve">Katra Puse sedz savus izdevumus par banku pakalpojumiem, kas saistīti ar naudas </w:t>
      </w:r>
      <w:proofErr w:type="spellStart"/>
      <w:r w:rsidRPr="00610ADD">
        <w:t>pārskaitījumiem</w:t>
      </w:r>
      <w:proofErr w:type="spellEnd"/>
      <w:r w:rsidRPr="00610ADD">
        <w:t>.</w:t>
      </w:r>
      <w:bookmarkEnd w:id="129"/>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30" w:name="_Toc336440095"/>
      <w:r w:rsidRPr="00610ADD">
        <w:t>Ja Pārdevējs piegādājis Līguma noteikumiem neatbilstošu, nekvalitatīvu  Preci, par ko Līguma noteiktajā kārtībā sastādīts akts, apmaksa tiek veikta pēc neatbilstošās Preces apmaiņas pret Līguma noteikumiem atbilstošu un kvalitatīvu Preci.</w:t>
      </w:r>
      <w:bookmarkEnd w:id="130"/>
    </w:p>
    <w:p w:rsidR="00B268B2" w:rsidRPr="00610ADD" w:rsidRDefault="00B268B2" w:rsidP="00B268B2">
      <w:pPr>
        <w:pStyle w:val="1Lgumam"/>
        <w:numPr>
          <w:ilvl w:val="0"/>
          <w:numId w:val="9"/>
        </w:numPr>
        <w:tabs>
          <w:tab w:val="left" w:pos="720"/>
        </w:tabs>
        <w:spacing w:after="120"/>
        <w:textAlignment w:val="auto"/>
        <w:rPr>
          <w:lang w:val="lv-LV"/>
        </w:rPr>
      </w:pPr>
      <w:r w:rsidRPr="00610ADD">
        <w:rPr>
          <w:lang w:val="lv-LV"/>
        </w:rPr>
        <w:t>Preces pasūtīšanas, piegādes un pieņemšanas kārtība</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31" w:name="_Toc336440070"/>
      <w:bookmarkStart w:id="132" w:name="_Ref336248080"/>
      <w:r w:rsidRPr="00610ADD">
        <w:t xml:space="preserve">Pircējs </w:t>
      </w:r>
      <w:proofErr w:type="spellStart"/>
      <w:r w:rsidRPr="00610ADD">
        <w:t>pasūta</w:t>
      </w:r>
      <w:proofErr w:type="spellEnd"/>
      <w:r w:rsidRPr="00610ADD">
        <w:t xml:space="preserve"> Preci pēc nepieciešamības, nosūtot Pārdevējam pieprasījumu (turpmāk –Pieprasījums) uz elektroniskā pasta adresi _________ un telefoniski (tālr. Nr. ________) informējot Pārdevēju par Pieprasījuma nosūtīšanu</w:t>
      </w:r>
      <w:bookmarkEnd w:id="131"/>
      <w:bookmarkEnd w:id="132"/>
      <w:r w:rsidRPr="00610ADD">
        <w:t>.</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r w:rsidRPr="00610ADD">
        <w:t>Pasūtījumu veic Līgumā norādītā persona un Pieprasījumā norāda:</w:t>
      </w:r>
    </w:p>
    <w:p w:rsidR="00B268B2" w:rsidRPr="00610ADD" w:rsidRDefault="00B268B2" w:rsidP="00B268B2">
      <w:pPr>
        <w:pStyle w:val="111Lgumam"/>
        <w:numPr>
          <w:ilvl w:val="2"/>
          <w:numId w:val="9"/>
        </w:numPr>
        <w:suppressAutoHyphens/>
        <w:autoSpaceDN w:val="0"/>
        <w:spacing w:after="0"/>
        <w:ind w:left="1560" w:hanging="851"/>
        <w:textAlignment w:val="baseline"/>
      </w:pPr>
      <w:r w:rsidRPr="00610ADD">
        <w:t>Preces nosaukumu atbilstoši Līguma 1. pielikumam „Tehniskā specifikācija”;</w:t>
      </w:r>
    </w:p>
    <w:p w:rsidR="00B268B2" w:rsidRPr="00610ADD" w:rsidRDefault="00B268B2" w:rsidP="00B268B2">
      <w:pPr>
        <w:pStyle w:val="111Lgumam"/>
        <w:numPr>
          <w:ilvl w:val="2"/>
          <w:numId w:val="9"/>
        </w:numPr>
        <w:suppressAutoHyphens/>
        <w:autoSpaceDN w:val="0"/>
        <w:spacing w:after="0"/>
        <w:ind w:left="1418" w:hanging="709"/>
        <w:textAlignment w:val="baseline"/>
      </w:pPr>
      <w:r w:rsidRPr="00610ADD">
        <w:t>Preces daudzumu;</w:t>
      </w:r>
    </w:p>
    <w:p w:rsidR="00B268B2" w:rsidRPr="00610ADD" w:rsidRDefault="00B268B2" w:rsidP="00B268B2">
      <w:pPr>
        <w:pStyle w:val="111Lgumam"/>
        <w:numPr>
          <w:ilvl w:val="2"/>
          <w:numId w:val="9"/>
        </w:numPr>
        <w:suppressAutoHyphens/>
        <w:autoSpaceDN w:val="0"/>
        <w:spacing w:after="0"/>
        <w:ind w:left="1560" w:hanging="851"/>
        <w:textAlignment w:val="baseline"/>
      </w:pPr>
      <w:bookmarkStart w:id="133" w:name="_Toc336440072"/>
      <w:r w:rsidRPr="00610ADD">
        <w:t>Preces piegādes adresi;</w:t>
      </w:r>
      <w:bookmarkEnd w:id="133"/>
    </w:p>
    <w:p w:rsidR="00B268B2" w:rsidRPr="00610ADD" w:rsidRDefault="00B268B2" w:rsidP="00B268B2">
      <w:pPr>
        <w:pStyle w:val="111Lgumam"/>
        <w:numPr>
          <w:ilvl w:val="2"/>
          <w:numId w:val="9"/>
        </w:numPr>
        <w:suppressAutoHyphens/>
        <w:autoSpaceDN w:val="0"/>
        <w:spacing w:after="0"/>
        <w:ind w:left="1418" w:hanging="709"/>
        <w:textAlignment w:val="baseline"/>
      </w:pPr>
      <w:bookmarkStart w:id="134" w:name="_Toc336440074"/>
      <w:r w:rsidRPr="00610ADD">
        <w:t>Pircēja kontaktpersonas vārdu, uzvārdu un tālruņa numuru</w:t>
      </w:r>
      <w:bookmarkEnd w:id="134"/>
      <w:r w:rsidRPr="00610ADD">
        <w:t>, kurš pieņems Preci, parakstīs Preces pavadzīmi un nosūtīs Preces pavadzīmi saskaņošanai Līgumā norādītajai personai.</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35" w:name="_Ref367712660"/>
      <w:bookmarkStart w:id="136" w:name="_Toc336440076"/>
      <w:bookmarkStart w:id="137" w:name="_Ref336255145"/>
      <w:r w:rsidRPr="00610ADD">
        <w:t>Pārdevējs piegādā Preci uz Pieprasījumā norādīto adresi 5 (piecu) darba dienu laikā no Pieprasījuma nosūtīšanas dienas un izkrauj Pircēja pārstāvja norādītā vietā.</w:t>
      </w:r>
      <w:bookmarkEnd w:id="135"/>
      <w:r w:rsidRPr="00610ADD">
        <w:t xml:space="preserve"> </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Pārdevējs 1 (vienu) darba dienu pirms Preces piegādes saskaņo (telefoniski vai elektroniski) ar Pieprasījumā norādīto personu konkrētu Preces piegādes laiku.</w:t>
      </w:r>
      <w:bookmarkStart w:id="138" w:name="_Toc336440079"/>
      <w:bookmarkStart w:id="139" w:name="_Toc336440078"/>
      <w:bookmarkEnd w:id="136"/>
      <w:bookmarkEnd w:id="137"/>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Prece uzskatāma par piegādātu ar Preces pavadzīmes abpusēju parakstīšanu.</w:t>
      </w:r>
      <w:bookmarkEnd w:id="138"/>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40" w:name="_Ref367712684"/>
      <w:bookmarkStart w:id="141" w:name="_Ref336521447"/>
      <w:bookmarkStart w:id="142" w:name="_Toc336440080"/>
      <w:bookmarkEnd w:id="139"/>
      <w:r w:rsidRPr="00610ADD">
        <w:t>Pircējs ir tiesīgs pirms pieņemšanas pārbaudīt Preci, nepieņemt to un neparakstīt Preces pavadzīmi, ja Prece neatbilst Preces pavadzīmē norādītajam. Šajā gadījumā Pārdevējs uz sava rēķina 2 (divu) darba dienu laikā piegādā Preces pavadzīmē norādītajam atbilstošu Preci.</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43" w:name="_Ref336507576"/>
      <w:bookmarkStart w:id="144" w:name="_Ref336510535"/>
      <w:bookmarkStart w:id="145" w:name="_Toc336440082"/>
      <w:bookmarkEnd w:id="140"/>
      <w:bookmarkEnd w:id="141"/>
      <w:bookmarkEnd w:id="142"/>
      <w:r w:rsidRPr="00610ADD">
        <w:t xml:space="preserve">Ja pēc Preces pavadzīmes abpusējas parakstīšanas Pircējs konstatē, ka piegādāta Līguma noteikumiem neatbilstoša Prece, Pircējs </w:t>
      </w:r>
      <w:proofErr w:type="spellStart"/>
      <w:r w:rsidRPr="00610ADD">
        <w:t>nosūta</w:t>
      </w:r>
      <w:proofErr w:type="spellEnd"/>
      <w:r w:rsidRPr="00610ADD">
        <w:t xml:space="preserve"> Pārdevējam rakstveida pretenziju un uzaicina Pārdevēju Pircēja norādītā adresē un termiņā ierasties sastādīt aktu par konstatētajiem trūkumiem. Pārdevēja neierašanās gadījumā Pircējs ir tiesīgs sastādīt aktu</w:t>
      </w:r>
      <w:bookmarkEnd w:id="143"/>
      <w:r w:rsidRPr="00610ADD">
        <w:t xml:space="preserve"> bez Pārdevēja klātbūtnes un nosūtīt sastādīto aktu Pārdevējam uz Līgumā norādīto elektroniskā pasta adresi</w:t>
      </w:r>
      <w:bookmarkEnd w:id="144"/>
      <w:r w:rsidRPr="00610ADD">
        <w:t>, uz kuru nosūtīts Pieprasījums.</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46" w:name="_Ref367955051"/>
      <w:bookmarkStart w:id="147" w:name="_Ref367773908"/>
      <w:bookmarkStart w:id="148" w:name="_Ref367712612"/>
      <w:bookmarkStart w:id="149" w:name="_Ref342914146"/>
      <w:bookmarkStart w:id="150" w:name="_Ref336521452"/>
      <w:bookmarkStart w:id="151" w:name="_Toc336440084"/>
      <w:bookmarkEnd w:id="145"/>
      <w:r w:rsidRPr="00610ADD">
        <w:t>Pārdevējam ir pienākums 2 (divu) darba dienu laikā pēc akta par konstatētajiem trūkumiem sastādīšanas uz sava rēķina apmainīt Līguma noteikumiem neatbilstošo Preci pret Līguma noteikumiem atbilstošu Preci, kā arī pildīt Līgumā noteiktās sankcijas par Preces termiņa kavēšanu, ja termiņš ir nokavēts, vai atmaksāt neatbilstošās Preces vērtību, ja samaksa veikta, bet Preci nav iespējams apmainīt.</w:t>
      </w:r>
      <w:bookmarkEnd w:id="146"/>
      <w:bookmarkEnd w:id="147"/>
      <w:bookmarkEnd w:id="148"/>
      <w:bookmarkEnd w:id="149"/>
      <w:bookmarkEnd w:id="150"/>
      <w:bookmarkEnd w:id="151"/>
    </w:p>
    <w:bookmarkEnd w:id="116"/>
    <w:p w:rsidR="00B268B2" w:rsidRPr="00610ADD" w:rsidRDefault="00B268B2" w:rsidP="00B268B2">
      <w:pPr>
        <w:pStyle w:val="1Lgumam"/>
        <w:numPr>
          <w:ilvl w:val="0"/>
          <w:numId w:val="9"/>
        </w:numPr>
        <w:tabs>
          <w:tab w:val="left" w:pos="720"/>
        </w:tabs>
        <w:spacing w:after="120"/>
        <w:textAlignment w:val="auto"/>
        <w:rPr>
          <w:lang w:val="lv-LV"/>
        </w:rPr>
      </w:pPr>
      <w:r w:rsidRPr="00610ADD">
        <w:rPr>
          <w:lang w:val="lv-LV"/>
        </w:rPr>
        <w:t>Preces kvalitāte</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Ar kvalitatīvu Preci Līguma ietvaros saprotama Prece, kas atbilst Preces ražotāja standartiem, spēkā esošiem normatīvajiem aktiem attiecībā uz Preci, Līguma noteikumiem un Pārdevēja piedāvājumam Iepirkumā.</w:t>
      </w:r>
    </w:p>
    <w:p w:rsidR="00B268B2" w:rsidRPr="00610ADD" w:rsidRDefault="00B268B2" w:rsidP="00B268B2">
      <w:pPr>
        <w:pStyle w:val="1Lgumam"/>
        <w:numPr>
          <w:ilvl w:val="0"/>
          <w:numId w:val="9"/>
        </w:numPr>
        <w:tabs>
          <w:tab w:val="left" w:pos="720"/>
        </w:tabs>
        <w:spacing w:after="120"/>
        <w:textAlignment w:val="auto"/>
        <w:rPr>
          <w:lang w:val="lv-LV"/>
        </w:rPr>
      </w:pPr>
      <w:r w:rsidRPr="00610ADD">
        <w:rPr>
          <w:lang w:val="lv-LV"/>
        </w:rPr>
        <w:t>Pušu tiesības un pienākumi</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Pircējs:</w:t>
      </w:r>
    </w:p>
    <w:p w:rsidR="00B268B2" w:rsidRPr="00610ADD" w:rsidRDefault="00B268B2" w:rsidP="00B268B2">
      <w:pPr>
        <w:pStyle w:val="111Lgumam"/>
        <w:numPr>
          <w:ilvl w:val="2"/>
          <w:numId w:val="9"/>
        </w:numPr>
        <w:suppressAutoHyphens/>
        <w:autoSpaceDN w:val="0"/>
        <w:spacing w:after="0"/>
        <w:ind w:left="1418" w:hanging="709"/>
        <w:textAlignment w:val="baseline"/>
      </w:pPr>
      <w:r w:rsidRPr="00610ADD">
        <w:lastRenderedPageBreak/>
        <w:t>pieņem piegādāto Līguma prasībām atbilstošu, kvalitatīvu Preci, ja tā piegādāta saskaņā ar Līguma un Pieprasījuma noteikumiem;</w:t>
      </w:r>
    </w:p>
    <w:p w:rsidR="00B268B2" w:rsidRPr="00610ADD" w:rsidRDefault="00B268B2" w:rsidP="00B268B2">
      <w:pPr>
        <w:pStyle w:val="111Lgumam"/>
        <w:numPr>
          <w:ilvl w:val="2"/>
          <w:numId w:val="9"/>
        </w:numPr>
        <w:suppressAutoHyphens/>
        <w:autoSpaceDN w:val="0"/>
        <w:spacing w:after="0"/>
        <w:ind w:left="1418" w:hanging="709"/>
        <w:textAlignment w:val="baseline"/>
      </w:pPr>
      <w:r w:rsidRPr="00610ADD">
        <w:t>samaksā par pieņemto Līguma prasībām atbilstošu, kvalitatīvu Preci Līgumā noteiktajā kārtībā.</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Pārdevējs:</w:t>
      </w:r>
    </w:p>
    <w:p w:rsidR="00B268B2" w:rsidRPr="00610ADD" w:rsidRDefault="00B268B2" w:rsidP="00B268B2">
      <w:pPr>
        <w:pStyle w:val="111Lgumam"/>
        <w:numPr>
          <w:ilvl w:val="2"/>
          <w:numId w:val="9"/>
        </w:numPr>
        <w:suppressAutoHyphens/>
        <w:autoSpaceDN w:val="0"/>
        <w:spacing w:after="0"/>
        <w:ind w:left="1418" w:hanging="709"/>
        <w:textAlignment w:val="baseline"/>
      </w:pPr>
      <w:r w:rsidRPr="00610ADD">
        <w:t>pārdod un piegādā Līguma noteikumiem atbilstošu, kvalitatīvu Preci saskaņā ar Līguma noteikumiem un Pieprasījumu;</w:t>
      </w:r>
    </w:p>
    <w:p w:rsidR="00B268B2" w:rsidRPr="00610ADD" w:rsidRDefault="00B268B2" w:rsidP="00B268B2">
      <w:pPr>
        <w:pStyle w:val="111Lgumam"/>
        <w:numPr>
          <w:ilvl w:val="2"/>
          <w:numId w:val="9"/>
        </w:numPr>
        <w:suppressAutoHyphens/>
        <w:autoSpaceDN w:val="0"/>
        <w:spacing w:after="0"/>
        <w:ind w:left="1418" w:hanging="709"/>
        <w:textAlignment w:val="baseline"/>
      </w:pPr>
      <w:r w:rsidRPr="00610ADD">
        <w:t>Līguma prasībām neatbilstošas un/vai nekvalitatīvas Preces piegādes gadījumā apmaina to pret Līguma prasībām atbilstošu un/vai kvalitatīvu Preci uz sava rēķina vai atmaksā Preces vērtību, ja Preci nav iespējams apmainīt.</w:t>
      </w:r>
    </w:p>
    <w:p w:rsidR="00B268B2" w:rsidRPr="00610ADD" w:rsidRDefault="00B268B2" w:rsidP="00B268B2">
      <w:pPr>
        <w:pStyle w:val="1Lgumam"/>
        <w:numPr>
          <w:ilvl w:val="0"/>
          <w:numId w:val="9"/>
        </w:numPr>
        <w:tabs>
          <w:tab w:val="left" w:pos="720"/>
        </w:tabs>
        <w:spacing w:after="120"/>
        <w:textAlignment w:val="auto"/>
        <w:rPr>
          <w:lang w:val="lv-LV"/>
        </w:rPr>
      </w:pPr>
      <w:bookmarkStart w:id="152" w:name="_Toc336440096"/>
      <w:bookmarkEnd w:id="117"/>
      <w:r w:rsidRPr="00610ADD">
        <w:rPr>
          <w:lang w:val="lv-LV"/>
        </w:rPr>
        <w:t>Pušu mantiskā atbildība</w:t>
      </w:r>
      <w:bookmarkEnd w:id="152"/>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53" w:name="_Toc336440097"/>
      <w:bookmarkStart w:id="154" w:name="_Ref336249627"/>
      <w:r w:rsidRPr="00610ADD">
        <w:t xml:space="preserve">Ja Pircējs neievēro Līgumā noteikto Preces apmaksas termiņu, Pircējs maksā Pārdevējam līgumsodu 0,1 % </w:t>
      </w:r>
      <w:r w:rsidRPr="00610ADD">
        <w:rPr>
          <w:i/>
          <w:sz w:val="20"/>
          <w:szCs w:val="20"/>
        </w:rPr>
        <w:t xml:space="preserve">(viena desmitā daļa procenta) </w:t>
      </w:r>
      <w:r w:rsidRPr="00610ADD">
        <w:t>apmērā no termiņā neapmaksātās summas bez PVN par katru nokavēto kalendāro dienu, bet ne vairāk kā 10 % no termiņā neapmaksātās summas, 10 (desmit) darba dienu laikā no Pārdevēja rēķina par līgumsodu iesniegšanas dienas Pircējam.</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 xml:space="preserve">Ja Pārdevējs neievēro Līgumā noteikto Preces piegādes termiņu / nekvalitatīvas, Līguma prasībām neatbilstošas Preces apmaiņas termiņu pret kvalitatīvu, Līguma prasībām atbilstoši Preci vai Preces vērtības atmaksu, ja Preci nav iespējams apmainīt, Pārdevējs maksā Pircējam līgumsodu 0,1 % </w:t>
      </w:r>
      <w:r w:rsidRPr="00610ADD">
        <w:rPr>
          <w:i/>
          <w:sz w:val="20"/>
          <w:szCs w:val="20"/>
        </w:rPr>
        <w:t>(viena desmitā daļa procenta)</w:t>
      </w:r>
      <w:r w:rsidRPr="00610ADD">
        <w:rPr>
          <w:i/>
          <w:sz w:val="22"/>
          <w:szCs w:val="22"/>
        </w:rPr>
        <w:t xml:space="preserve"> </w:t>
      </w:r>
      <w:r w:rsidRPr="00610ADD">
        <w:t>apmērā no termiņā nepiegādātās Preces summas bez PVN par katru nokavēto kalendāro dienu, bet ne vairāk kā 10% no termiņā nepiegādātās Preces summas, 10 (desmit) kalendāro dienu laikā pēc Pircēja rēķina par līgumsodu izrakstīšanas dienas</w:t>
      </w:r>
      <w:bookmarkEnd w:id="153"/>
      <w:bookmarkEnd w:id="154"/>
      <w:r w:rsidRPr="00610ADD">
        <w:t xml:space="preserve">. </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55" w:name="_Ref336522595"/>
      <w:bookmarkStart w:id="156" w:name="_Toc336440098"/>
      <w:r w:rsidRPr="00610ADD">
        <w:t xml:space="preserve">Ja Pārdevējs atkārtoti piegādājis Līguma noteikumiem neatbilstošu Preci, par ko ir sastādīts akts par konstatētajiem trūkumiem, Pārdevējs maksā Pircējam līgumsodu </w:t>
      </w:r>
      <w:r w:rsidRPr="00610ADD">
        <w:rPr>
          <w:i/>
        </w:rPr>
        <w:t>1</w:t>
      </w:r>
      <w:r w:rsidRPr="00610ADD">
        <w:t xml:space="preserve"> % </w:t>
      </w:r>
      <w:r w:rsidRPr="00610ADD">
        <w:rPr>
          <w:i/>
          <w:sz w:val="20"/>
          <w:szCs w:val="20"/>
        </w:rPr>
        <w:t>(viena procenta)</w:t>
      </w:r>
      <w:r w:rsidRPr="00610ADD">
        <w:rPr>
          <w:i/>
          <w:sz w:val="22"/>
          <w:szCs w:val="22"/>
        </w:rPr>
        <w:t xml:space="preserve"> </w:t>
      </w:r>
      <w:r w:rsidRPr="00610ADD">
        <w:t>apmērā no Līguma summas bez PVN, 10 (desmit) kalendāro dienu laikā pēc Pircēja rēķina par līgumsodu izrakstīšanas dienas</w:t>
      </w:r>
      <w:bookmarkEnd w:id="155"/>
      <w:r w:rsidRPr="00610ADD">
        <w:t xml:space="preserve">.  </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57" w:name="_Toc336440099"/>
      <w:bookmarkStart w:id="158" w:name="_Ref336249597"/>
      <w:bookmarkEnd w:id="156"/>
      <w:r w:rsidRPr="00610ADD">
        <w:t>Pircējam ir tiesības ieskaita kārtībā samazināt maksājamo naudas summu par pieņemto Preci tādā apmērā, kāda ir Līguma noteiktajā kārtībā aprēķinātā līgumsoda summa Pārdevējam.</w:t>
      </w:r>
      <w:bookmarkEnd w:id="157"/>
      <w:bookmarkEnd w:id="158"/>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Līgumsoda samaksa neatbrīvo Puses no saistību izpildes.</w:t>
      </w:r>
    </w:p>
    <w:p w:rsidR="00B268B2" w:rsidRPr="00610ADD" w:rsidRDefault="00B268B2" w:rsidP="00B268B2">
      <w:pPr>
        <w:pStyle w:val="1Lgumam"/>
        <w:numPr>
          <w:ilvl w:val="0"/>
          <w:numId w:val="9"/>
        </w:numPr>
        <w:tabs>
          <w:tab w:val="left" w:pos="720"/>
        </w:tabs>
        <w:spacing w:after="120"/>
        <w:textAlignment w:val="auto"/>
        <w:rPr>
          <w:lang w:val="lv-LV"/>
        </w:rPr>
      </w:pPr>
      <w:bookmarkStart w:id="159" w:name="_Toc336440101"/>
      <w:r w:rsidRPr="00610ADD">
        <w:rPr>
          <w:lang w:val="lv-LV"/>
        </w:rPr>
        <w:t>Nepārvarama vara</w:t>
      </w:r>
      <w:bookmarkEnd w:id="159"/>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0" w:name="_Toc336440107"/>
      <w:r w:rsidRPr="00610ADD">
        <w:t>Ar nepārvaramu varu (</w:t>
      </w:r>
      <w:proofErr w:type="spellStart"/>
      <w:r w:rsidRPr="00610ADD">
        <w:t>force</w:t>
      </w:r>
      <w:proofErr w:type="spellEnd"/>
      <w:r w:rsidRPr="00610ADD">
        <w:t xml:space="preserve"> </w:t>
      </w:r>
      <w:proofErr w:type="spellStart"/>
      <w:r w:rsidRPr="00610ADD">
        <w:t>majeure</w:t>
      </w:r>
      <w:proofErr w:type="spellEnd"/>
      <w:r w:rsidRPr="00610ADD">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Nesavlaicīga paziņojuma par nepārvaramas varas sākumu un beigu laiku gadījumā Puses netiek atbrīvotas no saistību izpildes.</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 xml:space="preserve">Ja nepārvaramas varas dēļ Līguma izpilde aizkavējas ilgāk par 30 (trīsdesmit) kalendārajām dienām, Puse ir tiesīga vienpusēji lauzt Līgumu, par to </w:t>
      </w:r>
      <w:proofErr w:type="spellStart"/>
      <w:r w:rsidRPr="00610ADD">
        <w:t>rakstveidā</w:t>
      </w:r>
      <w:proofErr w:type="spellEnd"/>
      <w:r w:rsidRPr="00610ADD">
        <w:t xml:space="preserve"> brīdinot otru Pusi, 5 (piecas) darba dienas iepriekš. </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1" w:name="_Ref367774216"/>
      <w:r w:rsidRPr="00610ADD">
        <w:t>Ja Līgums tiek atcelts nepārvaramas varas apstākļu dēļ, nevienai no Pusēm nav tiesības pieprasīt no otras Puses atlīdzināt zaudējumus vai pieprasīt kompensāciju par jebkura veida zaudējumiem</w:t>
      </w:r>
      <w:bookmarkEnd w:id="161"/>
      <w:r w:rsidRPr="00610ADD">
        <w:t xml:space="preserve">. </w:t>
      </w:r>
    </w:p>
    <w:p w:rsidR="00B268B2" w:rsidRPr="00610ADD" w:rsidRDefault="00B268B2" w:rsidP="00B268B2">
      <w:pPr>
        <w:pStyle w:val="1Lgumam"/>
        <w:numPr>
          <w:ilvl w:val="0"/>
          <w:numId w:val="9"/>
        </w:numPr>
        <w:tabs>
          <w:tab w:val="left" w:pos="720"/>
        </w:tabs>
        <w:spacing w:after="120"/>
        <w:textAlignment w:val="auto"/>
        <w:rPr>
          <w:lang w:val="lv-LV"/>
        </w:rPr>
      </w:pPr>
      <w:r w:rsidRPr="00610ADD">
        <w:rPr>
          <w:lang w:val="lv-LV"/>
        </w:rPr>
        <w:lastRenderedPageBreak/>
        <w:t>Līguma darbības termiņš, grozījumu veikšana Līgumā un Līguma izbeigšana</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2" w:name="_Toc336440109"/>
      <w:r w:rsidRPr="00610ADD">
        <w:t>Līgums stājas spēkā ar tā abpusēju parakstīšanu.</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3" w:name="_Ref367708847"/>
      <w:r w:rsidRPr="00610ADD">
        <w:t>Līgums ir spēkā 12 (divpadsmit) mēnešus vai līdz Līguma summas bez PVN apguvei atkarībā no tā, kurš no nosacījumiem iestājas pirmais</w:t>
      </w:r>
      <w:bookmarkEnd w:id="163"/>
      <w:r w:rsidRPr="00610ADD">
        <w:t>.</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4" w:name="_Ref367713447"/>
      <w:r w:rsidRPr="00610ADD">
        <w:t>Puses var izskatīt iespēju pagarināt Līguma darbības termiņu, ja Līguma noteiktajā termiņā Līguma summa bez PVN nav apgūta.</w:t>
      </w:r>
      <w:bookmarkEnd w:id="164"/>
      <w:r w:rsidRPr="00610ADD">
        <w:t xml:space="preserve"> </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 xml:space="preserve">Puses var izbeigt Līgumu pirms Līguma termiņa beigām, Pusēm savstarpēji </w:t>
      </w:r>
      <w:proofErr w:type="spellStart"/>
      <w:r w:rsidRPr="00610ADD">
        <w:t>rakstveidā</w:t>
      </w:r>
      <w:proofErr w:type="spellEnd"/>
      <w:r w:rsidRPr="00610ADD">
        <w:t xml:space="preserve"> vienojoties.</w:t>
      </w:r>
      <w:bookmarkEnd w:id="162"/>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5" w:name="_Toc336440110"/>
      <w:bookmarkStart w:id="166" w:name="_Ref336249906"/>
      <w:r w:rsidRPr="00610ADD">
        <w:t>Pircējam ir tiesības vienpusēji izbeigt Līgumu bez Pārdevēja piekrišanas ja:</w:t>
      </w:r>
      <w:bookmarkEnd w:id="165"/>
      <w:bookmarkEnd w:id="166"/>
    </w:p>
    <w:p w:rsidR="00B268B2" w:rsidRPr="00610ADD" w:rsidRDefault="00B268B2" w:rsidP="00B268B2">
      <w:pPr>
        <w:pStyle w:val="111Lgumam"/>
        <w:numPr>
          <w:ilvl w:val="2"/>
          <w:numId w:val="9"/>
        </w:numPr>
        <w:suppressAutoHyphens/>
        <w:autoSpaceDN w:val="0"/>
        <w:spacing w:after="0"/>
        <w:ind w:left="1560" w:hanging="851"/>
        <w:textAlignment w:val="baseline"/>
      </w:pPr>
      <w:r w:rsidRPr="00610ADD">
        <w:t>ja Pārdevējs 3 (trīs) reizes nav ievērojis Līgumā noteikto Preces piegādes termiņu un Preci piegādājis 14 (četrpadsmit) kalendārās dienas pēc Līgumā noteiktā termiņa;</w:t>
      </w:r>
    </w:p>
    <w:p w:rsidR="00B268B2" w:rsidRPr="00610ADD" w:rsidRDefault="00B268B2" w:rsidP="00B268B2">
      <w:pPr>
        <w:pStyle w:val="111Lgumam"/>
        <w:numPr>
          <w:ilvl w:val="2"/>
          <w:numId w:val="9"/>
        </w:numPr>
        <w:suppressAutoHyphens/>
        <w:autoSpaceDN w:val="0"/>
        <w:spacing w:after="0"/>
        <w:ind w:left="1560" w:hanging="851"/>
        <w:textAlignment w:val="baseline"/>
      </w:pPr>
      <w:bookmarkStart w:id="167" w:name="_Toc336440111"/>
      <w:r w:rsidRPr="00610ADD">
        <w:t>ja Pārdevējs 3 (trīs) reizes piegādājis Līguma prasībām neatbilstošu vai nekvalitatīvu Preci par ko ir sastādīts akts</w:t>
      </w:r>
      <w:bookmarkEnd w:id="167"/>
      <w:r w:rsidRPr="00610ADD">
        <w:t xml:space="preserve"> par konstatētajiem trūkumiem.</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68" w:name="_Ref367774720"/>
      <w:bookmarkStart w:id="169" w:name="_Toc336440112"/>
      <w:r w:rsidRPr="00610ADD">
        <w:t>Pārdevējam ir tiesības vienpusēji izbeigt Līgumu bez Pircēja piekrišanas, ja Pircējs vismaz 3 (trīs) reizes nav ievērojos Līgumā noteikto Preces apmaksas termiņu.</w:t>
      </w:r>
      <w:bookmarkEnd w:id="168"/>
      <w:r w:rsidRPr="00610ADD">
        <w:t xml:space="preserve"> </w:t>
      </w:r>
    </w:p>
    <w:bookmarkEnd w:id="169"/>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Līgumā noteiktajos gadījumos Līgums uzskatāms par izbeigtu 7. (septītajā) dienā pēc Pušu paziņojuma par Līguma izbeigšanu (ierakstītas vēstules) nosūtīšanas (nodošanas pastā) dienas.</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70" w:name="_Toc336440113"/>
      <w:r w:rsidRPr="00610ADD">
        <w:t>Izbeidzot Līgumu Līgumā noteiktajos gadījumos, Pārdevējs maksā Pircējam Līgumā noteikto līgumsodu un atlīdzina Pircējam radušos zaudējumus.</w:t>
      </w:r>
      <w:bookmarkEnd w:id="170"/>
    </w:p>
    <w:p w:rsidR="00B268B2" w:rsidRPr="00610ADD" w:rsidRDefault="00B268B2" w:rsidP="00B268B2">
      <w:pPr>
        <w:pStyle w:val="1Lgumam"/>
        <w:numPr>
          <w:ilvl w:val="0"/>
          <w:numId w:val="9"/>
        </w:numPr>
        <w:tabs>
          <w:tab w:val="left" w:pos="720"/>
        </w:tabs>
        <w:spacing w:after="120"/>
        <w:textAlignment w:val="auto"/>
        <w:rPr>
          <w:lang w:val="lv-LV"/>
        </w:rPr>
      </w:pPr>
      <w:bookmarkStart w:id="171" w:name="_Toc336440114"/>
      <w:bookmarkEnd w:id="160"/>
      <w:r w:rsidRPr="00610ADD">
        <w:rPr>
          <w:lang w:val="lv-LV"/>
        </w:rPr>
        <w:t>Vispārīgie noteikumi</w:t>
      </w:r>
      <w:bookmarkEnd w:id="171"/>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72" w:name="_Toc336440108"/>
      <w:bookmarkStart w:id="173" w:name="_Toc336440115"/>
      <w:bookmarkStart w:id="174" w:name="_Ref336250304"/>
      <w:r w:rsidRPr="00610ADD">
        <w:t>Strīdus un nesaskaņas, kas var rasties Līguma izpildes rezultātā vai sakarā ar Līgumu, Puses atrisina savstarpēju pārrunu ceļā. Ja Puses nevar panākt vienošanos 30 (trīsdesmit) kalendāro dienu laikā, tad domstarpības risināmas Latvijas Republikas tiesā, atbilstoši Latvijas Republikas normatīvo aktu noteikumiem.</w:t>
      </w:r>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75" w:name="_Ref367713281"/>
      <w:bookmarkStart w:id="176" w:name="_Toc336440117"/>
      <w:bookmarkEnd w:id="172"/>
      <w:bookmarkEnd w:id="173"/>
      <w:bookmarkEnd w:id="174"/>
      <w:r w:rsidRPr="00610ADD">
        <w:t xml:space="preserve">Līguma pielikumi, kā arī jebkuri grozījumi un papildinājumi Līgumam, ir spēkā tikai tad, ja tie izdarīti </w:t>
      </w:r>
      <w:proofErr w:type="spellStart"/>
      <w:r w:rsidRPr="00610ADD">
        <w:t>rakstveidā</w:t>
      </w:r>
      <w:proofErr w:type="spellEnd"/>
      <w:r w:rsidRPr="00610ADD">
        <w:t xml:space="preserve"> un tos parakstījušas abas Puses.</w:t>
      </w:r>
      <w:bookmarkEnd w:id="175"/>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Visa rakstveida sarakste uzskatāma par saņemtu attiecīgajā darba dienā, ja tā nosūtīta uz Pušu norādītajām elektroniskā pasta adresēm</w:t>
      </w:r>
      <w:bookmarkStart w:id="177" w:name="_Toc336440118"/>
      <w:bookmarkEnd w:id="176"/>
      <w:r w:rsidRPr="00610ADD">
        <w:t>.</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Ja kādi no Līguma noteikumiem zaudē juridisku spēku, tas nerada pārējo noteikumu spēkā neesamību. Šādus spēkā neesošus noteikumus aizstāj ar citiem Līguma mērķim un saturam atbilstošiem noteikumiem.</w:t>
      </w:r>
      <w:bookmarkEnd w:id="177"/>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78" w:name="_Toc336440119"/>
      <w:r w:rsidRPr="00610ADD">
        <w:t>Puses paziņo viena otrai par juridiskā statusa, juridiskās vai korespondences adreses un bankas rekvizītu maiņu, tās reorganizāciju vai likvidāciju 5 (piecu) darba dienu laikā, nosūtot ierakstītu paziņojumu, kas kļūst par Līguma neatņemamu sastāvdaļu.</w:t>
      </w:r>
      <w:bookmarkEnd w:id="178"/>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79" w:name="_Toc336440120"/>
      <w:r w:rsidRPr="00610ADD">
        <w:t>Ja kāda no Pusēm tiek reorganizēta vai likvidēta, Līgums paliek spēkā un tā noteikumi ir saistoši Pušu saistību un tiesību pārņēmējiem.</w:t>
      </w:r>
      <w:bookmarkEnd w:id="179"/>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80" w:name="_Toc336440121"/>
      <w:r w:rsidRPr="00610ADD">
        <w:t>Nevienai no Pusēm nav tiesību nodot savas Līgumā noteiktās tiesības un pienākumus trešajai personai bez otras Puses rakstiskas piekrišanas.</w:t>
      </w:r>
      <w:bookmarkEnd w:id="180"/>
    </w:p>
    <w:p w:rsidR="00B268B2" w:rsidRPr="00610ADD" w:rsidRDefault="00B268B2" w:rsidP="00B268B2">
      <w:pPr>
        <w:pStyle w:val="11Lgumam"/>
        <w:numPr>
          <w:ilvl w:val="1"/>
          <w:numId w:val="9"/>
        </w:numPr>
        <w:suppressAutoHyphens/>
        <w:autoSpaceDN w:val="0"/>
        <w:spacing w:before="0" w:after="0"/>
        <w:ind w:left="709" w:hanging="709"/>
        <w:textAlignment w:val="baseline"/>
      </w:pPr>
      <w:bookmarkStart w:id="181" w:name="_Ref336604755"/>
      <w:bookmarkStart w:id="182" w:name="_Toc336440123"/>
      <w:r w:rsidRPr="00610ADD">
        <w:t>Puses vienojas, ka ar Līguma izpildi saistītos jautājumus (izdara Pieprasījumu, saskaņo Preču pavadzīmes, sastāda aktus, pretenzijas) risinās šādas Pušu pilnvarotās personas:</w:t>
      </w:r>
      <w:bookmarkEnd w:id="181"/>
      <w:bookmarkEnd w:id="182"/>
    </w:p>
    <w:p w:rsidR="00B268B2" w:rsidRPr="00610ADD" w:rsidRDefault="00B268B2" w:rsidP="00B268B2">
      <w:pPr>
        <w:pStyle w:val="111Lgumam"/>
        <w:numPr>
          <w:ilvl w:val="2"/>
          <w:numId w:val="9"/>
        </w:numPr>
        <w:suppressAutoHyphens/>
        <w:autoSpaceDN w:val="0"/>
        <w:spacing w:after="0"/>
        <w:ind w:left="1560" w:hanging="851"/>
        <w:textAlignment w:val="baseline"/>
      </w:pPr>
      <w:bookmarkStart w:id="183" w:name="_Ref336604758"/>
      <w:bookmarkStart w:id="184" w:name="_Toc336440124"/>
      <w:bookmarkStart w:id="185" w:name="_Ref367699628"/>
      <w:r w:rsidRPr="00610ADD">
        <w:t xml:space="preserve">no Pircēja puses – </w:t>
      </w:r>
      <w:bookmarkEnd w:id="183"/>
      <w:bookmarkEnd w:id="184"/>
      <w:r w:rsidRPr="00610ADD">
        <w:t xml:space="preserve">__________ </w:t>
      </w:r>
      <w:r w:rsidRPr="00610ADD">
        <w:rPr>
          <w:i/>
          <w:sz w:val="20"/>
          <w:szCs w:val="20"/>
        </w:rPr>
        <w:t>(vārds, uzvārds)</w:t>
      </w:r>
      <w:r w:rsidRPr="00610ADD">
        <w:t xml:space="preserve">, _______ </w:t>
      </w:r>
      <w:r w:rsidRPr="00610ADD">
        <w:rPr>
          <w:i/>
          <w:sz w:val="20"/>
          <w:szCs w:val="20"/>
        </w:rPr>
        <w:t>(amats)</w:t>
      </w:r>
      <w:r w:rsidRPr="00610ADD">
        <w:t>, tālr.: ________, fakss: ________; e-pasts: ________;</w:t>
      </w:r>
      <w:bookmarkEnd w:id="185"/>
    </w:p>
    <w:p w:rsidR="00B268B2" w:rsidRPr="00610ADD" w:rsidRDefault="00B268B2" w:rsidP="00B268B2">
      <w:pPr>
        <w:pStyle w:val="111Lgumam"/>
        <w:numPr>
          <w:ilvl w:val="2"/>
          <w:numId w:val="9"/>
        </w:numPr>
        <w:suppressAutoHyphens/>
        <w:autoSpaceDN w:val="0"/>
        <w:spacing w:after="0"/>
        <w:ind w:left="1560" w:hanging="851"/>
        <w:textAlignment w:val="baseline"/>
      </w:pPr>
      <w:bookmarkStart w:id="186" w:name="_Ref367707847"/>
      <w:bookmarkStart w:id="187" w:name="_Toc336440125"/>
      <w:r w:rsidRPr="00610ADD">
        <w:t xml:space="preserve">no Pārdevēja puses - _________ </w:t>
      </w:r>
      <w:r w:rsidRPr="00610ADD">
        <w:rPr>
          <w:i/>
          <w:sz w:val="20"/>
          <w:szCs w:val="20"/>
        </w:rPr>
        <w:t>(vārds, uzvārds)</w:t>
      </w:r>
      <w:r w:rsidRPr="00610ADD">
        <w:t xml:space="preserve">, _______ </w:t>
      </w:r>
      <w:r w:rsidRPr="00610ADD">
        <w:rPr>
          <w:i/>
          <w:sz w:val="20"/>
          <w:szCs w:val="20"/>
        </w:rPr>
        <w:t>(amats)</w:t>
      </w:r>
      <w:r w:rsidRPr="00610ADD">
        <w:t>, tālr.: ________, fakss: ________; e-pasts: ________.</w:t>
      </w:r>
      <w:bookmarkEnd w:id="186"/>
      <w:bookmarkEnd w:id="187"/>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Līgums satur Pušu pilnīgu vienošanos, Puses ir iepazinušās ar tā saturu un piekrīt visiem tā punktiem, un to apliecina, parakstot Līgumu.</w:t>
      </w:r>
    </w:p>
    <w:p w:rsidR="00B268B2" w:rsidRPr="00610ADD" w:rsidRDefault="00B268B2" w:rsidP="00B268B2">
      <w:pPr>
        <w:pStyle w:val="11Lgumam"/>
        <w:numPr>
          <w:ilvl w:val="1"/>
          <w:numId w:val="9"/>
        </w:numPr>
        <w:suppressAutoHyphens/>
        <w:autoSpaceDN w:val="0"/>
        <w:spacing w:before="0" w:after="0"/>
        <w:ind w:left="709" w:hanging="709"/>
        <w:textAlignment w:val="baseline"/>
      </w:pPr>
      <w:r w:rsidRPr="00610ADD">
        <w:t>Līguma nodaļu virsraksti ir lietoti vienīgi atsauksmju ērtībai un nevar tikt izmantoti Līguma noteikumu interpretācijai.</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r w:rsidRPr="00610ADD">
        <w:lastRenderedPageBreak/>
        <w:t>Līgums ir sastādīts uz parakstīts divos eksemplāros latviešu valodā uz __ (_____) lapām, no kurām;</w:t>
      </w:r>
    </w:p>
    <w:p w:rsidR="00B268B2" w:rsidRPr="00610ADD" w:rsidRDefault="00B268B2" w:rsidP="00B268B2">
      <w:pPr>
        <w:pStyle w:val="111Lgumam"/>
        <w:numPr>
          <w:ilvl w:val="2"/>
          <w:numId w:val="9"/>
        </w:numPr>
        <w:suppressAutoHyphens/>
        <w:autoSpaceDN w:val="0"/>
        <w:spacing w:after="0"/>
        <w:ind w:left="1560" w:hanging="851"/>
        <w:textAlignment w:val="baseline"/>
      </w:pPr>
      <w:r w:rsidRPr="00610ADD">
        <w:t>Līguma pamatteksts uz __ (_____) lapām;</w:t>
      </w:r>
    </w:p>
    <w:p w:rsidR="00B268B2" w:rsidRPr="00610ADD" w:rsidRDefault="00B268B2" w:rsidP="00B268B2">
      <w:pPr>
        <w:pStyle w:val="111Lgumam"/>
        <w:numPr>
          <w:ilvl w:val="2"/>
          <w:numId w:val="9"/>
        </w:numPr>
        <w:suppressAutoHyphens/>
        <w:autoSpaceDN w:val="0"/>
        <w:spacing w:after="0"/>
        <w:ind w:left="1560" w:hanging="851"/>
        <w:textAlignment w:val="baseline"/>
      </w:pPr>
      <w:r w:rsidRPr="00610ADD">
        <w:t>Līguma 1. pielikums „Tehniskā specifikācija/piedāvājums” uz __ (____) lapas;</w:t>
      </w:r>
    </w:p>
    <w:p w:rsidR="00B268B2" w:rsidRPr="00610ADD" w:rsidRDefault="00B268B2" w:rsidP="00B268B2">
      <w:pPr>
        <w:pStyle w:val="111Lgumam"/>
        <w:numPr>
          <w:ilvl w:val="2"/>
          <w:numId w:val="9"/>
        </w:numPr>
        <w:suppressAutoHyphens/>
        <w:autoSpaceDN w:val="0"/>
        <w:spacing w:after="0"/>
        <w:ind w:left="1560" w:hanging="851"/>
        <w:textAlignment w:val="baseline"/>
      </w:pPr>
      <w:r w:rsidRPr="00610ADD">
        <w:t>Līguma 2. pielikums „Finanšu piedāvājums” uz ___ (____) lapas.</w:t>
      </w:r>
    </w:p>
    <w:p w:rsidR="00B268B2" w:rsidRPr="00610ADD" w:rsidRDefault="00B268B2" w:rsidP="00B268B2">
      <w:pPr>
        <w:pStyle w:val="11Lgumam"/>
        <w:numPr>
          <w:ilvl w:val="1"/>
          <w:numId w:val="9"/>
        </w:numPr>
        <w:suppressAutoHyphens/>
        <w:autoSpaceDN w:val="0"/>
        <w:spacing w:before="0" w:after="0"/>
        <w:ind w:left="709" w:hanging="709"/>
        <w:textAlignment w:val="baseline"/>
        <w:rPr>
          <w:b/>
        </w:rPr>
      </w:pPr>
      <w:r w:rsidRPr="00610ADD">
        <w:t>Abi līguma teksti ir identiski un tiem ir vienāds juridisks spēks. Viens Līguma eksemplārs glabājas pie Pircēja un otrs pie Pārdevēja.</w:t>
      </w:r>
    </w:p>
    <w:p w:rsidR="00B268B2" w:rsidRPr="00610ADD" w:rsidRDefault="00B268B2" w:rsidP="00B268B2">
      <w:pPr>
        <w:pStyle w:val="1Lgumam"/>
        <w:numPr>
          <w:ilvl w:val="0"/>
          <w:numId w:val="0"/>
        </w:numPr>
        <w:tabs>
          <w:tab w:val="left" w:pos="720"/>
        </w:tabs>
        <w:textAlignment w:val="auto"/>
        <w:rPr>
          <w:lang w:val="lv-LV"/>
        </w:rPr>
      </w:pPr>
      <w:r w:rsidRPr="00610ADD">
        <w:rPr>
          <w:lang w:val="lv-LV"/>
        </w:rPr>
        <w:t>11.Pušu rekvizīti</w:t>
      </w:r>
    </w:p>
    <w:tbl>
      <w:tblPr>
        <w:tblW w:w="0" w:type="auto"/>
        <w:tblLayout w:type="fixed"/>
        <w:tblCellMar>
          <w:left w:w="0" w:type="dxa"/>
          <w:right w:w="0" w:type="dxa"/>
        </w:tblCellMar>
        <w:tblLook w:val="04A0" w:firstRow="1" w:lastRow="0" w:firstColumn="1" w:lastColumn="0" w:noHBand="0" w:noVBand="1"/>
      </w:tblPr>
      <w:tblGrid>
        <w:gridCol w:w="4812"/>
        <w:gridCol w:w="4245"/>
      </w:tblGrid>
      <w:tr w:rsidR="00B268B2" w:rsidRPr="00610ADD" w:rsidTr="00B268B2">
        <w:trPr>
          <w:trHeight w:val="487"/>
        </w:trPr>
        <w:tc>
          <w:tcPr>
            <w:tcW w:w="4812" w:type="dxa"/>
            <w:vAlign w:val="center"/>
            <w:hideMark/>
          </w:tcPr>
          <w:p w:rsidR="00B268B2" w:rsidRPr="00610ADD" w:rsidRDefault="00B268B2" w:rsidP="00B268B2">
            <w:pPr>
              <w:rPr>
                <w:rFonts w:cs="Dutch TL"/>
                <w:b/>
                <w:lang w:val="lv-LV" w:eastAsia="zh-CN"/>
              </w:rPr>
            </w:pPr>
            <w:r w:rsidRPr="00610ADD">
              <w:rPr>
                <w:rFonts w:cs="Dutch TL"/>
                <w:b/>
                <w:lang w:val="lv-LV"/>
              </w:rPr>
              <w:t>Pircējs:</w:t>
            </w:r>
            <w:r w:rsidRPr="00610ADD">
              <w:rPr>
                <w:rFonts w:cs="Dutch TL"/>
                <w:b/>
                <w:lang w:val="lv-LV" w:eastAsia="zh-CN"/>
              </w:rPr>
              <w:t xml:space="preserve"> </w:t>
            </w:r>
          </w:p>
        </w:tc>
        <w:tc>
          <w:tcPr>
            <w:tcW w:w="4245" w:type="dxa"/>
            <w:vAlign w:val="center"/>
            <w:hideMark/>
          </w:tcPr>
          <w:p w:rsidR="00B268B2" w:rsidRPr="00610ADD" w:rsidRDefault="00B268B2" w:rsidP="00B268B2">
            <w:pPr>
              <w:rPr>
                <w:rFonts w:cs="Dutch TL"/>
                <w:b/>
                <w:lang w:val="lv-LV" w:eastAsia="zh-CN"/>
              </w:rPr>
            </w:pPr>
            <w:r w:rsidRPr="00610ADD">
              <w:rPr>
                <w:rFonts w:cs="Dutch TL"/>
                <w:b/>
                <w:lang w:val="lv-LV" w:eastAsia="zh-CN"/>
              </w:rPr>
              <w:t>Pārdevējs:</w:t>
            </w:r>
            <w:r w:rsidRPr="00610ADD">
              <w:rPr>
                <w:rFonts w:cs="Dutch TL"/>
                <w:b/>
                <w:spacing w:val="2"/>
                <w:lang w:val="lv-LV" w:eastAsia="zh-CN"/>
              </w:rPr>
              <w:t xml:space="preserve"> </w:t>
            </w:r>
          </w:p>
        </w:tc>
      </w:tr>
      <w:tr w:rsidR="00B268B2" w:rsidRPr="00610ADD" w:rsidTr="00B268B2">
        <w:trPr>
          <w:trHeight w:val="2433"/>
        </w:trPr>
        <w:tc>
          <w:tcPr>
            <w:tcW w:w="4812" w:type="dxa"/>
            <w:hideMark/>
          </w:tcPr>
          <w:p w:rsidR="00B268B2" w:rsidRPr="00610ADD" w:rsidRDefault="00B268B2" w:rsidP="00B268B2">
            <w:pPr>
              <w:rPr>
                <w:rFonts w:cs="Dutch TL"/>
                <w:lang w:val="lv-LV" w:eastAsia="zh-CN"/>
              </w:rPr>
            </w:pPr>
            <w:r w:rsidRPr="00610ADD">
              <w:rPr>
                <w:rFonts w:cs="Dutch TL"/>
                <w:lang w:val="lv-LV" w:eastAsia="zh-CN"/>
              </w:rPr>
              <w:t xml:space="preserve">Juridiskā adrese: </w:t>
            </w:r>
          </w:p>
          <w:p w:rsidR="00B268B2" w:rsidRPr="00610ADD" w:rsidRDefault="00B268B2" w:rsidP="00B268B2">
            <w:pPr>
              <w:rPr>
                <w:rFonts w:cs="Dutch TL"/>
                <w:lang w:val="lv-LV" w:eastAsia="zh-CN"/>
              </w:rPr>
            </w:pPr>
            <w:r w:rsidRPr="00610ADD">
              <w:rPr>
                <w:rFonts w:cs="Dutch TL"/>
                <w:lang w:val="lv-LV" w:eastAsia="zh-CN"/>
              </w:rPr>
              <w:t>Korespondences adrese:</w:t>
            </w:r>
          </w:p>
          <w:p w:rsidR="00B268B2" w:rsidRPr="00610ADD" w:rsidRDefault="00B268B2" w:rsidP="00B268B2">
            <w:pPr>
              <w:rPr>
                <w:rFonts w:cs="Dutch TL"/>
                <w:lang w:val="lv-LV" w:eastAsia="zh-CN"/>
              </w:rPr>
            </w:pPr>
            <w:proofErr w:type="spellStart"/>
            <w:r w:rsidRPr="00610ADD">
              <w:rPr>
                <w:rFonts w:cs="Dutch TL"/>
                <w:lang w:val="lv-LV" w:eastAsia="zh-CN"/>
              </w:rPr>
              <w:t>Reģ</w:t>
            </w:r>
            <w:proofErr w:type="spellEnd"/>
            <w:r w:rsidRPr="00610ADD">
              <w:rPr>
                <w:rFonts w:cs="Dutch TL"/>
                <w:lang w:val="lv-LV" w:eastAsia="zh-CN"/>
              </w:rPr>
              <w:t xml:space="preserve">. Nr.: </w:t>
            </w:r>
          </w:p>
          <w:p w:rsidR="00B268B2" w:rsidRPr="00610ADD" w:rsidRDefault="00B268B2" w:rsidP="00B268B2">
            <w:pPr>
              <w:shd w:val="clear" w:color="auto" w:fill="FFFFFF"/>
              <w:rPr>
                <w:rFonts w:cs="Dutch TL"/>
                <w:lang w:val="lv-LV" w:eastAsia="zh-CN"/>
              </w:rPr>
            </w:pPr>
            <w:r w:rsidRPr="00610ADD">
              <w:rPr>
                <w:rFonts w:cs="Dutch TL"/>
                <w:lang w:val="lv-LV" w:eastAsia="zh-CN"/>
              </w:rPr>
              <w:t xml:space="preserve">Bankas rekvizīti: </w:t>
            </w:r>
          </w:p>
          <w:p w:rsidR="00B268B2" w:rsidRPr="00610ADD" w:rsidRDefault="00B268B2" w:rsidP="00B268B2">
            <w:pPr>
              <w:rPr>
                <w:rFonts w:cs="Dutch TL"/>
                <w:lang w:val="lv-LV" w:eastAsia="zh-CN"/>
              </w:rPr>
            </w:pPr>
            <w:r w:rsidRPr="00610ADD">
              <w:rPr>
                <w:rFonts w:cs="Dutch TL"/>
                <w:lang w:val="lv-LV" w:eastAsia="zh-CN"/>
              </w:rPr>
              <w:t xml:space="preserve">Kods: </w:t>
            </w:r>
          </w:p>
          <w:p w:rsidR="00B268B2" w:rsidRPr="00610ADD" w:rsidRDefault="00B268B2" w:rsidP="00B268B2">
            <w:pPr>
              <w:rPr>
                <w:rFonts w:cs="Dutch TL"/>
                <w:b/>
                <w:spacing w:val="2"/>
                <w:lang w:val="lv-LV" w:eastAsia="zh-CN"/>
              </w:rPr>
            </w:pPr>
            <w:r w:rsidRPr="00610ADD">
              <w:rPr>
                <w:rFonts w:cs="Dutch TL"/>
                <w:lang w:val="lv-LV" w:eastAsia="zh-CN"/>
              </w:rPr>
              <w:t xml:space="preserve">Konts: </w:t>
            </w:r>
          </w:p>
        </w:tc>
        <w:tc>
          <w:tcPr>
            <w:tcW w:w="4245" w:type="dxa"/>
            <w:hideMark/>
          </w:tcPr>
          <w:p w:rsidR="00B268B2" w:rsidRPr="00610ADD" w:rsidRDefault="00B268B2" w:rsidP="00B268B2">
            <w:pPr>
              <w:shd w:val="clear" w:color="auto" w:fill="FFFFFF"/>
              <w:rPr>
                <w:rFonts w:cs="Dutch TL"/>
                <w:spacing w:val="2"/>
                <w:lang w:val="lv-LV" w:eastAsia="zh-CN"/>
              </w:rPr>
            </w:pPr>
            <w:r w:rsidRPr="00610ADD">
              <w:rPr>
                <w:rFonts w:cs="Dutch TL"/>
                <w:spacing w:val="2"/>
                <w:lang w:val="lv-LV" w:eastAsia="zh-CN"/>
              </w:rPr>
              <w:t xml:space="preserve">Juridiskā adrese: </w:t>
            </w:r>
          </w:p>
          <w:p w:rsidR="00B268B2" w:rsidRPr="00610ADD" w:rsidRDefault="00B268B2" w:rsidP="00B268B2">
            <w:pPr>
              <w:shd w:val="clear" w:color="auto" w:fill="FFFFFF"/>
              <w:rPr>
                <w:rFonts w:cs="Dutch TL"/>
                <w:spacing w:val="2"/>
                <w:lang w:val="lv-LV" w:eastAsia="zh-CN"/>
              </w:rPr>
            </w:pPr>
            <w:r w:rsidRPr="00610ADD">
              <w:rPr>
                <w:rFonts w:cs="Dutch TL"/>
                <w:spacing w:val="2"/>
                <w:lang w:val="lv-LV" w:eastAsia="zh-CN"/>
              </w:rPr>
              <w:t>Korespondences adrese:</w:t>
            </w:r>
          </w:p>
          <w:p w:rsidR="00B268B2" w:rsidRPr="00610ADD" w:rsidRDefault="00B268B2" w:rsidP="00B268B2">
            <w:pPr>
              <w:shd w:val="clear" w:color="auto" w:fill="FFFFFF"/>
              <w:rPr>
                <w:rFonts w:cs="Dutch TL"/>
                <w:spacing w:val="2"/>
                <w:lang w:val="lv-LV" w:eastAsia="zh-CN"/>
              </w:rPr>
            </w:pPr>
            <w:r w:rsidRPr="00610ADD">
              <w:rPr>
                <w:rFonts w:cs="Dutch TL"/>
                <w:spacing w:val="2"/>
                <w:lang w:val="lv-LV" w:eastAsia="zh-CN"/>
              </w:rPr>
              <w:t>Tālr.:</w:t>
            </w:r>
          </w:p>
          <w:p w:rsidR="00B268B2" w:rsidRPr="00610ADD" w:rsidRDefault="00B268B2" w:rsidP="00B268B2">
            <w:pPr>
              <w:shd w:val="clear" w:color="auto" w:fill="FFFFFF"/>
              <w:rPr>
                <w:rFonts w:cs="Dutch TL"/>
                <w:spacing w:val="2"/>
                <w:lang w:val="lv-LV" w:eastAsia="zh-CN"/>
              </w:rPr>
            </w:pPr>
            <w:r w:rsidRPr="00610ADD">
              <w:rPr>
                <w:rFonts w:cs="Dutch TL"/>
                <w:spacing w:val="2"/>
                <w:lang w:val="lv-LV" w:eastAsia="zh-CN"/>
              </w:rPr>
              <w:t xml:space="preserve">Fakss: </w:t>
            </w:r>
          </w:p>
          <w:p w:rsidR="00B268B2" w:rsidRPr="00610ADD" w:rsidRDefault="00B268B2" w:rsidP="00B268B2">
            <w:pPr>
              <w:shd w:val="clear" w:color="auto" w:fill="FFFFFF"/>
              <w:rPr>
                <w:rFonts w:cs="Dutch TL"/>
                <w:spacing w:val="2"/>
                <w:lang w:val="lv-LV" w:eastAsia="zh-CN"/>
              </w:rPr>
            </w:pPr>
            <w:proofErr w:type="spellStart"/>
            <w:r w:rsidRPr="00610ADD">
              <w:rPr>
                <w:rFonts w:cs="Dutch TL"/>
                <w:spacing w:val="2"/>
                <w:lang w:val="lv-LV" w:eastAsia="zh-CN"/>
              </w:rPr>
              <w:t>Reģ</w:t>
            </w:r>
            <w:proofErr w:type="spellEnd"/>
            <w:r w:rsidRPr="00610ADD">
              <w:rPr>
                <w:rFonts w:cs="Dutch TL"/>
                <w:spacing w:val="2"/>
                <w:lang w:val="lv-LV" w:eastAsia="zh-CN"/>
              </w:rPr>
              <w:t xml:space="preserve">. Nr.: </w:t>
            </w:r>
          </w:p>
          <w:p w:rsidR="00B268B2" w:rsidRPr="00610ADD" w:rsidRDefault="00B268B2" w:rsidP="00B268B2">
            <w:pPr>
              <w:shd w:val="clear" w:color="auto" w:fill="FFFFFF"/>
              <w:rPr>
                <w:rFonts w:cs="Dutch TL"/>
                <w:spacing w:val="2"/>
                <w:lang w:val="lv-LV" w:eastAsia="zh-CN"/>
              </w:rPr>
            </w:pPr>
            <w:r w:rsidRPr="00610ADD">
              <w:rPr>
                <w:rFonts w:cs="Dutch TL"/>
                <w:spacing w:val="2"/>
                <w:lang w:val="lv-LV" w:eastAsia="zh-CN"/>
              </w:rPr>
              <w:t>Bankas rekvizīti:</w:t>
            </w:r>
          </w:p>
          <w:p w:rsidR="00B268B2" w:rsidRPr="00610ADD" w:rsidRDefault="00B268B2" w:rsidP="00B268B2">
            <w:pPr>
              <w:shd w:val="clear" w:color="auto" w:fill="FFFFFF"/>
              <w:rPr>
                <w:rFonts w:cs="Dutch TL"/>
                <w:lang w:val="lv-LV" w:eastAsia="zh-CN"/>
              </w:rPr>
            </w:pPr>
            <w:r w:rsidRPr="00610ADD">
              <w:rPr>
                <w:rFonts w:cs="Dutch TL"/>
                <w:spacing w:val="2"/>
                <w:lang w:val="lv-LV" w:eastAsia="zh-CN"/>
              </w:rPr>
              <w:t xml:space="preserve">Kods: </w:t>
            </w:r>
          </w:p>
          <w:p w:rsidR="00B268B2" w:rsidRPr="00610ADD" w:rsidRDefault="00B268B2" w:rsidP="00B268B2">
            <w:pPr>
              <w:rPr>
                <w:rFonts w:cs="Dutch TL"/>
                <w:lang w:val="lv-LV" w:eastAsia="zh-CN"/>
              </w:rPr>
            </w:pPr>
            <w:r w:rsidRPr="00610ADD">
              <w:rPr>
                <w:rFonts w:cs="Dutch TL"/>
                <w:lang w:val="lv-LV" w:eastAsia="zh-CN"/>
              </w:rPr>
              <w:t xml:space="preserve">Konts: </w:t>
            </w:r>
          </w:p>
        </w:tc>
      </w:tr>
      <w:tr w:rsidR="00B268B2" w:rsidRPr="00610ADD" w:rsidTr="00B268B2">
        <w:trPr>
          <w:trHeight w:val="881"/>
        </w:trPr>
        <w:tc>
          <w:tcPr>
            <w:tcW w:w="4812" w:type="dxa"/>
            <w:hideMark/>
          </w:tcPr>
          <w:p w:rsidR="00B268B2" w:rsidRPr="00610ADD" w:rsidRDefault="00B268B2" w:rsidP="00B268B2">
            <w:pPr>
              <w:rPr>
                <w:rFonts w:cs="Dutch TL"/>
                <w:lang w:val="lv-LV" w:eastAsia="zh-CN"/>
              </w:rPr>
            </w:pPr>
            <w:r w:rsidRPr="00610ADD">
              <w:rPr>
                <w:rFonts w:cs="Dutch TL"/>
                <w:lang w:val="lv-LV" w:eastAsia="zh-CN"/>
              </w:rPr>
              <w:t>_____________ ____________________</w:t>
            </w:r>
          </w:p>
          <w:p w:rsidR="00B268B2" w:rsidRPr="00610ADD" w:rsidRDefault="00B268B2" w:rsidP="00B268B2">
            <w:pPr>
              <w:tabs>
                <w:tab w:val="left" w:pos="1984"/>
              </w:tabs>
              <w:rPr>
                <w:rFonts w:cs="Dutch TL"/>
                <w:lang w:val="lv-LV" w:eastAsia="zh-CN"/>
              </w:rPr>
            </w:pPr>
            <w:r w:rsidRPr="00610ADD">
              <w:rPr>
                <w:rFonts w:cs="Dutch TL"/>
                <w:lang w:val="lv-LV" w:eastAsia="zh-CN"/>
              </w:rPr>
              <w:tab/>
            </w:r>
            <w:r w:rsidRPr="00610ADD">
              <w:rPr>
                <w:rFonts w:cs="Dutch TL"/>
                <w:lang w:val="lv-LV" w:eastAsia="zh-CN"/>
              </w:rPr>
              <w:tab/>
              <w:t>/___________/</w:t>
            </w:r>
          </w:p>
        </w:tc>
        <w:tc>
          <w:tcPr>
            <w:tcW w:w="4245" w:type="dxa"/>
            <w:hideMark/>
          </w:tcPr>
          <w:p w:rsidR="00B268B2" w:rsidRPr="00610ADD" w:rsidRDefault="00B268B2" w:rsidP="00B268B2">
            <w:pPr>
              <w:rPr>
                <w:rFonts w:cs="Dutch TL"/>
                <w:lang w:val="lv-LV" w:eastAsia="zh-CN"/>
              </w:rPr>
            </w:pPr>
            <w:r w:rsidRPr="00610ADD">
              <w:rPr>
                <w:rFonts w:cs="Dutch TL"/>
                <w:lang w:val="lv-LV" w:eastAsia="zh-CN"/>
              </w:rPr>
              <w:t>_____________ ____________________</w:t>
            </w:r>
          </w:p>
          <w:p w:rsidR="00B268B2" w:rsidRPr="00610ADD" w:rsidRDefault="00B268B2" w:rsidP="00B268B2">
            <w:pPr>
              <w:jc w:val="center"/>
              <w:rPr>
                <w:rFonts w:cs="Dutch TL"/>
                <w:lang w:val="lv-LV" w:eastAsia="zh-CN"/>
              </w:rPr>
            </w:pPr>
            <w:r w:rsidRPr="00610ADD">
              <w:rPr>
                <w:rFonts w:cs="Dutch TL"/>
                <w:lang w:val="lv-LV" w:eastAsia="zh-CN"/>
              </w:rPr>
              <w:tab/>
            </w:r>
            <w:r w:rsidRPr="00610ADD">
              <w:rPr>
                <w:rFonts w:cs="Dutch TL"/>
                <w:lang w:val="lv-LV" w:eastAsia="zh-CN"/>
              </w:rPr>
              <w:tab/>
              <w:t>/___________/</w:t>
            </w:r>
          </w:p>
        </w:tc>
      </w:tr>
      <w:tr w:rsidR="00B268B2" w:rsidRPr="00610ADD" w:rsidTr="00B268B2">
        <w:trPr>
          <w:trHeight w:val="353"/>
        </w:trPr>
        <w:tc>
          <w:tcPr>
            <w:tcW w:w="4812" w:type="dxa"/>
            <w:hideMark/>
          </w:tcPr>
          <w:p w:rsidR="00B268B2" w:rsidRPr="00610ADD" w:rsidRDefault="00B268B2" w:rsidP="00B268B2">
            <w:pPr>
              <w:rPr>
                <w:lang w:val="lv-LV"/>
              </w:rPr>
            </w:pPr>
            <w:r w:rsidRPr="00610ADD">
              <w:rPr>
                <w:lang w:val="lv-LV"/>
              </w:rPr>
              <w:t>201__. ___._______________</w:t>
            </w:r>
          </w:p>
        </w:tc>
        <w:tc>
          <w:tcPr>
            <w:tcW w:w="4245" w:type="dxa"/>
            <w:hideMark/>
          </w:tcPr>
          <w:p w:rsidR="00B268B2" w:rsidRPr="00610ADD" w:rsidRDefault="00B268B2" w:rsidP="00B268B2">
            <w:pPr>
              <w:rPr>
                <w:lang w:val="lv-LV"/>
              </w:rPr>
            </w:pPr>
            <w:r w:rsidRPr="00610ADD">
              <w:rPr>
                <w:lang w:val="lv-LV"/>
              </w:rPr>
              <w:t>201__. ___._______________</w:t>
            </w:r>
          </w:p>
        </w:tc>
      </w:tr>
    </w:tbl>
    <w:p w:rsidR="00B268B2" w:rsidRPr="00610ADD" w:rsidRDefault="00B268B2" w:rsidP="00B268B2">
      <w:pPr>
        <w:spacing w:before="120"/>
        <w:rPr>
          <w:lang w:val="lv-LV"/>
        </w:rPr>
      </w:pPr>
    </w:p>
    <w:p w:rsidR="00B268B2" w:rsidRPr="00610ADD" w:rsidRDefault="00B268B2" w:rsidP="00B268B2">
      <w:pPr>
        <w:rPr>
          <w:lang w:val="lv-LV"/>
        </w:rPr>
      </w:pPr>
    </w:p>
    <w:p w:rsidR="006307D0" w:rsidRPr="00610ADD" w:rsidRDefault="006307D0">
      <w:pPr>
        <w:rPr>
          <w:lang w:val="lv-LV"/>
        </w:rPr>
      </w:pPr>
    </w:p>
    <w:sectPr w:rsidR="006307D0" w:rsidRPr="00610ADD">
      <w:pgSz w:w="11906" w:h="16838"/>
      <w:pgMar w:top="851"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TL">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B2" w:rsidRDefault="00B268B2">
    <w:pPr>
      <w:pStyle w:val="Kjene"/>
      <w:jc w:val="center"/>
    </w:pPr>
    <w:r>
      <w:fldChar w:fldCharType="begin"/>
    </w:r>
    <w:r>
      <w:instrText xml:space="preserve"> PAGE   \* MERGEFORMAT </w:instrText>
    </w:r>
    <w:r>
      <w:fldChar w:fldCharType="separate"/>
    </w:r>
    <w:r w:rsidR="007B3EC1" w:rsidRPr="007B3EC1">
      <w:rPr>
        <w:noProof/>
        <w:lang w:val="lv-LV" w:eastAsia="lv-LV"/>
      </w:rPr>
      <w:t>13</w:t>
    </w:r>
    <w:r>
      <w:rPr>
        <w:lang w:val="lv-LV" w:eastAsia="lv-LV"/>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7"/>
    <w:multiLevelType w:val="multilevel"/>
    <w:tmpl w:val="00000007"/>
    <w:lvl w:ilvl="0">
      <w:start w:val="1"/>
      <w:numFmt w:val="decimal"/>
      <w:lvlText w:val="%1)"/>
      <w:lvlJc w:val="left"/>
      <w:pPr>
        <w:ind w:left="360" w:hanging="360"/>
      </w:pPr>
      <w:rPr>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11"/>
    <w:multiLevelType w:val="multilevel"/>
    <w:tmpl w:val="00000011"/>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lvl>
    <w:lvl w:ilvl="2">
      <w:start w:val="1"/>
      <w:numFmt w:val="decimal"/>
      <w:pStyle w:val="Virsraksts3"/>
      <w:lvlText w:val="%1.%2.%3."/>
      <w:lvlJc w:val="left"/>
      <w:pPr>
        <w:tabs>
          <w:tab w:val="num" w:pos="131"/>
        </w:tabs>
        <w:ind w:left="0" w:firstLine="0"/>
      </w:pPr>
    </w:lvl>
    <w:lvl w:ilvl="3">
      <w:start w:val="1"/>
      <w:numFmt w:val="decimal"/>
      <w:pStyle w:val="Virsraksts4"/>
      <w:lvlText w:val="%1.%2.%3.%4."/>
      <w:lvlJc w:val="left"/>
      <w:pPr>
        <w:tabs>
          <w:tab w:val="num" w:pos="1361"/>
        </w:tabs>
        <w:ind w:left="1091"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0000014"/>
    <w:multiLevelType w:val="multilevel"/>
    <w:tmpl w:val="00000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lvl>
    <w:lvl w:ilvl="3">
      <w:start w:val="1"/>
      <w:numFmt w:val="decimal"/>
      <w:lvlText w:val="3.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0016"/>
    <w:multiLevelType w:val="multilevel"/>
    <w:tmpl w:val="00000016"/>
    <w:lvl w:ilvl="0">
      <w:start w:val="1"/>
      <w:numFmt w:val="decimal"/>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pStyle w:val="KjeneRakstz1"/>
      <w:lvlText w:val="%1.%2.%3."/>
      <w:lvlJc w:val="left"/>
      <w:pPr>
        <w:ind w:left="2206" w:hanging="50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osaukumsRakstz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17"/>
    <w:multiLevelType w:val="multilevel"/>
    <w:tmpl w:val="00000017"/>
    <w:lvl w:ilvl="0">
      <w:start w:val="1"/>
      <w:numFmt w:val="decimal"/>
      <w:pStyle w:val="Pielikums"/>
      <w:lvlText w:val="%1. pielikums"/>
      <w:lvlJc w:val="left"/>
      <w:pPr>
        <w:ind w:left="4896" w:hanging="360"/>
      </w:pPr>
    </w:lvl>
    <w:lvl w:ilvl="1">
      <w:start w:val="1"/>
      <w:numFmt w:val="lowerLetter"/>
      <w:lvlText w:val="%2."/>
      <w:lvlJc w:val="left"/>
      <w:pPr>
        <w:ind w:left="9586" w:hanging="360"/>
      </w:pPr>
    </w:lvl>
    <w:lvl w:ilvl="2">
      <w:start w:val="1"/>
      <w:numFmt w:val="lowerRoman"/>
      <w:lvlText w:val="%3."/>
      <w:lvlJc w:val="right"/>
      <w:pPr>
        <w:ind w:left="10306" w:hanging="180"/>
      </w:pPr>
    </w:lvl>
    <w:lvl w:ilvl="3">
      <w:start w:val="1"/>
      <w:numFmt w:val="decimal"/>
      <w:lvlText w:val="%4."/>
      <w:lvlJc w:val="left"/>
      <w:pPr>
        <w:ind w:left="11026" w:hanging="360"/>
      </w:pPr>
    </w:lvl>
    <w:lvl w:ilvl="4">
      <w:start w:val="1"/>
      <w:numFmt w:val="lowerLetter"/>
      <w:lvlText w:val="%5."/>
      <w:lvlJc w:val="left"/>
      <w:pPr>
        <w:ind w:left="11746" w:hanging="360"/>
      </w:pPr>
    </w:lvl>
    <w:lvl w:ilvl="5">
      <w:start w:val="1"/>
      <w:numFmt w:val="lowerRoman"/>
      <w:lvlText w:val="%6."/>
      <w:lvlJc w:val="right"/>
      <w:pPr>
        <w:ind w:left="12466" w:hanging="180"/>
      </w:pPr>
    </w:lvl>
    <w:lvl w:ilvl="6">
      <w:start w:val="1"/>
      <w:numFmt w:val="decimal"/>
      <w:lvlText w:val="%7."/>
      <w:lvlJc w:val="left"/>
      <w:pPr>
        <w:ind w:left="13186" w:hanging="360"/>
      </w:pPr>
    </w:lvl>
    <w:lvl w:ilvl="7">
      <w:start w:val="1"/>
      <w:numFmt w:val="lowerLetter"/>
      <w:lvlText w:val="%8."/>
      <w:lvlJc w:val="left"/>
      <w:pPr>
        <w:ind w:left="13906" w:hanging="360"/>
      </w:pPr>
    </w:lvl>
    <w:lvl w:ilvl="8">
      <w:start w:val="1"/>
      <w:numFmt w:val="lowerRoman"/>
      <w:lvlText w:val="%9."/>
      <w:lvlJc w:val="right"/>
      <w:pPr>
        <w:ind w:left="14626" w:hanging="180"/>
      </w:pPr>
    </w:lvl>
  </w:abstractNum>
  <w:abstractNum w:abstractNumId="6" w15:restartNumberingAfterBreak="0">
    <w:nsid w:val="06004EC4"/>
    <w:multiLevelType w:val="multilevel"/>
    <w:tmpl w:val="C0A05BF6"/>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13724"/>
    <w:multiLevelType w:val="multilevel"/>
    <w:tmpl w:val="509E3DB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3D775C"/>
    <w:multiLevelType w:val="multilevel"/>
    <w:tmpl w:val="48F8CA4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lvlText w:val="%1.%2.%3."/>
      <w:lvlJc w:val="left"/>
      <w:pPr>
        <w:ind w:left="220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261AE5"/>
    <w:multiLevelType w:val="multilevel"/>
    <w:tmpl w:val="00000000"/>
    <w:lvl w:ilvl="0">
      <w:start w:val="1"/>
      <w:numFmt w:val="decimal"/>
      <w:lvlText w:val="%1."/>
      <w:lvlJc w:val="left"/>
      <w:pPr>
        <w:ind w:left="502" w:hanging="360"/>
      </w:pPr>
      <w:rPr>
        <w:rFonts w:hint="default"/>
      </w:rPr>
    </w:lvl>
    <w:lvl w:ilvl="1">
      <w:start w:val="1"/>
      <w:numFmt w:val="lowerLetter"/>
      <w:pStyle w:val="TitleChar1"/>
      <w:lvlText w:val="%2."/>
      <w:lvlJc w:val="left"/>
      <w:pPr>
        <w:ind w:left="1222" w:hanging="360"/>
      </w:pPr>
      <w:rPr>
        <w:lang w:val="lv-LV"/>
      </w:rPr>
    </w:lvl>
    <w:lvl w:ilvl="2">
      <w:start w:val="1"/>
      <w:numFmt w:val="lowerRoman"/>
      <w:pStyle w:val="111Tabulaiiiiii"/>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5"/>
  </w:num>
  <w:num w:numId="3">
    <w:abstractNumId w:val="0"/>
  </w:num>
  <w:num w:numId="4">
    <w:abstractNumId w:val="3"/>
  </w:num>
  <w:num w:numId="5">
    <w:abstractNumId w:val="4"/>
  </w:num>
  <w:num w:numId="6">
    <w:abstractNumId w:val="9"/>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B2"/>
    <w:rsid w:val="000A7801"/>
    <w:rsid w:val="000B6F56"/>
    <w:rsid w:val="00610ADD"/>
    <w:rsid w:val="006307D0"/>
    <w:rsid w:val="007B3EC1"/>
    <w:rsid w:val="00B268B2"/>
    <w:rsid w:val="00B46977"/>
    <w:rsid w:val="00B90AC0"/>
    <w:rsid w:val="00C54CF2"/>
    <w:rsid w:val="00C82578"/>
    <w:rsid w:val="00CA6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7BFB"/>
  <w15:chartTrackingRefBased/>
  <w15:docId w15:val="{F7C0BBDC-0666-4A91-816C-6C4D5B2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68B2"/>
    <w:pPr>
      <w:spacing w:after="0" w:line="240" w:lineRule="auto"/>
      <w:jc w:val="both"/>
    </w:pPr>
    <w:rPr>
      <w:rFonts w:ascii="Times New Roman" w:eastAsia="Times New Roman" w:hAnsi="Times New Roman" w:cs="Times New Roman"/>
      <w:sz w:val="24"/>
      <w:szCs w:val="24"/>
      <w:lang w:val="en-US"/>
    </w:rPr>
  </w:style>
  <w:style w:type="paragraph" w:styleId="Virsraksts1">
    <w:name w:val="heading 1"/>
    <w:basedOn w:val="Parasts"/>
    <w:next w:val="Virsraksts2"/>
    <w:link w:val="Virsraksts1Rakstz"/>
    <w:qFormat/>
    <w:rsid w:val="00B268B2"/>
    <w:pPr>
      <w:numPr>
        <w:numId w:val="1"/>
      </w:numPr>
      <w:spacing w:before="100" w:beforeAutospacing="1"/>
      <w:ind w:left="0"/>
      <w:jc w:val="center"/>
      <w:outlineLvl w:val="0"/>
    </w:pPr>
    <w:rPr>
      <w:b/>
      <w:bCs/>
    </w:rPr>
  </w:style>
  <w:style w:type="paragraph" w:styleId="Virsraksts2">
    <w:name w:val="heading 2"/>
    <w:basedOn w:val="Parasts"/>
    <w:link w:val="Virsraksts2Rakstz"/>
    <w:qFormat/>
    <w:rsid w:val="00B268B2"/>
    <w:pPr>
      <w:keepNext/>
      <w:numPr>
        <w:ilvl w:val="1"/>
        <w:numId w:val="1"/>
      </w:numPr>
      <w:spacing w:before="60" w:after="60"/>
      <w:ind w:hanging="576"/>
      <w:outlineLvl w:val="1"/>
    </w:pPr>
    <w:rPr>
      <w:b/>
      <w:bCs/>
      <w:szCs w:val="26"/>
    </w:rPr>
  </w:style>
  <w:style w:type="paragraph" w:styleId="Virsraksts3">
    <w:name w:val="heading 3"/>
    <w:basedOn w:val="Virsraksts2"/>
    <w:link w:val="Virsraksts3Rakstz"/>
    <w:qFormat/>
    <w:rsid w:val="00B268B2"/>
    <w:pPr>
      <w:numPr>
        <w:ilvl w:val="2"/>
      </w:numPr>
      <w:ind w:left="709" w:hanging="709"/>
      <w:outlineLvl w:val="2"/>
    </w:pPr>
    <w:rPr>
      <w:bCs w:val="0"/>
      <w:szCs w:val="24"/>
    </w:rPr>
  </w:style>
  <w:style w:type="paragraph" w:styleId="Virsraksts4">
    <w:name w:val="heading 4"/>
    <w:basedOn w:val="Parasts"/>
    <w:link w:val="Virsraksts4Rakstz"/>
    <w:qFormat/>
    <w:rsid w:val="00B268B2"/>
    <w:pPr>
      <w:numPr>
        <w:ilvl w:val="3"/>
        <w:numId w:val="1"/>
      </w:numPr>
      <w:tabs>
        <w:tab w:val="clear" w:pos="1361"/>
      </w:tabs>
      <w:spacing w:before="60"/>
      <w:ind w:left="1418" w:hanging="851"/>
      <w:outlineLvl w:val="3"/>
    </w:pPr>
    <w:rPr>
      <w:bCs/>
      <w:i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268B2"/>
    <w:rPr>
      <w:rFonts w:ascii="Times New Roman" w:eastAsia="Times New Roman" w:hAnsi="Times New Roman" w:cs="Times New Roman"/>
      <w:b/>
      <w:bCs/>
      <w:sz w:val="24"/>
      <w:szCs w:val="26"/>
      <w:lang w:val="en-US"/>
    </w:rPr>
  </w:style>
  <w:style w:type="character" w:customStyle="1" w:styleId="Virsraksts1Rakstz">
    <w:name w:val="Virsraksts 1 Rakstz."/>
    <w:basedOn w:val="Noklusjumarindkopasfonts"/>
    <w:link w:val="Virsraksts1"/>
    <w:rsid w:val="00B268B2"/>
    <w:rPr>
      <w:rFonts w:ascii="Times New Roman" w:eastAsia="Times New Roman" w:hAnsi="Times New Roman" w:cs="Times New Roman"/>
      <w:b/>
      <w:bCs/>
      <w:sz w:val="24"/>
      <w:szCs w:val="24"/>
      <w:lang w:val="en-US"/>
    </w:rPr>
  </w:style>
  <w:style w:type="character" w:customStyle="1" w:styleId="Virsraksts3Rakstz">
    <w:name w:val="Virsraksts 3 Rakstz."/>
    <w:basedOn w:val="Noklusjumarindkopasfonts"/>
    <w:link w:val="Virsraksts3"/>
    <w:rsid w:val="00B268B2"/>
    <w:rPr>
      <w:rFonts w:ascii="Times New Roman" w:eastAsia="Times New Roman" w:hAnsi="Times New Roman" w:cs="Times New Roman"/>
      <w:b/>
      <w:sz w:val="24"/>
      <w:szCs w:val="24"/>
      <w:lang w:val="en-US"/>
    </w:rPr>
  </w:style>
  <w:style w:type="character" w:customStyle="1" w:styleId="Virsraksts4Rakstz">
    <w:name w:val="Virsraksts 4 Rakstz."/>
    <w:basedOn w:val="Noklusjumarindkopasfonts"/>
    <w:link w:val="Virsraksts4"/>
    <w:rsid w:val="00B268B2"/>
    <w:rPr>
      <w:rFonts w:ascii="Times New Roman" w:eastAsia="Times New Roman" w:hAnsi="Times New Roman" w:cs="Times New Roman"/>
      <w:bCs/>
      <w:iCs/>
      <w:sz w:val="24"/>
      <w:szCs w:val="24"/>
      <w:lang w:val="en-US"/>
    </w:rPr>
  </w:style>
  <w:style w:type="character" w:styleId="Izmantotahipersaite">
    <w:name w:val="FollowedHyperlink"/>
    <w:rsid w:val="00B268B2"/>
    <w:rPr>
      <w:color w:val="800080"/>
      <w:u w:val="single"/>
    </w:rPr>
  </w:style>
  <w:style w:type="character" w:styleId="Komentraatsauce">
    <w:name w:val="annotation reference"/>
    <w:rsid w:val="00B268B2"/>
    <w:rPr>
      <w:sz w:val="16"/>
      <w:szCs w:val="16"/>
    </w:rPr>
  </w:style>
  <w:style w:type="character" w:styleId="Hipersaite">
    <w:name w:val="Hyperlink"/>
    <w:rsid w:val="00B268B2"/>
    <w:rPr>
      <w:color w:val="0000FF"/>
      <w:u w:val="single"/>
    </w:rPr>
  </w:style>
  <w:style w:type="character" w:customStyle="1" w:styleId="1pielikumsCharChar">
    <w:name w:val="1. pielikums Char Char"/>
    <w:link w:val="1pielikums"/>
    <w:rsid w:val="00B268B2"/>
    <w:rPr>
      <w:rFonts w:ascii="Times New Roman" w:eastAsia="Times New Roman" w:hAnsi="Times New Roman"/>
      <w:sz w:val="24"/>
      <w:lang w:val="en-US"/>
    </w:rPr>
  </w:style>
  <w:style w:type="paragraph" w:customStyle="1" w:styleId="1pielikums">
    <w:name w:val="1. pielikums"/>
    <w:basedOn w:val="Parasts"/>
    <w:link w:val="1pielikumsCharChar"/>
    <w:rsid w:val="00B268B2"/>
    <w:pPr>
      <w:numPr>
        <w:numId w:val="2"/>
      </w:numPr>
      <w:ind w:hanging="928"/>
      <w:jc w:val="left"/>
    </w:pPr>
    <w:rPr>
      <w:rFonts w:cstheme="minorBidi"/>
      <w:szCs w:val="22"/>
    </w:rPr>
  </w:style>
  <w:style w:type="character" w:customStyle="1" w:styleId="1LgumamCharChar">
    <w:name w:val="1. Līgumam Char Char"/>
    <w:link w:val="1Lgumam"/>
    <w:rsid w:val="00B268B2"/>
    <w:rPr>
      <w:rFonts w:ascii="Times New Roman" w:eastAsia="Times New Roman" w:hAnsi="Times New Roman"/>
      <w:b/>
      <w:sz w:val="24"/>
      <w:szCs w:val="24"/>
      <w:lang w:val="en-US"/>
    </w:rPr>
  </w:style>
  <w:style w:type="paragraph" w:customStyle="1" w:styleId="1Lgumam">
    <w:name w:val="1. Līgumam"/>
    <w:basedOn w:val="Parasts"/>
    <w:link w:val="1LgumamCharChar"/>
    <w:qFormat/>
    <w:rsid w:val="00B268B2"/>
    <w:pPr>
      <w:numPr>
        <w:numId w:val="11"/>
      </w:numPr>
      <w:suppressAutoHyphens/>
      <w:autoSpaceDN w:val="0"/>
      <w:spacing w:before="120" w:line="276" w:lineRule="auto"/>
      <w:jc w:val="center"/>
      <w:textAlignment w:val="baseline"/>
    </w:pPr>
    <w:rPr>
      <w:rFonts w:cstheme="minorBidi"/>
      <w:b/>
    </w:rPr>
  </w:style>
  <w:style w:type="character" w:customStyle="1" w:styleId="PamattekstsRakstz">
    <w:name w:val="Pamatteksts Rakstz."/>
    <w:link w:val="Pamatteksts"/>
    <w:uiPriority w:val="99"/>
    <w:semiHidden/>
    <w:rsid w:val="00B268B2"/>
    <w:rPr>
      <w:rFonts w:ascii="Times New Roman" w:eastAsia="Times New Roman" w:hAnsi="Times New Roman"/>
    </w:rPr>
  </w:style>
  <w:style w:type="paragraph" w:styleId="Pamatteksts">
    <w:name w:val="Body Text"/>
    <w:basedOn w:val="Parasts"/>
    <w:link w:val="PamattekstsRakstz"/>
    <w:uiPriority w:val="99"/>
    <w:semiHidden/>
    <w:unhideWhenUsed/>
    <w:rsid w:val="00B268B2"/>
    <w:pPr>
      <w:spacing w:after="120"/>
    </w:pPr>
    <w:rPr>
      <w:rFonts w:cstheme="minorBidi"/>
      <w:sz w:val="22"/>
      <w:szCs w:val="22"/>
      <w:lang w:val="lv-LV"/>
    </w:rPr>
  </w:style>
  <w:style w:type="character" w:customStyle="1" w:styleId="1111tabulaiCharChar">
    <w:name w:val="1.1.1.1. tabulai Char Char"/>
    <w:rsid w:val="00B268B2"/>
    <w:rPr>
      <w:rFonts w:ascii="Times New Roman" w:eastAsia="Times New Roman" w:hAnsi="Times New Roman"/>
      <w:sz w:val="24"/>
      <w:szCs w:val="24"/>
      <w:lang w:eastAsia="en-US"/>
    </w:rPr>
  </w:style>
  <w:style w:type="character" w:customStyle="1" w:styleId="111TabulaiCharChar">
    <w:name w:val="1.1.1. Tabulai Char Char"/>
    <w:basedOn w:val="Virsraksts3Rakstz"/>
    <w:link w:val="111Tabulai"/>
    <w:rsid w:val="00B268B2"/>
    <w:rPr>
      <w:rFonts w:ascii="Times New Roman" w:eastAsia="Times New Roman" w:hAnsi="Times New Roman" w:cs="Times New Roman"/>
      <w:b w:val="0"/>
      <w:bCs/>
      <w:sz w:val="24"/>
      <w:szCs w:val="24"/>
      <w:lang w:val="en-US"/>
    </w:rPr>
  </w:style>
  <w:style w:type="paragraph" w:customStyle="1" w:styleId="111Tabulai">
    <w:name w:val="1.1.1. Tabulai"/>
    <w:basedOn w:val="Virsraksts3"/>
    <w:link w:val="111TabulaiCharChar"/>
    <w:rsid w:val="00B268B2"/>
    <w:rPr>
      <w:b w:val="0"/>
      <w:bCs/>
    </w:rPr>
  </w:style>
  <w:style w:type="character" w:customStyle="1" w:styleId="111LgumamCharChar">
    <w:name w:val="1.1.1. Līgumam Char Char"/>
    <w:link w:val="111Lgumam"/>
    <w:rsid w:val="00B268B2"/>
    <w:rPr>
      <w:rFonts w:ascii="Times New Roman" w:eastAsia="Times New Roman" w:hAnsi="Times New Roman"/>
      <w:sz w:val="24"/>
      <w:szCs w:val="24"/>
    </w:rPr>
  </w:style>
  <w:style w:type="paragraph" w:customStyle="1" w:styleId="111Lgumam">
    <w:name w:val="1.1.1. Līgumam"/>
    <w:basedOn w:val="Parasts"/>
    <w:link w:val="111LgumamCharChar"/>
    <w:qFormat/>
    <w:rsid w:val="00B268B2"/>
    <w:pPr>
      <w:numPr>
        <w:ilvl w:val="2"/>
        <w:numId w:val="6"/>
      </w:numPr>
      <w:spacing w:after="60"/>
    </w:pPr>
    <w:rPr>
      <w:rFonts w:cstheme="minorBidi"/>
      <w:lang w:val="lv-LV"/>
    </w:rPr>
  </w:style>
  <w:style w:type="character" w:customStyle="1" w:styleId="NosaukumsRakstz">
    <w:name w:val="Nosaukums Rakstz."/>
    <w:link w:val="Nosaukums"/>
    <w:rsid w:val="00B268B2"/>
    <w:rPr>
      <w:rFonts w:ascii="Times New Roman" w:eastAsia="Times New Roman" w:hAnsi="Times New Roman"/>
      <w:b/>
      <w:spacing w:val="5"/>
      <w:kern w:val="28"/>
      <w:sz w:val="24"/>
      <w:szCs w:val="24"/>
    </w:rPr>
  </w:style>
  <w:style w:type="paragraph" w:styleId="Nosaukums">
    <w:name w:val="Title"/>
    <w:basedOn w:val="Parasts"/>
    <w:next w:val="Parasts"/>
    <w:link w:val="NosaukumsRakstz"/>
    <w:qFormat/>
    <w:rsid w:val="00B268B2"/>
    <w:pPr>
      <w:spacing w:before="240"/>
      <w:contextualSpacing/>
      <w:jc w:val="center"/>
    </w:pPr>
    <w:rPr>
      <w:rFonts w:cstheme="minorBidi"/>
      <w:b/>
      <w:spacing w:val="5"/>
      <w:kern w:val="28"/>
      <w:lang w:val="lv-LV"/>
    </w:rPr>
  </w:style>
  <w:style w:type="character" w:customStyle="1" w:styleId="KjeneRakstz">
    <w:name w:val="Kājene Rakstz."/>
    <w:link w:val="Kjene"/>
    <w:rsid w:val="00B268B2"/>
    <w:rPr>
      <w:rFonts w:ascii="Times New Roman" w:eastAsia="Times New Roman" w:hAnsi="Times New Roman"/>
      <w:sz w:val="24"/>
      <w:szCs w:val="24"/>
      <w:lang w:val="en-US"/>
    </w:rPr>
  </w:style>
  <w:style w:type="paragraph" w:styleId="Kjene">
    <w:name w:val="footer"/>
    <w:basedOn w:val="Parasts"/>
    <w:link w:val="KjeneRakstz"/>
    <w:rsid w:val="00B268B2"/>
    <w:pPr>
      <w:tabs>
        <w:tab w:val="center" w:pos="4153"/>
        <w:tab w:val="right" w:pos="8306"/>
      </w:tabs>
    </w:pPr>
    <w:rPr>
      <w:rFonts w:cstheme="minorBidi"/>
    </w:rPr>
  </w:style>
  <w:style w:type="character" w:customStyle="1" w:styleId="11LgumamCharChar">
    <w:name w:val="1.1. Līgumam Char Char"/>
    <w:link w:val="11Lgumam"/>
    <w:rsid w:val="00B268B2"/>
    <w:rPr>
      <w:rFonts w:ascii="Times New Roman" w:hAnsi="Times New Roman"/>
      <w:sz w:val="24"/>
      <w:szCs w:val="24"/>
    </w:rPr>
  </w:style>
  <w:style w:type="paragraph" w:customStyle="1" w:styleId="11Lgumam">
    <w:name w:val="1.1. Līgumam"/>
    <w:basedOn w:val="Parasts"/>
    <w:link w:val="11LgumamCharChar"/>
    <w:qFormat/>
    <w:rsid w:val="00B268B2"/>
    <w:pPr>
      <w:numPr>
        <w:ilvl w:val="1"/>
        <w:numId w:val="6"/>
      </w:numPr>
      <w:spacing w:before="60" w:after="60"/>
      <w:contextualSpacing/>
    </w:pPr>
    <w:rPr>
      <w:rFonts w:eastAsiaTheme="minorHAnsi" w:cstheme="minorBidi"/>
      <w:lang w:val="lv-LV"/>
    </w:rPr>
  </w:style>
  <w:style w:type="character" w:customStyle="1" w:styleId="PielikumsCharChar">
    <w:name w:val="Pielikums Char Char"/>
    <w:link w:val="Pielikums"/>
    <w:rsid w:val="00B268B2"/>
    <w:rPr>
      <w:rFonts w:ascii="Times New Roman" w:eastAsia="Times New Roman" w:hAnsi="Times New Roman"/>
      <w:sz w:val="24"/>
      <w:szCs w:val="24"/>
    </w:rPr>
  </w:style>
  <w:style w:type="paragraph" w:customStyle="1" w:styleId="Pielikums">
    <w:name w:val="Pielikums"/>
    <w:basedOn w:val="Parasts"/>
    <w:link w:val="PielikumsCharChar"/>
    <w:rsid w:val="00B268B2"/>
    <w:pPr>
      <w:widowControl w:val="0"/>
      <w:suppressAutoHyphens/>
      <w:autoSpaceDN w:val="0"/>
      <w:jc w:val="right"/>
      <w:textAlignment w:val="baseline"/>
    </w:pPr>
    <w:rPr>
      <w:rFonts w:cstheme="minorBidi"/>
      <w:lang w:val="lv-LV"/>
    </w:rPr>
  </w:style>
  <w:style w:type="paragraph" w:styleId="Saturs2">
    <w:name w:val="toc 2"/>
    <w:basedOn w:val="Parasts"/>
    <w:next w:val="Parasts"/>
    <w:rsid w:val="00B268B2"/>
    <w:pPr>
      <w:tabs>
        <w:tab w:val="left" w:pos="426"/>
        <w:tab w:val="right" w:leader="dot" w:pos="9062"/>
      </w:tabs>
    </w:pPr>
  </w:style>
  <w:style w:type="character" w:customStyle="1" w:styleId="KjeneRakstz1">
    <w:name w:val="Kājene Rakstz.1"/>
    <w:basedOn w:val="Noklusjumarindkopasfonts"/>
    <w:uiPriority w:val="99"/>
    <w:semiHidden/>
    <w:rsid w:val="00B268B2"/>
    <w:rPr>
      <w:rFonts w:ascii="Times New Roman" w:eastAsia="Times New Roman" w:hAnsi="Times New Roman" w:cs="Times New Roman"/>
      <w:sz w:val="24"/>
      <w:szCs w:val="24"/>
      <w:lang w:val="en-US"/>
    </w:rPr>
  </w:style>
  <w:style w:type="paragraph" w:styleId="Saturs1">
    <w:name w:val="toc 1"/>
    <w:basedOn w:val="Parasts"/>
    <w:next w:val="Parasts"/>
    <w:rsid w:val="00B268B2"/>
    <w:pPr>
      <w:tabs>
        <w:tab w:val="left" w:pos="284"/>
        <w:tab w:val="right" w:leader="dot" w:pos="9062"/>
      </w:tabs>
      <w:ind w:left="426" w:hanging="426"/>
    </w:pPr>
    <w:rPr>
      <w:b/>
      <w:lang w:val="lv-LV" w:eastAsia="lv-LV"/>
    </w:rPr>
  </w:style>
  <w:style w:type="character" w:customStyle="1" w:styleId="NosaukumsRakstz1">
    <w:name w:val="Nosaukums Rakstz.1"/>
    <w:basedOn w:val="Noklusjumarindkopasfonts"/>
    <w:uiPriority w:val="10"/>
    <w:rsid w:val="00B268B2"/>
    <w:rPr>
      <w:rFonts w:asciiTheme="majorHAnsi" w:eastAsiaTheme="majorEastAsia" w:hAnsiTheme="majorHAnsi" w:cstheme="majorBidi"/>
      <w:spacing w:val="-10"/>
      <w:kern w:val="28"/>
      <w:sz w:val="56"/>
      <w:szCs w:val="56"/>
      <w:lang w:val="en-US"/>
    </w:rPr>
  </w:style>
  <w:style w:type="character" w:customStyle="1" w:styleId="TitleChar1">
    <w:name w:val="Title Char1"/>
    <w:basedOn w:val="Noklusjumarindkopasfonts"/>
    <w:uiPriority w:val="10"/>
    <w:rsid w:val="00B268B2"/>
    <w:rPr>
      <w:rFonts w:asciiTheme="majorHAnsi" w:eastAsiaTheme="majorEastAsia" w:hAnsiTheme="majorHAnsi" w:cstheme="majorBidi"/>
      <w:spacing w:val="-10"/>
      <w:kern w:val="28"/>
      <w:sz w:val="56"/>
      <w:szCs w:val="56"/>
      <w:lang w:val="en-US"/>
    </w:rPr>
  </w:style>
  <w:style w:type="paragraph" w:customStyle="1" w:styleId="Default">
    <w:name w:val="Default"/>
    <w:rsid w:val="00B268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11Tabulaiiiiii">
    <w:name w:val="1.1.1. Tabulaiiiiii"/>
    <w:basedOn w:val="Parasts"/>
    <w:rsid w:val="00B268B2"/>
    <w:pPr>
      <w:numPr>
        <w:ilvl w:val="2"/>
        <w:numId w:val="5"/>
      </w:numPr>
      <w:jc w:val="left"/>
    </w:pPr>
    <w:rPr>
      <w:color w:val="000000"/>
    </w:rPr>
  </w:style>
  <w:style w:type="paragraph" w:customStyle="1" w:styleId="1111Tabulaiiiii">
    <w:name w:val="1.1.1.1.Tabulaiiiii"/>
    <w:basedOn w:val="111Tabulaiiiiii"/>
    <w:rsid w:val="00B268B2"/>
    <w:pPr>
      <w:numPr>
        <w:ilvl w:val="3"/>
      </w:numPr>
    </w:pPr>
  </w:style>
  <w:style w:type="character" w:customStyle="1" w:styleId="PamattekstsRakstz1">
    <w:name w:val="Pamatteksts Rakstz.1"/>
    <w:basedOn w:val="Noklusjumarindkopasfonts"/>
    <w:uiPriority w:val="99"/>
    <w:semiHidden/>
    <w:rsid w:val="00B268B2"/>
    <w:rPr>
      <w:rFonts w:ascii="Times New Roman" w:eastAsia="Times New Roman" w:hAnsi="Times New Roman" w:cs="Times New Roman"/>
      <w:sz w:val="24"/>
      <w:szCs w:val="24"/>
      <w:lang w:val="en-US"/>
    </w:rPr>
  </w:style>
  <w:style w:type="paragraph" w:customStyle="1" w:styleId="moze-justify">
    <w:name w:val="moze-justify"/>
    <w:basedOn w:val="Parasts"/>
    <w:rsid w:val="00B268B2"/>
    <w:pPr>
      <w:spacing w:before="100" w:beforeAutospacing="1" w:after="100" w:afterAutospacing="1"/>
      <w:jc w:val="left"/>
    </w:pPr>
    <w:rPr>
      <w:lang w:val="lv-LV" w:eastAsia="lv-LV"/>
    </w:rPr>
  </w:style>
  <w:style w:type="paragraph" w:customStyle="1" w:styleId="moze-center">
    <w:name w:val="moze-center"/>
    <w:basedOn w:val="Parasts"/>
    <w:rsid w:val="00B268B2"/>
    <w:pPr>
      <w:spacing w:before="100" w:beforeAutospacing="1" w:after="100" w:afterAutospacing="1"/>
      <w:jc w:val="left"/>
    </w:pPr>
    <w:rPr>
      <w:lang w:val="lv-LV" w:eastAsia="lv-LV"/>
    </w:rPr>
  </w:style>
  <w:style w:type="character" w:customStyle="1" w:styleId="st1">
    <w:name w:val="st1"/>
    <w:basedOn w:val="Noklusjumarindkopasfonts"/>
    <w:rsid w:val="00B268B2"/>
  </w:style>
  <w:style w:type="character" w:customStyle="1" w:styleId="BalontekstsRakstz">
    <w:name w:val="Balonteksts Rakstz."/>
    <w:basedOn w:val="Noklusjumarindkopasfonts"/>
    <w:link w:val="Balonteksts"/>
    <w:uiPriority w:val="99"/>
    <w:semiHidden/>
    <w:rsid w:val="00B268B2"/>
    <w:rPr>
      <w:rFonts w:ascii="Segoe UI" w:eastAsia="Times New Roman" w:hAnsi="Segoe UI" w:cs="Segoe UI"/>
      <w:sz w:val="18"/>
      <w:szCs w:val="18"/>
      <w:lang w:val="en-US"/>
    </w:rPr>
  </w:style>
  <w:style w:type="paragraph" w:styleId="Balonteksts">
    <w:name w:val="Balloon Text"/>
    <w:basedOn w:val="Parasts"/>
    <w:link w:val="BalontekstsRakstz"/>
    <w:uiPriority w:val="99"/>
    <w:semiHidden/>
    <w:unhideWhenUsed/>
    <w:rsid w:val="00B26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tehnikums.lv" TargetMode="External"/><Relationship Id="rId13" Type="http://schemas.openxmlformats.org/officeDocument/2006/relationships/hyperlink" Target="https://www.lursoft.lv/adrese/ezermalas-17-markalne-markalnes-pagasts-aluksnes-novads-lv-4351" TargetMode="External"/><Relationship Id="rId3" Type="http://schemas.openxmlformats.org/officeDocument/2006/relationships/settings" Target="settings.xml"/><Relationship Id="rId7" Type="http://schemas.openxmlformats.org/officeDocument/2006/relationships/hyperlink" Target="mailto:liga.murane@rezeknestehnikum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v.lv" TargetMode="External"/><Relationship Id="rId11" Type="http://schemas.openxmlformats.org/officeDocument/2006/relationships/hyperlink" Target="http://www.ur.gov.lv/?a=936&amp;z=631&amp;v=lv" TargetMode="External"/><Relationship Id="rId5" Type="http://schemas.openxmlformats.org/officeDocument/2006/relationships/hyperlink" Target="mailto:pasts@apv.lv" TargetMode="External"/><Relationship Id="rId15" Type="http://schemas.openxmlformats.org/officeDocument/2006/relationships/theme" Target="theme/theme1.xml"/><Relationship Id="rId10" Type="http://schemas.openxmlformats.org/officeDocument/2006/relationships/hyperlink" Target="http://www.rezeknestehnikums.lv" TargetMode="External"/><Relationship Id="rId4" Type="http://schemas.openxmlformats.org/officeDocument/2006/relationships/webSettings" Target="webSettings.xml"/><Relationship Id="rId9" Type="http://schemas.openxmlformats.org/officeDocument/2006/relationships/hyperlink" Target="mailto:liga.murane@rezeknestehni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24284</Words>
  <Characters>13843</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4</cp:revision>
  <dcterms:created xsi:type="dcterms:W3CDTF">2017-10-17T11:25:00Z</dcterms:created>
  <dcterms:modified xsi:type="dcterms:W3CDTF">2017-10-17T12:28:00Z</dcterms:modified>
</cp:coreProperties>
</file>