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2A" w:rsidRPr="00E762BF" w:rsidRDefault="00B0562A" w:rsidP="00142D0C">
      <w:pPr>
        <w:pStyle w:val="BodyText"/>
        <w:numPr>
          <w:ilvl w:val="0"/>
          <w:numId w:val="1"/>
        </w:numPr>
        <w:jc w:val="right"/>
        <w:rPr>
          <w:b/>
        </w:rPr>
      </w:pPr>
      <w:bookmarkStart w:id="0" w:name="_GoBack"/>
      <w:bookmarkEnd w:id="0"/>
      <w:r w:rsidRPr="00E762BF">
        <w:rPr>
          <w:b/>
        </w:rPr>
        <w:t>Pielikums Nr.3</w:t>
      </w:r>
    </w:p>
    <w:p w:rsidR="00607EE6" w:rsidRPr="00C64545" w:rsidRDefault="00607EE6" w:rsidP="00607EE6">
      <w:pPr>
        <w:pStyle w:val="BodyText"/>
        <w:numPr>
          <w:ilvl w:val="0"/>
          <w:numId w:val="1"/>
        </w:numPr>
        <w:jc w:val="right"/>
      </w:pPr>
      <w:r>
        <w:t>Iepirkuma</w:t>
      </w:r>
      <w:r w:rsidR="00F27444">
        <w:t xml:space="preserve"> </w:t>
      </w:r>
      <w:r>
        <w:t xml:space="preserve">ar </w:t>
      </w:r>
      <w:r w:rsidRPr="00C64545">
        <w:t>id.</w:t>
      </w:r>
      <w:r w:rsidRPr="00693233">
        <w:t>Nr.</w:t>
      </w:r>
      <w:r>
        <w:rPr>
          <w:bCs/>
        </w:rPr>
        <w:t>RT2015/</w:t>
      </w:r>
      <w:r w:rsidR="0046631A">
        <w:rPr>
          <w:bCs/>
        </w:rPr>
        <w:t>11-1</w:t>
      </w:r>
      <w:r w:rsidR="009D2CAE">
        <w:rPr>
          <w:bCs/>
        </w:rPr>
        <w:t>2</w:t>
      </w:r>
      <w:r>
        <w:rPr>
          <w:bCs/>
        </w:rPr>
        <w:t>.ERAF</w:t>
      </w:r>
      <w:r w:rsidR="00F27444">
        <w:rPr>
          <w:bCs/>
        </w:rPr>
        <w:t xml:space="preserve"> </w:t>
      </w:r>
      <w:r w:rsidRPr="00693233">
        <w:t>nolikumam</w:t>
      </w:r>
    </w:p>
    <w:p w:rsidR="00B0562A" w:rsidRPr="00E762BF" w:rsidRDefault="00B0562A" w:rsidP="00142D0C">
      <w:pPr>
        <w:pStyle w:val="BodyText"/>
        <w:numPr>
          <w:ilvl w:val="0"/>
          <w:numId w:val="1"/>
        </w:numPr>
        <w:jc w:val="right"/>
      </w:pPr>
    </w:p>
    <w:p w:rsidR="00B0562A" w:rsidRPr="003751C4" w:rsidRDefault="00B0562A" w:rsidP="00142D0C">
      <w:pPr>
        <w:pStyle w:val="Heading3"/>
        <w:jc w:val="center"/>
        <w:rPr>
          <w:rFonts w:ascii="Times New Roman" w:hAnsi="Times New Roman" w:cs="Times New Roman"/>
          <w:sz w:val="28"/>
          <w:szCs w:val="28"/>
        </w:rPr>
      </w:pPr>
      <w:r w:rsidRPr="003751C4">
        <w:rPr>
          <w:rFonts w:ascii="Times New Roman" w:hAnsi="Times New Roman" w:cs="Times New Roman"/>
          <w:sz w:val="28"/>
          <w:szCs w:val="28"/>
        </w:rPr>
        <w:t>TEHNISKĀ SPECIFIKĀCIJA</w:t>
      </w:r>
    </w:p>
    <w:p w:rsidR="00B0562A" w:rsidRPr="003751C4" w:rsidRDefault="00B0562A" w:rsidP="00142D0C">
      <w:pPr>
        <w:rPr>
          <w:rFonts w:ascii="Times New Roman" w:hAnsi="Times New Roman"/>
        </w:rPr>
      </w:pPr>
    </w:p>
    <w:p w:rsidR="00B0562A" w:rsidRPr="003751C4" w:rsidRDefault="00B0562A" w:rsidP="00142D0C">
      <w:pPr>
        <w:numPr>
          <w:ilvl w:val="0"/>
          <w:numId w:val="2"/>
        </w:numPr>
        <w:suppressAutoHyphens/>
        <w:spacing w:after="0" w:line="240" w:lineRule="auto"/>
        <w:jc w:val="both"/>
        <w:rPr>
          <w:rFonts w:ascii="Times New Roman" w:hAnsi="Times New Roman"/>
          <w:b/>
        </w:rPr>
      </w:pPr>
      <w:r w:rsidRPr="003751C4">
        <w:rPr>
          <w:rFonts w:ascii="Times New Roman" w:hAnsi="Times New Roman"/>
          <w:b/>
        </w:rPr>
        <w:t>Vispārīgie noteikumi.</w:t>
      </w:r>
    </w:p>
    <w:p w:rsidR="00B0562A" w:rsidRPr="003751C4" w:rsidRDefault="00B0562A" w:rsidP="00142D0C">
      <w:pPr>
        <w:numPr>
          <w:ilvl w:val="1"/>
          <w:numId w:val="2"/>
        </w:numPr>
        <w:suppressAutoHyphens/>
        <w:spacing w:after="0" w:line="240" w:lineRule="auto"/>
        <w:ind w:left="567" w:hanging="425"/>
        <w:jc w:val="both"/>
        <w:rPr>
          <w:rFonts w:ascii="Times New Roman" w:hAnsi="Times New Roman"/>
        </w:rPr>
      </w:pPr>
      <w:r w:rsidRPr="003751C4">
        <w:rPr>
          <w:rFonts w:ascii="Times New Roman" w:hAnsi="Times New Roman"/>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Iekārtu un aprīkojuma svara un gabarītu izmēriem ir pieļaujama novirze +/- </w:t>
      </w:r>
      <w:r w:rsidR="00585357">
        <w:rPr>
          <w:rFonts w:ascii="Times New Roman" w:hAnsi="Times New Roman"/>
        </w:rPr>
        <w:t>5</w:t>
      </w:r>
      <w:r w:rsidR="00491209">
        <w:rPr>
          <w:rFonts w:ascii="Times New Roman" w:hAnsi="Times New Roman"/>
        </w:rPr>
        <w:t>mm, elektrisko jaudu pielaide +/-10%</w:t>
      </w:r>
      <w:r w:rsidRPr="003751C4">
        <w:rPr>
          <w:rFonts w:ascii="Times New Roman" w:hAnsi="Times New Roman"/>
        </w:rPr>
        <w:t xml:space="preserve">, bet </w:t>
      </w:r>
      <w:r w:rsidRPr="003751C4">
        <w:rPr>
          <w:rFonts w:ascii="Times New Roman" w:hAnsi="Times New Roman"/>
          <w:lang w:bidi="lo-LA"/>
        </w:rPr>
        <w:t xml:space="preserve">tas neattiecas uz jau norādītām </w:t>
      </w:r>
      <w:r w:rsidRPr="003751C4">
        <w:rPr>
          <w:rFonts w:ascii="Times New Roman" w:hAnsi="Times New Roman"/>
        </w:rPr>
        <w:t xml:space="preserve">piegādājamo preču parametru </w:t>
      </w:r>
      <w:r w:rsidRPr="003751C4">
        <w:rPr>
          <w:rFonts w:ascii="Times New Roman" w:hAnsi="Times New Roman"/>
          <w:lang w:bidi="lo-LA"/>
        </w:rPr>
        <w:t>amplitūdām.</w:t>
      </w:r>
    </w:p>
    <w:p w:rsidR="00B0562A" w:rsidRPr="003751C4" w:rsidRDefault="00B0562A" w:rsidP="00142D0C">
      <w:pPr>
        <w:numPr>
          <w:ilvl w:val="1"/>
          <w:numId w:val="2"/>
        </w:numPr>
        <w:suppressAutoHyphens/>
        <w:spacing w:after="0" w:line="240" w:lineRule="auto"/>
        <w:ind w:left="567" w:hanging="425"/>
        <w:jc w:val="both"/>
        <w:rPr>
          <w:rFonts w:ascii="Times New Roman" w:hAnsi="Times New Roman"/>
        </w:rPr>
      </w:pPr>
      <w:r w:rsidRPr="003751C4">
        <w:rPr>
          <w:rFonts w:ascii="Times New Roman" w:hAnsi="Times New Roman"/>
        </w:rPr>
        <w:t>Pretendentam piedāvājums jāiesniedz par visu iepirkuma apjomu.</w:t>
      </w:r>
    </w:p>
    <w:p w:rsidR="00B0562A" w:rsidRPr="003751C4" w:rsidRDefault="00B0562A" w:rsidP="00CF77E6">
      <w:pPr>
        <w:spacing w:after="0" w:line="240" w:lineRule="auto"/>
        <w:ind w:left="567"/>
        <w:jc w:val="both"/>
        <w:rPr>
          <w:rFonts w:ascii="Times New Roman" w:hAnsi="Times New Roman"/>
        </w:rPr>
      </w:pPr>
    </w:p>
    <w:tbl>
      <w:tblPr>
        <w:tblW w:w="156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984"/>
        <w:gridCol w:w="1940"/>
        <w:gridCol w:w="883"/>
        <w:gridCol w:w="1111"/>
        <w:gridCol w:w="9947"/>
        <w:gridCol w:w="6"/>
      </w:tblGrid>
      <w:tr w:rsidR="00B0562A" w:rsidRPr="006175EE" w:rsidTr="00BC56FE">
        <w:trPr>
          <w:trHeight w:val="510"/>
        </w:trPr>
        <w:tc>
          <w:tcPr>
            <w:tcW w:w="772" w:type="dxa"/>
            <w:shd w:val="clear" w:color="000000" w:fill="FFFFFF"/>
            <w:noWrap/>
            <w:vAlign w:val="center"/>
          </w:tcPr>
          <w:p w:rsidR="00B0562A" w:rsidRPr="003751C4" w:rsidRDefault="00B0562A" w:rsidP="00142D0C">
            <w:pPr>
              <w:spacing w:after="0" w:line="240" w:lineRule="auto"/>
              <w:jc w:val="center"/>
              <w:rPr>
                <w:rFonts w:ascii="Times New Roman" w:hAnsi="Times New Roman"/>
                <w:b/>
                <w:iCs/>
                <w:sz w:val="20"/>
                <w:szCs w:val="20"/>
              </w:rPr>
            </w:pPr>
            <w:r w:rsidRPr="003751C4">
              <w:rPr>
                <w:rFonts w:ascii="Times New Roman" w:hAnsi="Times New Roman"/>
                <w:b/>
                <w:iCs/>
                <w:sz w:val="20"/>
                <w:szCs w:val="20"/>
              </w:rPr>
              <w:t>Nr.pk.</w:t>
            </w:r>
          </w:p>
        </w:tc>
        <w:tc>
          <w:tcPr>
            <w:tcW w:w="2924" w:type="dxa"/>
            <w:gridSpan w:val="2"/>
            <w:shd w:val="clear" w:color="000000" w:fill="FFFFFF"/>
            <w:vAlign w:val="center"/>
          </w:tcPr>
          <w:p w:rsidR="00B0562A" w:rsidRPr="003751C4" w:rsidRDefault="00B0562A" w:rsidP="00142D0C">
            <w:pPr>
              <w:spacing w:after="0" w:line="240" w:lineRule="auto"/>
              <w:jc w:val="center"/>
              <w:rPr>
                <w:rFonts w:ascii="Times New Roman" w:hAnsi="Times New Roman"/>
                <w:b/>
                <w:bCs/>
                <w:sz w:val="20"/>
                <w:szCs w:val="20"/>
              </w:rPr>
            </w:pPr>
            <w:r w:rsidRPr="003751C4">
              <w:rPr>
                <w:rFonts w:ascii="Times New Roman" w:hAnsi="Times New Roman"/>
                <w:b/>
                <w:bCs/>
                <w:sz w:val="20"/>
                <w:szCs w:val="20"/>
              </w:rPr>
              <w:t>Nosaukums</w:t>
            </w:r>
          </w:p>
        </w:tc>
        <w:tc>
          <w:tcPr>
            <w:tcW w:w="883" w:type="dxa"/>
            <w:shd w:val="clear" w:color="000000" w:fill="FFFFFF"/>
            <w:vAlign w:val="center"/>
          </w:tcPr>
          <w:p w:rsidR="00B0562A" w:rsidRPr="003751C4" w:rsidRDefault="00B0562A" w:rsidP="00142D0C">
            <w:pPr>
              <w:spacing w:after="0" w:line="240" w:lineRule="auto"/>
              <w:jc w:val="center"/>
              <w:rPr>
                <w:rFonts w:ascii="Times New Roman" w:hAnsi="Times New Roman"/>
                <w:b/>
                <w:bCs/>
                <w:sz w:val="20"/>
                <w:szCs w:val="20"/>
              </w:rPr>
            </w:pPr>
            <w:r w:rsidRPr="003751C4">
              <w:rPr>
                <w:rFonts w:ascii="Times New Roman" w:hAnsi="Times New Roman"/>
                <w:b/>
                <w:bCs/>
                <w:sz w:val="20"/>
                <w:szCs w:val="20"/>
              </w:rPr>
              <w:t>Vienība</w:t>
            </w:r>
          </w:p>
        </w:tc>
        <w:tc>
          <w:tcPr>
            <w:tcW w:w="1111" w:type="dxa"/>
            <w:shd w:val="clear" w:color="000000" w:fill="FFFFFF"/>
            <w:vAlign w:val="center"/>
          </w:tcPr>
          <w:p w:rsidR="00B0562A" w:rsidRPr="003751C4" w:rsidRDefault="00B0562A" w:rsidP="002C202F">
            <w:pPr>
              <w:spacing w:after="0" w:line="240" w:lineRule="auto"/>
              <w:jc w:val="center"/>
              <w:rPr>
                <w:rFonts w:ascii="Times New Roman" w:hAnsi="Times New Roman"/>
                <w:b/>
                <w:bCs/>
                <w:sz w:val="20"/>
                <w:szCs w:val="20"/>
              </w:rPr>
            </w:pPr>
            <w:r w:rsidRPr="003751C4">
              <w:rPr>
                <w:rFonts w:ascii="Times New Roman" w:hAnsi="Times New Roman"/>
                <w:b/>
                <w:bCs/>
                <w:sz w:val="20"/>
                <w:szCs w:val="20"/>
              </w:rPr>
              <w:t>Vienību daudzums</w:t>
            </w:r>
          </w:p>
        </w:tc>
        <w:tc>
          <w:tcPr>
            <w:tcW w:w="9953" w:type="dxa"/>
            <w:gridSpan w:val="2"/>
            <w:shd w:val="clear" w:color="000000" w:fill="FFFFFF"/>
            <w:vAlign w:val="center"/>
          </w:tcPr>
          <w:p w:rsidR="00B0562A" w:rsidRPr="003751C4" w:rsidRDefault="00B0562A" w:rsidP="00BC56FE">
            <w:pPr>
              <w:spacing w:after="0" w:line="240" w:lineRule="auto"/>
              <w:jc w:val="center"/>
              <w:rPr>
                <w:rFonts w:ascii="Times New Roman" w:hAnsi="Times New Roman"/>
                <w:b/>
                <w:bCs/>
                <w:sz w:val="20"/>
                <w:szCs w:val="20"/>
              </w:rPr>
            </w:pPr>
            <w:r w:rsidRPr="003751C4">
              <w:rPr>
                <w:rFonts w:ascii="Times New Roman" w:hAnsi="Times New Roman"/>
                <w:b/>
                <w:bCs/>
                <w:sz w:val="20"/>
                <w:szCs w:val="20"/>
              </w:rPr>
              <w:t>Minimālās tehniskās un funkcionālās prasības</w:t>
            </w:r>
          </w:p>
        </w:tc>
      </w:tr>
      <w:tr w:rsidR="00B0562A" w:rsidRPr="006175EE" w:rsidTr="006B0637">
        <w:trPr>
          <w:trHeight w:val="1138"/>
        </w:trPr>
        <w:tc>
          <w:tcPr>
            <w:tcW w:w="772" w:type="dxa"/>
            <w:shd w:val="clear" w:color="000000" w:fill="FFFFFF"/>
            <w:noWrap/>
          </w:tcPr>
          <w:p w:rsidR="00B0562A" w:rsidRPr="00810890" w:rsidRDefault="006B0637" w:rsidP="00222189">
            <w:pPr>
              <w:spacing w:after="0" w:line="240" w:lineRule="auto"/>
              <w:jc w:val="center"/>
              <w:rPr>
                <w:rFonts w:ascii="Times New Roman" w:hAnsi="Times New Roman"/>
                <w:iCs/>
              </w:rPr>
            </w:pPr>
            <w:r w:rsidRPr="00810890">
              <w:rPr>
                <w:rFonts w:ascii="Times New Roman" w:hAnsi="Times New Roman"/>
                <w:iCs/>
              </w:rPr>
              <w:t>1</w:t>
            </w:r>
            <w:r w:rsidR="00E06AAA">
              <w:rPr>
                <w:rFonts w:ascii="Times New Roman" w:hAnsi="Times New Roman"/>
                <w:iCs/>
              </w:rPr>
              <w:t>.</w:t>
            </w:r>
          </w:p>
        </w:tc>
        <w:tc>
          <w:tcPr>
            <w:tcW w:w="2924" w:type="dxa"/>
            <w:gridSpan w:val="2"/>
            <w:shd w:val="clear" w:color="000000" w:fill="FFFFFF"/>
          </w:tcPr>
          <w:p w:rsidR="00B0562A" w:rsidRPr="00810890" w:rsidRDefault="00910F3F" w:rsidP="00D05AA8">
            <w:pPr>
              <w:spacing w:after="0" w:line="240" w:lineRule="auto"/>
              <w:jc w:val="both"/>
              <w:rPr>
                <w:rFonts w:ascii="Times New Roman" w:hAnsi="Times New Roman"/>
              </w:rPr>
            </w:pPr>
            <w:r w:rsidRPr="00810890">
              <w:rPr>
                <w:rFonts w:ascii="Times New Roman" w:hAnsi="Times New Roman"/>
              </w:rPr>
              <w:t>Multimediju projektors</w:t>
            </w:r>
          </w:p>
        </w:tc>
        <w:tc>
          <w:tcPr>
            <w:tcW w:w="883" w:type="dxa"/>
            <w:shd w:val="clear" w:color="000000" w:fill="FFFFFF"/>
            <w:noWrap/>
          </w:tcPr>
          <w:p w:rsidR="00B0562A" w:rsidRPr="00810890" w:rsidRDefault="00607EE6" w:rsidP="00142D0C">
            <w:pPr>
              <w:spacing w:after="0" w:line="240" w:lineRule="auto"/>
              <w:jc w:val="center"/>
              <w:rPr>
                <w:rFonts w:ascii="Times New Roman" w:hAnsi="Times New Roman"/>
              </w:rPr>
            </w:pPr>
            <w:r w:rsidRPr="00810890">
              <w:rPr>
                <w:rFonts w:ascii="Times New Roman" w:hAnsi="Times New Roman"/>
              </w:rPr>
              <w:t>gab</w:t>
            </w:r>
            <w:r w:rsidR="00E921F4" w:rsidRPr="00810890">
              <w:rPr>
                <w:rFonts w:ascii="Times New Roman" w:hAnsi="Times New Roman"/>
              </w:rPr>
              <w:t>.</w:t>
            </w:r>
          </w:p>
        </w:tc>
        <w:tc>
          <w:tcPr>
            <w:tcW w:w="1111" w:type="dxa"/>
            <w:shd w:val="clear" w:color="000000" w:fill="FFFFFF"/>
            <w:noWrap/>
          </w:tcPr>
          <w:p w:rsidR="00B0562A" w:rsidRPr="00810890" w:rsidRDefault="006B0637" w:rsidP="00142D0C">
            <w:pPr>
              <w:spacing w:after="0" w:line="240" w:lineRule="auto"/>
              <w:jc w:val="center"/>
              <w:rPr>
                <w:rFonts w:ascii="Times New Roman" w:hAnsi="Times New Roman"/>
              </w:rPr>
            </w:pPr>
            <w:r w:rsidRPr="00810890">
              <w:rPr>
                <w:rFonts w:ascii="Times New Roman" w:hAnsi="Times New Roman"/>
              </w:rPr>
              <w:t>2</w:t>
            </w:r>
            <w:r w:rsidR="004D65A9" w:rsidRPr="00810890">
              <w:rPr>
                <w:rFonts w:ascii="Times New Roman" w:hAnsi="Times New Roman"/>
              </w:rPr>
              <w:t>3</w:t>
            </w:r>
          </w:p>
        </w:tc>
        <w:tc>
          <w:tcPr>
            <w:tcW w:w="9953" w:type="dxa"/>
            <w:gridSpan w:val="2"/>
            <w:shd w:val="clear" w:color="000000" w:fill="FFFFFF"/>
          </w:tcPr>
          <w:p w:rsidR="00B0562A" w:rsidRPr="00810890" w:rsidRDefault="00D41E29" w:rsidP="0092029F">
            <w:pPr>
              <w:spacing w:after="0" w:line="240" w:lineRule="auto"/>
              <w:jc w:val="both"/>
              <w:rPr>
                <w:rFonts w:ascii="Times New Roman" w:hAnsi="Times New Roman"/>
              </w:rPr>
            </w:pPr>
            <w:r w:rsidRPr="00810890">
              <w:rPr>
                <w:rFonts w:ascii="Times New Roman" w:hAnsi="Times New Roman"/>
              </w:rPr>
              <w:t>Stacionāri stiprināms multimediju projektors.</w:t>
            </w:r>
          </w:p>
          <w:p w:rsidR="00D41E29" w:rsidRPr="00810890" w:rsidRDefault="00D41E29" w:rsidP="0092029F">
            <w:pPr>
              <w:spacing w:after="0" w:line="240" w:lineRule="auto"/>
              <w:jc w:val="both"/>
              <w:rPr>
                <w:rFonts w:ascii="Times New Roman" w:hAnsi="Times New Roman"/>
              </w:rPr>
            </w:pPr>
            <w:r w:rsidRPr="00810890">
              <w:rPr>
                <w:rFonts w:ascii="Times New Roman" w:hAnsi="Times New Roman"/>
              </w:rPr>
              <w:t>LCD vai ekvivalenta tehnoloģija, kas nodrošina visu krāsu vienlaicīgu attēlošanu.</w:t>
            </w:r>
          </w:p>
          <w:p w:rsidR="00D41E29" w:rsidRPr="00810890" w:rsidRDefault="00D41E29" w:rsidP="0092029F">
            <w:pPr>
              <w:spacing w:after="0" w:line="240" w:lineRule="auto"/>
              <w:jc w:val="both"/>
              <w:rPr>
                <w:rFonts w:ascii="Times New Roman" w:hAnsi="Times New Roman"/>
              </w:rPr>
            </w:pPr>
            <w:r w:rsidRPr="00810890">
              <w:rPr>
                <w:rFonts w:ascii="Times New Roman" w:hAnsi="Times New Roman"/>
              </w:rPr>
              <w:t xml:space="preserve">Pilnas jaudas režīmā gaismas spēja (bright mode) ne mazāk kā 3000 ANSI lūmeni. </w:t>
            </w:r>
          </w:p>
          <w:p w:rsidR="00D41E29" w:rsidRDefault="00D41E29" w:rsidP="0092029F">
            <w:pPr>
              <w:spacing w:after="0" w:line="240" w:lineRule="auto"/>
              <w:jc w:val="both"/>
              <w:rPr>
                <w:rFonts w:ascii="Times New Roman" w:hAnsi="Times New Roman"/>
              </w:rPr>
            </w:pPr>
            <w:r w:rsidRPr="00810890">
              <w:rPr>
                <w:rFonts w:ascii="Times New Roman" w:hAnsi="Times New Roman"/>
              </w:rPr>
              <w:t xml:space="preserve">Informācijai jābūt atspoguļotai </w:t>
            </w:r>
            <w:r w:rsidRPr="00810890">
              <w:rPr>
                <w:rFonts w:ascii="Times New Roman" w:hAnsi="Times New Roman"/>
                <w:bCs/>
                <w:iCs/>
              </w:rPr>
              <w:t>preces ražotāja mājaslapā pieejamajā tehniskajā specifikācijā</w:t>
            </w:r>
            <w:r w:rsidRPr="00810890">
              <w:rPr>
                <w:rFonts w:ascii="Times New Roman" w:hAnsi="Times New Roman"/>
              </w:rPr>
              <w:t xml:space="preserve"> vai Pretendentam jāiesniedz neatkarīgas mērījumu laboratorijas izsniegti dokumenti, kas apliecina minēto prasību izpildi.</w:t>
            </w:r>
          </w:p>
          <w:p w:rsidR="00363522" w:rsidRPr="008E2409" w:rsidRDefault="00363522" w:rsidP="0092029F">
            <w:pPr>
              <w:spacing w:after="0" w:line="240" w:lineRule="auto"/>
              <w:jc w:val="both"/>
              <w:rPr>
                <w:rFonts w:ascii="Times New Roman" w:hAnsi="Times New Roman"/>
              </w:rPr>
            </w:pPr>
            <w:r w:rsidRPr="008E2409">
              <w:rPr>
                <w:rFonts w:ascii="Times New Roman" w:hAnsi="Times New Roman"/>
              </w:rPr>
              <w:t>Lampas jauda vismaz 235w pilnas jaudas režīmā</w:t>
            </w:r>
          </w:p>
          <w:p w:rsidR="00D41E29" w:rsidRPr="008E2409" w:rsidRDefault="00D41E29" w:rsidP="0092029F">
            <w:pPr>
              <w:spacing w:after="0" w:line="240" w:lineRule="auto"/>
              <w:jc w:val="both"/>
              <w:rPr>
                <w:rFonts w:ascii="Times New Roman" w:hAnsi="Times New Roman"/>
              </w:rPr>
            </w:pPr>
            <w:r w:rsidRPr="008E2409">
              <w:rPr>
                <w:rFonts w:ascii="Times New Roman" w:hAnsi="Times New Roman"/>
              </w:rPr>
              <w:t>Kontrasts - vismaz 4000:1</w:t>
            </w:r>
          </w:p>
          <w:p w:rsidR="00D41E29" w:rsidRPr="008E2409" w:rsidRDefault="00D41E29" w:rsidP="0092029F">
            <w:pPr>
              <w:spacing w:after="0" w:line="240" w:lineRule="auto"/>
              <w:jc w:val="both"/>
              <w:rPr>
                <w:rFonts w:ascii="Times New Roman" w:hAnsi="Times New Roman"/>
              </w:rPr>
            </w:pPr>
            <w:r w:rsidRPr="008E2409">
              <w:rPr>
                <w:rFonts w:ascii="Times New Roman" w:hAnsi="Times New Roman"/>
              </w:rPr>
              <w:t>Projektora matricas fiziskā izšķirtspēja - ne mazāk kā WXGA (1280x800).</w:t>
            </w:r>
          </w:p>
          <w:p w:rsidR="00D41E29" w:rsidRPr="008E2409" w:rsidRDefault="00D41E29" w:rsidP="0092029F">
            <w:pPr>
              <w:spacing w:after="0" w:line="240" w:lineRule="auto"/>
              <w:jc w:val="both"/>
              <w:rPr>
                <w:rFonts w:ascii="Times New Roman" w:hAnsi="Times New Roman"/>
              </w:rPr>
            </w:pPr>
            <w:r w:rsidRPr="008E2409">
              <w:rPr>
                <w:rFonts w:ascii="Times New Roman" w:hAnsi="Times New Roman"/>
              </w:rPr>
              <w:t>Jānodrošina savietojamība ar datoru un citu video avotu ar izšķirtspēju</w:t>
            </w:r>
            <w:r w:rsidR="009D2CAE" w:rsidRPr="008E2409">
              <w:rPr>
                <w:rFonts w:ascii="Times New Roman" w:hAnsi="Times New Roman"/>
              </w:rPr>
              <w:t xml:space="preserve"> līdz 1920x1080 pikseļiem (480i/</w:t>
            </w:r>
            <w:r w:rsidRPr="008E2409">
              <w:rPr>
                <w:rFonts w:ascii="Times New Roman" w:hAnsi="Times New Roman"/>
              </w:rPr>
              <w:t>4</w:t>
            </w:r>
            <w:r w:rsidR="009D2CAE" w:rsidRPr="008E2409">
              <w:rPr>
                <w:rFonts w:ascii="Times New Roman" w:hAnsi="Times New Roman"/>
              </w:rPr>
              <w:t>80</w:t>
            </w:r>
            <w:r w:rsidR="00585357" w:rsidRPr="008E2409">
              <w:rPr>
                <w:rFonts w:ascii="Times New Roman" w:hAnsi="Times New Roman"/>
              </w:rPr>
              <w:t>p/576i/576p/720p/1080i</w:t>
            </w:r>
            <w:r w:rsidR="009D2CAE" w:rsidRPr="008E2409">
              <w:rPr>
                <w:rFonts w:ascii="Times New Roman" w:hAnsi="Times New Roman"/>
              </w:rPr>
              <w:t>; NTSC/PAL/</w:t>
            </w:r>
            <w:r w:rsidRPr="008E2409">
              <w:rPr>
                <w:rFonts w:ascii="Times New Roman" w:hAnsi="Times New Roman"/>
              </w:rPr>
              <w:t>SECAM).</w:t>
            </w:r>
          </w:p>
          <w:p w:rsidR="00D41E29" w:rsidRPr="008E2409" w:rsidRDefault="00D41E29" w:rsidP="0092029F">
            <w:pPr>
              <w:spacing w:after="0" w:line="240" w:lineRule="auto"/>
              <w:jc w:val="both"/>
              <w:rPr>
                <w:rFonts w:ascii="Times New Roman" w:hAnsi="Times New Roman"/>
              </w:rPr>
            </w:pPr>
            <w:r w:rsidRPr="008E2409">
              <w:rPr>
                <w:rFonts w:ascii="Times New Roman" w:hAnsi="Times New Roman"/>
              </w:rPr>
              <w:t>Projektora spuldzes resurss - vismaz 4000 stundas pie projektora maksimālās gaismas jaudas (bright mode) un 8000 ekonomiskajā režīmā.  Lai nodrošinātu prasību izpildi, pieļaujams, ka pretendents piedāvājumā iekļauj un piegādā papildus spuldzi, kas kopā ar piedāvātā projektora komplektācijā esošo spuldzi nodrošinās minimālās prasības izpildi attiecībā uz projektora lampas resursu.</w:t>
            </w:r>
          </w:p>
          <w:p w:rsidR="00D41E29" w:rsidRPr="008E2409" w:rsidRDefault="00D41E29" w:rsidP="0092029F">
            <w:pPr>
              <w:spacing w:after="0" w:line="240" w:lineRule="auto"/>
              <w:jc w:val="both"/>
              <w:rPr>
                <w:rFonts w:ascii="Times New Roman" w:hAnsi="Times New Roman"/>
              </w:rPr>
            </w:pPr>
            <w:r w:rsidRPr="008E2409">
              <w:rPr>
                <w:rFonts w:ascii="Times New Roman" w:hAnsi="Times New Roman"/>
              </w:rPr>
              <w:t>Audio skaļruņi - vismaz 20W.</w:t>
            </w:r>
          </w:p>
          <w:p w:rsidR="00D41E29" w:rsidRPr="008E2409" w:rsidRDefault="00D41E29" w:rsidP="0092029F">
            <w:pPr>
              <w:spacing w:after="0" w:line="240" w:lineRule="auto"/>
              <w:jc w:val="both"/>
              <w:rPr>
                <w:rFonts w:ascii="Times New Roman" w:hAnsi="Times New Roman"/>
              </w:rPr>
            </w:pPr>
            <w:r w:rsidRPr="008E2409">
              <w:rPr>
                <w:rFonts w:ascii="Times New Roman" w:hAnsi="Times New Roman"/>
              </w:rPr>
              <w:t>Projekcijas faktors - ne lielāks kā 0,36:1</w:t>
            </w:r>
          </w:p>
          <w:p w:rsidR="00D41E29" w:rsidRPr="008E2409" w:rsidRDefault="00D41E29" w:rsidP="0092029F">
            <w:pPr>
              <w:spacing w:after="0" w:line="240" w:lineRule="auto"/>
              <w:jc w:val="both"/>
              <w:rPr>
                <w:rFonts w:ascii="Times New Roman" w:hAnsi="Times New Roman"/>
              </w:rPr>
            </w:pPr>
            <w:r w:rsidRPr="008E2409">
              <w:rPr>
                <w:rFonts w:ascii="Times New Roman" w:hAnsi="Times New Roman"/>
              </w:rPr>
              <w:t>Projektoru jāmontē pie sienas virs baltā ekrāna</w:t>
            </w:r>
            <w:r w:rsidR="00363522" w:rsidRPr="008E2409">
              <w:rPr>
                <w:rFonts w:ascii="Times New Roman" w:hAnsi="Times New Roman"/>
              </w:rPr>
              <w:t>, lai tā lēca atrastos ne tālāk kā 35cm no baltā ekrāna virsmas</w:t>
            </w:r>
            <w:r w:rsidRPr="008E2409">
              <w:rPr>
                <w:rFonts w:ascii="Times New Roman" w:hAnsi="Times New Roman"/>
              </w:rPr>
              <w:t>.</w:t>
            </w:r>
          </w:p>
          <w:p w:rsidR="00D41E29" w:rsidRPr="00810890" w:rsidRDefault="00D41E29" w:rsidP="0092029F">
            <w:pPr>
              <w:spacing w:after="0" w:line="240" w:lineRule="auto"/>
              <w:jc w:val="both"/>
              <w:rPr>
                <w:rFonts w:ascii="Times New Roman" w:hAnsi="Times New Roman"/>
              </w:rPr>
            </w:pPr>
            <w:r w:rsidRPr="008E2409">
              <w:rPr>
                <w:rFonts w:ascii="Times New Roman" w:hAnsi="Times New Roman"/>
              </w:rPr>
              <w:t xml:space="preserve">Projektora trokšņa līmenis - nedrīkst pārsniegt 35dB pilnas jaudas darba režīmā. Rezultātam jābūt atspoguļotam </w:t>
            </w:r>
            <w:r w:rsidRPr="008E2409">
              <w:rPr>
                <w:rFonts w:ascii="Times New Roman" w:hAnsi="Times New Roman"/>
                <w:bCs/>
                <w:iCs/>
              </w:rPr>
              <w:t>preces ražotāja mājaslapā pieejamajā tehniskajā specifikācijā</w:t>
            </w:r>
            <w:r w:rsidRPr="008E2409">
              <w:rPr>
                <w:rFonts w:ascii="Times New Roman" w:hAnsi="Times New Roman"/>
              </w:rPr>
              <w:t xml:space="preserve"> vai</w:t>
            </w:r>
            <w:r w:rsidRPr="00810890">
              <w:rPr>
                <w:rFonts w:ascii="Times New Roman" w:hAnsi="Times New Roman"/>
              </w:rPr>
              <w:t xml:space="preserve"> Pretendentam jāiesniedz neatkarīgas mērījumu laboratorijas izsniegti dokumenti, kas apliecina minēto prasību izpildi.</w:t>
            </w:r>
          </w:p>
          <w:p w:rsidR="00D41E29" w:rsidRPr="00810890" w:rsidRDefault="00D41E29" w:rsidP="0092029F">
            <w:pPr>
              <w:spacing w:after="0" w:line="240" w:lineRule="auto"/>
              <w:jc w:val="both"/>
              <w:rPr>
                <w:rFonts w:ascii="Times New Roman" w:hAnsi="Times New Roman"/>
              </w:rPr>
            </w:pPr>
            <w:r w:rsidRPr="00810890">
              <w:rPr>
                <w:rFonts w:ascii="Times New Roman" w:hAnsi="Times New Roman"/>
              </w:rPr>
              <w:t>Projektora vadība - ir iespējama vismaz ar komplektācijā ietilpstošu tālvadības pulti.</w:t>
            </w:r>
          </w:p>
          <w:p w:rsidR="00D41E29" w:rsidRPr="00810890" w:rsidRDefault="009D2CAE" w:rsidP="0092029F">
            <w:pPr>
              <w:spacing w:after="0" w:line="240" w:lineRule="auto"/>
              <w:jc w:val="both"/>
              <w:rPr>
                <w:rFonts w:ascii="Times New Roman" w:hAnsi="Times New Roman"/>
              </w:rPr>
            </w:pPr>
            <w:r>
              <w:rPr>
                <w:rFonts w:ascii="Times New Roman" w:hAnsi="Times New Roman"/>
              </w:rPr>
              <w:t>Projektora izejas/</w:t>
            </w:r>
            <w:r w:rsidR="00D41E29" w:rsidRPr="00810890">
              <w:rPr>
                <w:rFonts w:ascii="Times New Roman" w:hAnsi="Times New Roman"/>
              </w:rPr>
              <w:t>ieejas:</w:t>
            </w:r>
          </w:p>
          <w:p w:rsidR="0043760A" w:rsidRPr="00810890" w:rsidRDefault="009D2CAE" w:rsidP="0092029F">
            <w:pPr>
              <w:spacing w:after="0" w:line="240" w:lineRule="auto"/>
              <w:ind w:left="1437"/>
              <w:jc w:val="both"/>
              <w:rPr>
                <w:rFonts w:ascii="Times New Roman" w:hAnsi="Times New Roman"/>
              </w:rPr>
            </w:pPr>
            <w:r>
              <w:rPr>
                <w:rFonts w:ascii="Times New Roman" w:hAnsi="Times New Roman"/>
              </w:rPr>
              <w:t>v</w:t>
            </w:r>
            <w:r w:rsidR="0043760A" w:rsidRPr="00810890">
              <w:rPr>
                <w:rFonts w:ascii="Times New Roman" w:hAnsi="Times New Roman"/>
              </w:rPr>
              <w:t>ismaz 1 VGA ieejas pieslēguma vietas;</w:t>
            </w:r>
          </w:p>
          <w:p w:rsidR="0043760A" w:rsidRPr="00810890" w:rsidRDefault="009D2CAE" w:rsidP="0092029F">
            <w:pPr>
              <w:spacing w:after="0" w:line="240" w:lineRule="auto"/>
              <w:ind w:left="1437"/>
              <w:jc w:val="both"/>
              <w:rPr>
                <w:rFonts w:ascii="Times New Roman" w:hAnsi="Times New Roman"/>
              </w:rPr>
            </w:pPr>
            <w:r>
              <w:rPr>
                <w:rFonts w:ascii="Times New Roman" w:hAnsi="Times New Roman"/>
              </w:rPr>
              <w:t>v</w:t>
            </w:r>
            <w:r w:rsidR="0043760A" w:rsidRPr="00810890">
              <w:rPr>
                <w:rFonts w:ascii="Times New Roman" w:hAnsi="Times New Roman"/>
              </w:rPr>
              <w:t>ismaz 2 HDMI ieejas pieslēguma vieta;</w:t>
            </w:r>
          </w:p>
          <w:p w:rsidR="0043760A" w:rsidRPr="00810890" w:rsidRDefault="009D2CAE" w:rsidP="0092029F">
            <w:pPr>
              <w:spacing w:after="0" w:line="240" w:lineRule="auto"/>
              <w:ind w:left="1437"/>
              <w:jc w:val="both"/>
              <w:rPr>
                <w:rFonts w:ascii="Times New Roman" w:hAnsi="Times New Roman"/>
              </w:rPr>
            </w:pPr>
            <w:r>
              <w:rPr>
                <w:rFonts w:ascii="Times New Roman" w:hAnsi="Times New Roman"/>
              </w:rPr>
              <w:lastRenderedPageBreak/>
              <w:t>v</w:t>
            </w:r>
            <w:r w:rsidR="0043760A" w:rsidRPr="00810890">
              <w:rPr>
                <w:rFonts w:ascii="Times New Roman" w:hAnsi="Times New Roman"/>
              </w:rPr>
              <w:t>ismaz 1 VGA izejas pieslēguma vieta;</w:t>
            </w:r>
          </w:p>
          <w:p w:rsidR="0043760A" w:rsidRPr="00810890" w:rsidRDefault="009D2CAE" w:rsidP="0092029F">
            <w:pPr>
              <w:spacing w:after="0" w:line="240" w:lineRule="auto"/>
              <w:ind w:left="1437"/>
              <w:jc w:val="both"/>
              <w:rPr>
                <w:rFonts w:ascii="Times New Roman" w:hAnsi="Times New Roman"/>
              </w:rPr>
            </w:pPr>
            <w:r>
              <w:rPr>
                <w:rFonts w:ascii="Times New Roman" w:hAnsi="Times New Roman"/>
              </w:rPr>
              <w:t>v</w:t>
            </w:r>
            <w:r w:rsidR="0043760A" w:rsidRPr="00810890">
              <w:rPr>
                <w:rFonts w:ascii="Times New Roman" w:hAnsi="Times New Roman"/>
              </w:rPr>
              <w:t>ismaz 1 audio signāla ieejas pieslēguma vieta.</w:t>
            </w:r>
          </w:p>
          <w:p w:rsidR="0043760A" w:rsidRPr="00810890" w:rsidRDefault="009D2CAE" w:rsidP="0092029F">
            <w:pPr>
              <w:spacing w:after="0" w:line="240" w:lineRule="auto"/>
              <w:ind w:left="1437"/>
              <w:jc w:val="both"/>
              <w:rPr>
                <w:rFonts w:ascii="Times New Roman" w:hAnsi="Times New Roman"/>
              </w:rPr>
            </w:pPr>
            <w:r>
              <w:rPr>
                <w:rFonts w:ascii="Times New Roman" w:hAnsi="Times New Roman"/>
              </w:rPr>
              <w:t>v</w:t>
            </w:r>
            <w:r w:rsidR="0043760A" w:rsidRPr="00810890">
              <w:rPr>
                <w:rFonts w:ascii="Times New Roman" w:hAnsi="Times New Roman"/>
              </w:rPr>
              <w:t>ismaz 2 USB (A-tipa) pieslēgvietas</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Projektora korpusa krāsa - sudraba, balta vai pelēka.</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Citas funkcionālās prasības:</w:t>
            </w:r>
          </w:p>
          <w:p w:rsidR="0092029F" w:rsidRPr="00810890" w:rsidRDefault="009D2CAE" w:rsidP="0092029F">
            <w:pPr>
              <w:spacing w:after="0" w:line="240" w:lineRule="auto"/>
              <w:ind w:left="1435"/>
              <w:jc w:val="both"/>
              <w:rPr>
                <w:rFonts w:ascii="Times New Roman" w:hAnsi="Times New Roman"/>
              </w:rPr>
            </w:pPr>
            <w:r>
              <w:rPr>
                <w:rFonts w:ascii="Times New Roman" w:hAnsi="Times New Roman"/>
              </w:rPr>
              <w:t>t</w:t>
            </w:r>
            <w:r w:rsidR="0092029F" w:rsidRPr="00810890">
              <w:rPr>
                <w:rFonts w:ascii="Times New Roman" w:hAnsi="Times New Roman"/>
              </w:rPr>
              <w:t>rapeces korekcija: atbilstoša uzstādīšanas vietas prasībām (orientējoši - vismaz +/- 10° (vertikāli)</w:t>
            </w:r>
            <w:r>
              <w:rPr>
                <w:rFonts w:ascii="Times New Roman" w:hAnsi="Times New Roman"/>
              </w:rPr>
              <w:t>;</w:t>
            </w:r>
          </w:p>
          <w:p w:rsidR="0092029F" w:rsidRPr="00810890" w:rsidRDefault="009D2CAE" w:rsidP="0092029F">
            <w:pPr>
              <w:spacing w:after="0" w:line="240" w:lineRule="auto"/>
              <w:ind w:left="1435"/>
              <w:jc w:val="both"/>
              <w:rPr>
                <w:rFonts w:ascii="Times New Roman" w:hAnsi="Times New Roman"/>
              </w:rPr>
            </w:pPr>
            <w:r>
              <w:rPr>
                <w:rFonts w:ascii="Times New Roman" w:hAnsi="Times New Roman"/>
              </w:rPr>
              <w:t>p</w:t>
            </w:r>
            <w:r w:rsidR="0092029F" w:rsidRPr="00810890">
              <w:rPr>
                <w:rFonts w:ascii="Times New Roman" w:hAnsi="Times New Roman"/>
              </w:rPr>
              <w:t>rojektora ātrā izslēgšanās;</w:t>
            </w:r>
          </w:p>
          <w:p w:rsidR="0092029F" w:rsidRPr="00810890" w:rsidRDefault="009D2CAE" w:rsidP="0092029F">
            <w:pPr>
              <w:spacing w:after="0" w:line="240" w:lineRule="auto"/>
              <w:ind w:left="1435"/>
              <w:jc w:val="both"/>
              <w:rPr>
                <w:rFonts w:ascii="Times New Roman" w:hAnsi="Times New Roman"/>
              </w:rPr>
            </w:pPr>
            <w:r>
              <w:rPr>
                <w:rFonts w:ascii="Times New Roman" w:hAnsi="Times New Roman"/>
              </w:rPr>
              <w:t>p</w:t>
            </w:r>
            <w:r w:rsidR="0092029F" w:rsidRPr="00810890">
              <w:rPr>
                <w:rFonts w:ascii="Times New Roman" w:hAnsi="Times New Roman"/>
              </w:rPr>
              <w:t>aroles aizsardzība</w:t>
            </w:r>
            <w:r>
              <w:rPr>
                <w:rFonts w:ascii="Times New Roman" w:hAnsi="Times New Roman"/>
              </w:rPr>
              <w:t>;</w:t>
            </w:r>
          </w:p>
          <w:p w:rsidR="0092029F" w:rsidRPr="00810890" w:rsidRDefault="009D2CAE" w:rsidP="0092029F">
            <w:pPr>
              <w:spacing w:after="0" w:line="240" w:lineRule="auto"/>
              <w:ind w:left="1435"/>
              <w:jc w:val="both"/>
              <w:rPr>
                <w:rFonts w:ascii="Times New Roman" w:hAnsi="Times New Roman"/>
              </w:rPr>
            </w:pPr>
            <w:r>
              <w:rPr>
                <w:rFonts w:ascii="Times New Roman" w:hAnsi="Times New Roman"/>
              </w:rPr>
              <w:t>i</w:t>
            </w:r>
            <w:r w:rsidR="0092029F" w:rsidRPr="00810890">
              <w:rPr>
                <w:rFonts w:ascii="Times New Roman" w:hAnsi="Times New Roman"/>
              </w:rPr>
              <w:t>espēja pieslēgt bezvadu WIFI uztvērēju, kas nodrošina attālinātu projektoru kontroli</w:t>
            </w:r>
            <w:r>
              <w:rPr>
                <w:rFonts w:ascii="Times New Roman" w:hAnsi="Times New Roman"/>
              </w:rPr>
              <w:t>;</w:t>
            </w:r>
          </w:p>
          <w:p w:rsidR="0092029F" w:rsidRPr="00810890" w:rsidRDefault="009D2CAE" w:rsidP="0092029F">
            <w:pPr>
              <w:spacing w:after="0" w:line="240" w:lineRule="auto"/>
              <w:ind w:left="1435"/>
              <w:jc w:val="both"/>
              <w:rPr>
                <w:rFonts w:ascii="Times New Roman" w:hAnsi="Times New Roman"/>
              </w:rPr>
            </w:pPr>
            <w:r>
              <w:rPr>
                <w:rFonts w:ascii="Times New Roman" w:hAnsi="Times New Roman"/>
              </w:rPr>
              <w:t>i</w:t>
            </w:r>
            <w:r w:rsidR="0092029F" w:rsidRPr="00810890">
              <w:rPr>
                <w:rFonts w:ascii="Times New Roman" w:hAnsi="Times New Roman"/>
              </w:rPr>
              <w:t>espēja pie ieslēgšanās projektora uzstādījumos ievietot skolas logo.</w:t>
            </w:r>
          </w:p>
          <w:p w:rsidR="00585357" w:rsidRPr="00EA6FB3" w:rsidRDefault="0092029F" w:rsidP="00EA6FB3">
            <w:pPr>
              <w:spacing w:after="0" w:line="240" w:lineRule="auto"/>
              <w:jc w:val="both"/>
              <w:rPr>
                <w:rFonts w:ascii="Times New Roman" w:hAnsi="Times New Roman"/>
              </w:rPr>
            </w:pPr>
            <w:r w:rsidRPr="00810890">
              <w:rPr>
                <w:rFonts w:ascii="Times New Roman" w:hAnsi="Times New Roman"/>
              </w:rPr>
              <w:t>Komplektācija - tālvadības pults, lietotāja instrukcija latviešu, krievu vai angļu valodā, projektora sienas stiprinājums.</w:t>
            </w:r>
          </w:p>
        </w:tc>
      </w:tr>
      <w:tr w:rsidR="00E921F4" w:rsidRPr="006175EE" w:rsidTr="000611FB">
        <w:trPr>
          <w:trHeight w:val="977"/>
        </w:trPr>
        <w:tc>
          <w:tcPr>
            <w:tcW w:w="772" w:type="dxa"/>
            <w:shd w:val="clear" w:color="000000" w:fill="FFFFFF"/>
            <w:noWrap/>
          </w:tcPr>
          <w:p w:rsidR="00E921F4" w:rsidRPr="00810890" w:rsidRDefault="00E921F4" w:rsidP="00222189">
            <w:pPr>
              <w:spacing w:after="0" w:line="240" w:lineRule="auto"/>
              <w:jc w:val="center"/>
              <w:rPr>
                <w:rFonts w:ascii="Times New Roman" w:hAnsi="Times New Roman"/>
                <w:iCs/>
              </w:rPr>
            </w:pPr>
            <w:r w:rsidRPr="00810890">
              <w:rPr>
                <w:rFonts w:ascii="Times New Roman" w:hAnsi="Times New Roman"/>
                <w:iCs/>
              </w:rPr>
              <w:lastRenderedPageBreak/>
              <w:t>2</w:t>
            </w:r>
            <w:r w:rsidR="00E06AAA">
              <w:rPr>
                <w:rFonts w:ascii="Times New Roman" w:hAnsi="Times New Roman"/>
                <w:iCs/>
              </w:rPr>
              <w:t>.</w:t>
            </w:r>
          </w:p>
        </w:tc>
        <w:tc>
          <w:tcPr>
            <w:tcW w:w="2924" w:type="dxa"/>
            <w:gridSpan w:val="2"/>
            <w:shd w:val="clear" w:color="000000" w:fill="FFFFFF"/>
          </w:tcPr>
          <w:p w:rsidR="00E921F4" w:rsidRPr="00810890" w:rsidRDefault="004D65A9" w:rsidP="006B0637">
            <w:pPr>
              <w:spacing w:after="0" w:line="240" w:lineRule="auto"/>
              <w:jc w:val="both"/>
              <w:rPr>
                <w:rFonts w:ascii="Times New Roman" w:hAnsi="Times New Roman"/>
              </w:rPr>
            </w:pPr>
            <w:r w:rsidRPr="00810890">
              <w:rPr>
                <w:rFonts w:ascii="Times New Roman" w:hAnsi="Times New Roman"/>
              </w:rPr>
              <w:t>Baltais ekrāns</w:t>
            </w:r>
          </w:p>
        </w:tc>
        <w:tc>
          <w:tcPr>
            <w:tcW w:w="883" w:type="dxa"/>
            <w:shd w:val="clear" w:color="000000" w:fill="FFFFFF"/>
            <w:noWrap/>
          </w:tcPr>
          <w:p w:rsidR="00E921F4" w:rsidRPr="00810890" w:rsidRDefault="00607EE6" w:rsidP="004D65A9">
            <w:pPr>
              <w:spacing w:after="0" w:line="240" w:lineRule="auto"/>
              <w:jc w:val="center"/>
              <w:rPr>
                <w:rFonts w:ascii="Times New Roman" w:hAnsi="Times New Roman"/>
              </w:rPr>
            </w:pPr>
            <w:r w:rsidRPr="00810890">
              <w:rPr>
                <w:rFonts w:ascii="Times New Roman" w:hAnsi="Times New Roman"/>
              </w:rPr>
              <w:t>gab</w:t>
            </w:r>
            <w:r w:rsidR="00E921F4" w:rsidRPr="00810890">
              <w:rPr>
                <w:rFonts w:ascii="Times New Roman" w:hAnsi="Times New Roman"/>
              </w:rPr>
              <w:t>.</w:t>
            </w:r>
          </w:p>
        </w:tc>
        <w:tc>
          <w:tcPr>
            <w:tcW w:w="1111" w:type="dxa"/>
            <w:shd w:val="clear" w:color="000000" w:fill="FFFFFF"/>
            <w:noWrap/>
          </w:tcPr>
          <w:p w:rsidR="00E921F4" w:rsidRPr="00810890" w:rsidRDefault="004D65A9" w:rsidP="00E7771B">
            <w:pPr>
              <w:spacing w:after="0" w:line="240" w:lineRule="auto"/>
              <w:jc w:val="center"/>
              <w:rPr>
                <w:rFonts w:ascii="Times New Roman" w:hAnsi="Times New Roman"/>
              </w:rPr>
            </w:pPr>
            <w:r w:rsidRPr="00810890">
              <w:rPr>
                <w:rFonts w:ascii="Times New Roman" w:hAnsi="Times New Roman"/>
              </w:rPr>
              <w:t>2</w:t>
            </w:r>
            <w:r w:rsidR="00E7771B">
              <w:rPr>
                <w:rFonts w:ascii="Times New Roman" w:hAnsi="Times New Roman"/>
              </w:rPr>
              <w:t>6</w:t>
            </w:r>
          </w:p>
        </w:tc>
        <w:tc>
          <w:tcPr>
            <w:tcW w:w="9953" w:type="dxa"/>
            <w:gridSpan w:val="2"/>
            <w:shd w:val="clear" w:color="000000" w:fill="FFFFFF"/>
          </w:tcPr>
          <w:p w:rsidR="00D41E29" w:rsidRPr="00810890" w:rsidRDefault="00D41E29" w:rsidP="00D41E29">
            <w:pPr>
              <w:spacing w:after="0" w:line="240" w:lineRule="auto"/>
              <w:jc w:val="both"/>
              <w:rPr>
                <w:rFonts w:ascii="Times New Roman" w:hAnsi="Times New Roman"/>
              </w:rPr>
            </w:pPr>
            <w:r w:rsidRPr="00810890">
              <w:rPr>
                <w:rFonts w:ascii="Times New Roman" w:hAnsi="Times New Roman"/>
              </w:rPr>
              <w:t xml:space="preserve">Balts ekrāns ar speciāli optimizētu virsmu, kas paredzēta attēla projekcijai. </w:t>
            </w:r>
          </w:p>
          <w:p w:rsidR="00D41E29" w:rsidRPr="00810890" w:rsidRDefault="00D41E29" w:rsidP="00D41E29">
            <w:pPr>
              <w:spacing w:after="0" w:line="240" w:lineRule="auto"/>
              <w:jc w:val="both"/>
              <w:rPr>
                <w:rFonts w:ascii="Times New Roman" w:hAnsi="Times New Roman"/>
              </w:rPr>
            </w:pPr>
            <w:r w:rsidRPr="00810890">
              <w:rPr>
                <w:rFonts w:ascii="Times New Roman" w:hAnsi="Times New Roman"/>
              </w:rPr>
              <w:t>Ekrāna izmērs - ne mazāks, kā 120 x 192cm</w:t>
            </w:r>
            <w:r w:rsidR="009D2CAE">
              <w:rPr>
                <w:rFonts w:ascii="Times New Roman" w:hAnsi="Times New Roman"/>
              </w:rPr>
              <w:t>.</w:t>
            </w:r>
          </w:p>
          <w:p w:rsidR="00D41E29" w:rsidRPr="00810890" w:rsidRDefault="00D41E29" w:rsidP="00D41E29">
            <w:pPr>
              <w:spacing w:after="0" w:line="240" w:lineRule="auto"/>
              <w:jc w:val="both"/>
              <w:rPr>
                <w:rFonts w:ascii="Times New Roman" w:hAnsi="Times New Roman"/>
              </w:rPr>
            </w:pPr>
            <w:r w:rsidRPr="00810890">
              <w:rPr>
                <w:rFonts w:ascii="Times New Roman" w:hAnsi="Times New Roman"/>
              </w:rPr>
              <w:t>Ekrāna malu attiecība 16:10</w:t>
            </w:r>
            <w:r w:rsidR="009D2CAE">
              <w:rPr>
                <w:rFonts w:ascii="Times New Roman" w:hAnsi="Times New Roman"/>
              </w:rPr>
              <w:t>.</w:t>
            </w:r>
          </w:p>
          <w:p w:rsidR="00D41E29" w:rsidRPr="00810890" w:rsidRDefault="00D41E29" w:rsidP="00D41E29">
            <w:pPr>
              <w:spacing w:after="0" w:line="240" w:lineRule="auto"/>
              <w:jc w:val="both"/>
              <w:rPr>
                <w:rFonts w:ascii="Times New Roman" w:hAnsi="Times New Roman"/>
              </w:rPr>
            </w:pPr>
            <w:r w:rsidRPr="00810890">
              <w:rPr>
                <w:rFonts w:ascii="Times New Roman" w:hAnsi="Times New Roman"/>
              </w:rPr>
              <w:t xml:space="preserve">Ekrāna virsma ir emaljēta. </w:t>
            </w:r>
          </w:p>
          <w:p w:rsidR="00E921F4" w:rsidRPr="00810890" w:rsidRDefault="00D41E29" w:rsidP="00D41E29">
            <w:pPr>
              <w:spacing w:after="0" w:line="240" w:lineRule="auto"/>
              <w:jc w:val="both"/>
              <w:rPr>
                <w:rFonts w:ascii="Times New Roman" w:hAnsi="Times New Roman"/>
              </w:rPr>
            </w:pPr>
            <w:r w:rsidRPr="00810890">
              <w:rPr>
                <w:rFonts w:ascii="Times New Roman" w:hAnsi="Times New Roman"/>
              </w:rPr>
              <w:t>Alumīnija rāmis, kas nodrošina ekrānas ilgstošu kalpošanu.</w:t>
            </w:r>
          </w:p>
          <w:p w:rsidR="00D41E29" w:rsidRPr="00810890" w:rsidRDefault="00D41E29" w:rsidP="00D41E29">
            <w:pPr>
              <w:spacing w:after="0" w:line="240" w:lineRule="auto"/>
              <w:jc w:val="both"/>
              <w:rPr>
                <w:rFonts w:ascii="Times New Roman" w:hAnsi="Times New Roman"/>
              </w:rPr>
            </w:pPr>
            <w:r w:rsidRPr="00810890">
              <w:rPr>
                <w:rFonts w:ascii="Times New Roman" w:hAnsi="Times New Roman"/>
              </w:rPr>
              <w:t>Ekrāns tiek stiprināts pie sienas pasūtītāja norādītajā vietā</w:t>
            </w:r>
            <w:r w:rsidR="00810890">
              <w:rPr>
                <w:rFonts w:ascii="Times New Roman" w:hAnsi="Times New Roman"/>
              </w:rPr>
              <w:t>.</w:t>
            </w:r>
          </w:p>
        </w:tc>
      </w:tr>
      <w:tr w:rsidR="004D65A9" w:rsidRPr="006175EE" w:rsidTr="000611FB">
        <w:trPr>
          <w:trHeight w:val="977"/>
        </w:trPr>
        <w:tc>
          <w:tcPr>
            <w:tcW w:w="772" w:type="dxa"/>
            <w:shd w:val="clear" w:color="000000" w:fill="FFFFFF"/>
            <w:noWrap/>
          </w:tcPr>
          <w:p w:rsidR="004D65A9" w:rsidRPr="00810890" w:rsidRDefault="00E06AAA" w:rsidP="00222189">
            <w:pPr>
              <w:spacing w:after="0" w:line="240" w:lineRule="auto"/>
              <w:jc w:val="center"/>
              <w:rPr>
                <w:rFonts w:ascii="Times New Roman" w:hAnsi="Times New Roman"/>
                <w:iCs/>
              </w:rPr>
            </w:pPr>
            <w:r>
              <w:rPr>
                <w:rFonts w:ascii="Times New Roman" w:hAnsi="Times New Roman"/>
                <w:iCs/>
              </w:rPr>
              <w:t>2.1.</w:t>
            </w:r>
          </w:p>
        </w:tc>
        <w:tc>
          <w:tcPr>
            <w:tcW w:w="2924" w:type="dxa"/>
            <w:gridSpan w:val="2"/>
            <w:shd w:val="clear" w:color="000000" w:fill="FFFFFF"/>
          </w:tcPr>
          <w:p w:rsidR="004D65A9" w:rsidRPr="00810890" w:rsidRDefault="004D65A9" w:rsidP="004D65A9">
            <w:pPr>
              <w:spacing w:after="0" w:line="240" w:lineRule="auto"/>
              <w:rPr>
                <w:rFonts w:ascii="Times New Roman" w:hAnsi="Times New Roman"/>
              </w:rPr>
            </w:pPr>
            <w:r w:rsidRPr="00810890">
              <w:rPr>
                <w:rFonts w:ascii="Times New Roman" w:hAnsi="Times New Roman"/>
              </w:rPr>
              <w:t>Pieslēguma kabeļu komplekts</w:t>
            </w:r>
          </w:p>
        </w:tc>
        <w:tc>
          <w:tcPr>
            <w:tcW w:w="883" w:type="dxa"/>
            <w:shd w:val="clear" w:color="000000" w:fill="FFFFFF"/>
            <w:noWrap/>
          </w:tcPr>
          <w:p w:rsidR="004D65A9" w:rsidRPr="00810890" w:rsidRDefault="0092029F" w:rsidP="0092029F">
            <w:pPr>
              <w:spacing w:after="0" w:line="240" w:lineRule="auto"/>
              <w:jc w:val="center"/>
              <w:rPr>
                <w:rFonts w:ascii="Times New Roman" w:hAnsi="Times New Roman"/>
              </w:rPr>
            </w:pPr>
            <w:proofErr w:type="spellStart"/>
            <w:r w:rsidRPr="00810890">
              <w:rPr>
                <w:rFonts w:ascii="Times New Roman" w:hAnsi="Times New Roman"/>
              </w:rPr>
              <w:t>k</w:t>
            </w:r>
            <w:r w:rsidR="009D2CAE">
              <w:rPr>
                <w:rFonts w:ascii="Times New Roman" w:hAnsi="Times New Roman"/>
              </w:rPr>
              <w:t>o</w:t>
            </w:r>
            <w:r w:rsidRPr="00810890">
              <w:rPr>
                <w:rFonts w:ascii="Times New Roman" w:hAnsi="Times New Roman"/>
              </w:rPr>
              <w:t>mpl</w:t>
            </w:r>
            <w:proofErr w:type="spellEnd"/>
            <w:r w:rsidRPr="00810890">
              <w:rPr>
                <w:rFonts w:ascii="Times New Roman" w:hAnsi="Times New Roman"/>
              </w:rPr>
              <w:t>.</w:t>
            </w:r>
          </w:p>
        </w:tc>
        <w:tc>
          <w:tcPr>
            <w:tcW w:w="1111" w:type="dxa"/>
            <w:shd w:val="clear" w:color="000000" w:fill="FFFFFF"/>
            <w:noWrap/>
          </w:tcPr>
          <w:p w:rsidR="004D65A9" w:rsidRPr="00810890" w:rsidRDefault="004D65A9" w:rsidP="00E7771B">
            <w:pPr>
              <w:spacing w:after="0" w:line="240" w:lineRule="auto"/>
              <w:jc w:val="center"/>
              <w:rPr>
                <w:rFonts w:ascii="Times New Roman" w:hAnsi="Times New Roman"/>
              </w:rPr>
            </w:pPr>
            <w:r w:rsidRPr="00810890">
              <w:rPr>
                <w:rFonts w:ascii="Times New Roman" w:hAnsi="Times New Roman"/>
              </w:rPr>
              <w:t>2</w:t>
            </w:r>
            <w:r w:rsidR="00E7771B">
              <w:rPr>
                <w:rFonts w:ascii="Times New Roman" w:hAnsi="Times New Roman"/>
              </w:rPr>
              <w:t>6</w:t>
            </w:r>
          </w:p>
        </w:tc>
        <w:tc>
          <w:tcPr>
            <w:tcW w:w="9953" w:type="dxa"/>
            <w:gridSpan w:val="2"/>
            <w:shd w:val="clear" w:color="000000" w:fill="FFFFFF"/>
          </w:tcPr>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Vismaz 1 gab. VGA</w:t>
            </w:r>
            <w:r w:rsidR="009D2CAE">
              <w:rPr>
                <w:rFonts w:ascii="Times New Roman" w:hAnsi="Times New Roman"/>
              </w:rPr>
              <w:t>.</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Vismaz 1 gab. HDMI 1.4.</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Vismaz 1 gab. Audio</w:t>
            </w:r>
            <w:r w:rsidR="009D2CAE">
              <w:rPr>
                <w:rFonts w:ascii="Times New Roman" w:hAnsi="Times New Roman"/>
              </w:rPr>
              <w:t>.</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Strāvas kabelis projektoram (strāvas pieslēgums pie tuvākā strāvas avota)</w:t>
            </w:r>
            <w:r w:rsidR="009D2CAE">
              <w:rPr>
                <w:rFonts w:ascii="Times New Roman" w:hAnsi="Times New Roman"/>
              </w:rPr>
              <w:t>.</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Signāla kabeļu garums no projektora līdz pieslēguma kārbai līdz 10m</w:t>
            </w:r>
            <w:r w:rsidR="009D2CAE">
              <w:rPr>
                <w:rFonts w:ascii="Times New Roman" w:hAnsi="Times New Roman"/>
              </w:rPr>
              <w:t>.</w:t>
            </w:r>
          </w:p>
          <w:p w:rsidR="0092029F" w:rsidRPr="00810890" w:rsidRDefault="0092029F" w:rsidP="0092029F">
            <w:pPr>
              <w:snapToGrid w:val="0"/>
              <w:spacing w:after="0" w:line="240" w:lineRule="auto"/>
              <w:jc w:val="both"/>
              <w:rPr>
                <w:rFonts w:ascii="Times New Roman" w:hAnsi="Times New Roman"/>
              </w:rPr>
            </w:pPr>
            <w:r w:rsidRPr="00810890">
              <w:rPr>
                <w:rFonts w:ascii="Times New Roman" w:hAnsi="Times New Roman"/>
              </w:rPr>
              <w:t xml:space="preserve">HDMI 1.4 kabelim jānodrošina datu pārraides ātrums: </w:t>
            </w:r>
          </w:p>
          <w:p w:rsidR="0092029F" w:rsidRPr="00810890" w:rsidRDefault="0092029F" w:rsidP="0092029F">
            <w:pPr>
              <w:numPr>
                <w:ilvl w:val="0"/>
                <w:numId w:val="6"/>
              </w:numPr>
              <w:snapToGrid w:val="0"/>
              <w:spacing w:after="0" w:line="240" w:lineRule="auto"/>
              <w:jc w:val="both"/>
              <w:rPr>
                <w:rFonts w:ascii="Times New Roman" w:hAnsi="Times New Roman"/>
              </w:rPr>
            </w:pPr>
            <w:r w:rsidRPr="00810890">
              <w:rPr>
                <w:rFonts w:ascii="Times New Roman" w:hAnsi="Times New Roman"/>
              </w:rPr>
              <w:t>vismaz 4.0 Gb/s, 1080p 60Hz signāla pārraide līdz vismaz 15 m bez papildus pastiprinātāja;</w:t>
            </w:r>
          </w:p>
          <w:p w:rsidR="0092029F" w:rsidRPr="00810890" w:rsidRDefault="0092029F" w:rsidP="0092029F">
            <w:pPr>
              <w:numPr>
                <w:ilvl w:val="0"/>
                <w:numId w:val="6"/>
              </w:numPr>
              <w:snapToGrid w:val="0"/>
              <w:spacing w:after="0" w:line="240" w:lineRule="auto"/>
              <w:jc w:val="both"/>
              <w:rPr>
                <w:rFonts w:ascii="Times New Roman" w:hAnsi="Times New Roman"/>
              </w:rPr>
            </w:pPr>
            <w:r w:rsidRPr="00810890">
              <w:rPr>
                <w:rFonts w:ascii="Times New Roman" w:hAnsi="Times New Roman"/>
              </w:rPr>
              <w:t xml:space="preserve">kabeļa ārējam diametram jābūt ne mazākam kā 9 mm. </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Pretendentam piedāvājumā jānorāda visu kabeļu ražotāji un konkrēti tā modeļi (</w:t>
            </w:r>
            <w:r w:rsidRPr="00810890">
              <w:rPr>
                <w:rFonts w:ascii="Times New Roman" w:hAnsi="Times New Roman"/>
                <w:i/>
              </w:rPr>
              <w:t>part number</w:t>
            </w:r>
            <w:r w:rsidRPr="00810890">
              <w:rPr>
                <w:rFonts w:ascii="Times New Roman" w:hAnsi="Times New Roman"/>
              </w:rPr>
              <w:t>)</w:t>
            </w:r>
          </w:p>
        </w:tc>
      </w:tr>
      <w:tr w:rsidR="004D65A9" w:rsidRPr="006175EE" w:rsidTr="000611FB">
        <w:trPr>
          <w:trHeight w:val="977"/>
        </w:trPr>
        <w:tc>
          <w:tcPr>
            <w:tcW w:w="772" w:type="dxa"/>
            <w:shd w:val="clear" w:color="000000" w:fill="FFFFFF"/>
            <w:noWrap/>
          </w:tcPr>
          <w:p w:rsidR="004D65A9" w:rsidRPr="00810890" w:rsidRDefault="00E06AAA" w:rsidP="00222189">
            <w:pPr>
              <w:spacing w:after="0" w:line="240" w:lineRule="auto"/>
              <w:jc w:val="center"/>
              <w:rPr>
                <w:rFonts w:ascii="Times New Roman" w:hAnsi="Times New Roman"/>
                <w:iCs/>
              </w:rPr>
            </w:pPr>
            <w:r>
              <w:rPr>
                <w:rFonts w:ascii="Times New Roman" w:hAnsi="Times New Roman"/>
                <w:iCs/>
              </w:rPr>
              <w:t>2.2.</w:t>
            </w:r>
          </w:p>
        </w:tc>
        <w:tc>
          <w:tcPr>
            <w:tcW w:w="2924" w:type="dxa"/>
            <w:gridSpan w:val="2"/>
            <w:shd w:val="clear" w:color="000000" w:fill="FFFFFF"/>
          </w:tcPr>
          <w:p w:rsidR="004D65A9" w:rsidRPr="00810890" w:rsidRDefault="0092029F" w:rsidP="0092029F">
            <w:pPr>
              <w:spacing w:after="0" w:line="240" w:lineRule="auto"/>
              <w:rPr>
                <w:rFonts w:ascii="Times New Roman" w:hAnsi="Times New Roman"/>
              </w:rPr>
            </w:pPr>
            <w:r w:rsidRPr="00810890">
              <w:rPr>
                <w:rFonts w:ascii="Times New Roman" w:hAnsi="Times New Roman"/>
              </w:rPr>
              <w:t>Sienas p</w:t>
            </w:r>
            <w:r w:rsidR="004D65A9" w:rsidRPr="00810890">
              <w:rPr>
                <w:rFonts w:ascii="Times New Roman" w:hAnsi="Times New Roman"/>
              </w:rPr>
              <w:t>ieslēguma kārba</w:t>
            </w:r>
          </w:p>
        </w:tc>
        <w:tc>
          <w:tcPr>
            <w:tcW w:w="883" w:type="dxa"/>
            <w:shd w:val="clear" w:color="000000" w:fill="FFFFFF"/>
            <w:noWrap/>
          </w:tcPr>
          <w:p w:rsidR="004D65A9" w:rsidRPr="00810890" w:rsidRDefault="004D65A9" w:rsidP="004D65A9">
            <w:pPr>
              <w:spacing w:after="0" w:line="240" w:lineRule="auto"/>
              <w:jc w:val="center"/>
              <w:rPr>
                <w:rFonts w:ascii="Times New Roman" w:hAnsi="Times New Roman"/>
              </w:rPr>
            </w:pPr>
            <w:r w:rsidRPr="00810890">
              <w:rPr>
                <w:rFonts w:ascii="Times New Roman" w:hAnsi="Times New Roman"/>
              </w:rPr>
              <w:t>gab.</w:t>
            </w:r>
          </w:p>
        </w:tc>
        <w:tc>
          <w:tcPr>
            <w:tcW w:w="1111" w:type="dxa"/>
            <w:shd w:val="clear" w:color="000000" w:fill="FFFFFF"/>
            <w:noWrap/>
          </w:tcPr>
          <w:p w:rsidR="004D65A9" w:rsidRPr="00810890" w:rsidRDefault="004D65A9" w:rsidP="00E7771B">
            <w:pPr>
              <w:spacing w:after="0" w:line="240" w:lineRule="auto"/>
              <w:jc w:val="center"/>
              <w:rPr>
                <w:rFonts w:ascii="Times New Roman" w:hAnsi="Times New Roman"/>
              </w:rPr>
            </w:pPr>
            <w:r w:rsidRPr="00810890">
              <w:rPr>
                <w:rFonts w:ascii="Times New Roman" w:hAnsi="Times New Roman"/>
              </w:rPr>
              <w:t>2</w:t>
            </w:r>
            <w:r w:rsidR="00E7771B">
              <w:rPr>
                <w:rFonts w:ascii="Times New Roman" w:hAnsi="Times New Roman"/>
              </w:rPr>
              <w:t>6</w:t>
            </w:r>
          </w:p>
        </w:tc>
        <w:tc>
          <w:tcPr>
            <w:tcW w:w="9953" w:type="dxa"/>
            <w:gridSpan w:val="2"/>
            <w:shd w:val="clear" w:color="000000" w:fill="FFFFFF"/>
          </w:tcPr>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Virs apmetuma sienas pieslēguma kārba ar vieglmetāla rāmi, visām pieslēgumvietām jābūt izvietotām vienā korpusā, pieslēgumu kārbas priekšpusē</w:t>
            </w:r>
            <w:r w:rsidR="009D2CAE">
              <w:rPr>
                <w:rFonts w:ascii="Times New Roman" w:hAnsi="Times New Roman"/>
              </w:rPr>
              <w:t>.</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 xml:space="preserve">Sienas pieslēguma kārbas, </w:t>
            </w:r>
            <w:proofErr w:type="spellStart"/>
            <w:r w:rsidRPr="00810890">
              <w:rPr>
                <w:rFonts w:ascii="Times New Roman" w:hAnsi="Times New Roman"/>
              </w:rPr>
              <w:t>vieglmetāla</w:t>
            </w:r>
            <w:proofErr w:type="spellEnd"/>
            <w:r w:rsidRPr="00810890">
              <w:rPr>
                <w:rFonts w:ascii="Times New Roman" w:hAnsi="Times New Roman"/>
              </w:rPr>
              <w:t xml:space="preserve"> rāmja un pieslēguma</w:t>
            </w:r>
            <w:r w:rsidR="009D2CAE">
              <w:rPr>
                <w:rFonts w:ascii="Times New Roman" w:hAnsi="Times New Roman"/>
              </w:rPr>
              <w:t>.</w:t>
            </w:r>
          </w:p>
          <w:p w:rsidR="0092029F" w:rsidRPr="00810890" w:rsidRDefault="009D2CAE" w:rsidP="0092029F">
            <w:pPr>
              <w:spacing w:after="0" w:line="240" w:lineRule="auto"/>
              <w:jc w:val="both"/>
              <w:rPr>
                <w:rFonts w:ascii="Times New Roman" w:hAnsi="Times New Roman"/>
              </w:rPr>
            </w:pPr>
            <w:r>
              <w:rPr>
                <w:rFonts w:ascii="Times New Roman" w:hAnsi="Times New Roman"/>
              </w:rPr>
              <w:t>V</w:t>
            </w:r>
            <w:r w:rsidR="0092029F" w:rsidRPr="00810890">
              <w:rPr>
                <w:rFonts w:ascii="Times New Roman" w:hAnsi="Times New Roman"/>
              </w:rPr>
              <w:t xml:space="preserve">ietas plāksnes krāsa </w:t>
            </w:r>
            <w:r>
              <w:rPr>
                <w:rFonts w:ascii="Times New Roman" w:hAnsi="Times New Roman"/>
              </w:rPr>
              <w:t>–</w:t>
            </w:r>
            <w:r w:rsidR="0092029F" w:rsidRPr="00810890">
              <w:rPr>
                <w:rFonts w:ascii="Times New Roman" w:hAnsi="Times New Roman"/>
              </w:rPr>
              <w:t xml:space="preserve"> balta</w:t>
            </w:r>
            <w:r>
              <w:rPr>
                <w:rFonts w:ascii="Times New Roman" w:hAnsi="Times New Roman"/>
              </w:rPr>
              <w:t>.</w:t>
            </w:r>
          </w:p>
          <w:p w:rsidR="004D65A9" w:rsidRPr="00810890" w:rsidRDefault="0092029F" w:rsidP="0092029F">
            <w:pPr>
              <w:spacing w:after="0" w:line="240" w:lineRule="auto"/>
              <w:jc w:val="both"/>
              <w:rPr>
                <w:rFonts w:ascii="Times New Roman" w:hAnsi="Times New Roman"/>
              </w:rPr>
            </w:pPr>
            <w:r w:rsidRPr="00810890">
              <w:rPr>
                <w:rFonts w:ascii="Times New Roman" w:hAnsi="Times New Roman"/>
              </w:rPr>
              <w:t>Pieslēguma kārba, montējama pie sienas.</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Pieslēguma kārba, nokomplektēta ar vismaz sekojošām signālu pieslēguma vietām ar iespēju pieslēgt iekārtas (piem. datoru,  dokumentu kameru):</w:t>
            </w:r>
          </w:p>
          <w:p w:rsidR="0092029F" w:rsidRPr="00810890" w:rsidRDefault="0092029F" w:rsidP="009D2CAE">
            <w:pPr>
              <w:spacing w:after="0" w:line="240" w:lineRule="auto"/>
              <w:ind w:left="728"/>
              <w:jc w:val="both"/>
              <w:rPr>
                <w:rFonts w:ascii="Times New Roman" w:hAnsi="Times New Roman"/>
              </w:rPr>
            </w:pPr>
            <w:r w:rsidRPr="00810890">
              <w:rPr>
                <w:rFonts w:ascii="Times New Roman" w:hAnsi="Times New Roman"/>
              </w:rPr>
              <w:t>1xVGA 15 pin ligzdas;</w:t>
            </w:r>
          </w:p>
          <w:p w:rsidR="0092029F" w:rsidRPr="00810890" w:rsidRDefault="0092029F" w:rsidP="009D2CAE">
            <w:pPr>
              <w:spacing w:after="0" w:line="240" w:lineRule="auto"/>
              <w:ind w:left="728"/>
              <w:jc w:val="both"/>
              <w:rPr>
                <w:rFonts w:ascii="Times New Roman" w:hAnsi="Times New Roman"/>
              </w:rPr>
            </w:pPr>
            <w:r w:rsidRPr="00810890">
              <w:rPr>
                <w:rFonts w:ascii="Times New Roman" w:hAnsi="Times New Roman"/>
              </w:rPr>
              <w:t>1xHDMI 1.4 ligzda;</w:t>
            </w:r>
          </w:p>
          <w:p w:rsidR="0092029F" w:rsidRPr="00810890" w:rsidRDefault="0092029F" w:rsidP="009D2CAE">
            <w:pPr>
              <w:spacing w:after="0" w:line="240" w:lineRule="auto"/>
              <w:ind w:left="728"/>
              <w:jc w:val="both"/>
              <w:rPr>
                <w:rFonts w:ascii="Times New Roman" w:hAnsi="Times New Roman"/>
              </w:rPr>
            </w:pPr>
            <w:r w:rsidRPr="00810890">
              <w:rPr>
                <w:rFonts w:ascii="Times New Roman" w:hAnsi="Times New Roman"/>
              </w:rPr>
              <w:t>1xAudio 3,5mm stereo mini Jack ligzda;</w:t>
            </w:r>
          </w:p>
          <w:p w:rsidR="0092029F" w:rsidRPr="00810890" w:rsidRDefault="0092029F" w:rsidP="009D2CAE">
            <w:pPr>
              <w:spacing w:after="0" w:line="240" w:lineRule="auto"/>
              <w:ind w:left="728"/>
              <w:jc w:val="both"/>
              <w:rPr>
                <w:rFonts w:ascii="Times New Roman" w:hAnsi="Times New Roman"/>
              </w:rPr>
            </w:pPr>
            <w:r w:rsidRPr="00810890">
              <w:rPr>
                <w:rFonts w:ascii="Times New Roman" w:hAnsi="Times New Roman"/>
              </w:rPr>
              <w:t>1x Rezerves vieta</w:t>
            </w:r>
          </w:p>
          <w:p w:rsidR="0092029F" w:rsidRPr="00810890" w:rsidRDefault="0092029F" w:rsidP="0092029F">
            <w:pPr>
              <w:snapToGrid w:val="0"/>
              <w:spacing w:after="0" w:line="240" w:lineRule="auto"/>
              <w:jc w:val="both"/>
              <w:rPr>
                <w:rFonts w:ascii="Times New Roman" w:hAnsi="Times New Roman"/>
              </w:rPr>
            </w:pPr>
            <w:r w:rsidRPr="00810890">
              <w:rPr>
                <w:rFonts w:ascii="Times New Roman" w:hAnsi="Times New Roman"/>
              </w:rPr>
              <w:t xml:space="preserve">Pieslēguma kārbas izmēri nedrīkst pārsniegt: </w:t>
            </w:r>
          </w:p>
          <w:p w:rsidR="0092029F" w:rsidRPr="00810890" w:rsidRDefault="0092029F" w:rsidP="0092029F">
            <w:pPr>
              <w:numPr>
                <w:ilvl w:val="0"/>
                <w:numId w:val="7"/>
              </w:numPr>
              <w:snapToGrid w:val="0"/>
              <w:spacing w:after="0" w:line="240" w:lineRule="auto"/>
              <w:jc w:val="both"/>
              <w:rPr>
                <w:rFonts w:ascii="Times New Roman" w:hAnsi="Times New Roman"/>
              </w:rPr>
            </w:pPr>
            <w:r w:rsidRPr="00810890">
              <w:rPr>
                <w:rFonts w:ascii="Times New Roman" w:hAnsi="Times New Roman"/>
              </w:rPr>
              <w:t>garumā ne vairāk kā 150mm;</w:t>
            </w:r>
          </w:p>
          <w:p w:rsidR="0092029F" w:rsidRPr="00810890" w:rsidRDefault="0092029F" w:rsidP="0092029F">
            <w:pPr>
              <w:numPr>
                <w:ilvl w:val="0"/>
                <w:numId w:val="7"/>
              </w:numPr>
              <w:snapToGrid w:val="0"/>
              <w:spacing w:after="0" w:line="240" w:lineRule="auto"/>
              <w:jc w:val="both"/>
              <w:rPr>
                <w:rFonts w:ascii="Times New Roman" w:hAnsi="Times New Roman"/>
              </w:rPr>
            </w:pPr>
            <w:r w:rsidRPr="00810890">
              <w:rPr>
                <w:rFonts w:ascii="Times New Roman" w:hAnsi="Times New Roman"/>
              </w:rPr>
              <w:t>platumā ne vairāk kā 80mm;</w:t>
            </w:r>
          </w:p>
          <w:p w:rsidR="0092029F" w:rsidRPr="00810890" w:rsidRDefault="0092029F" w:rsidP="0092029F">
            <w:pPr>
              <w:numPr>
                <w:ilvl w:val="0"/>
                <w:numId w:val="7"/>
              </w:numPr>
              <w:snapToGrid w:val="0"/>
              <w:spacing w:after="0" w:line="240" w:lineRule="auto"/>
              <w:jc w:val="both"/>
              <w:rPr>
                <w:rFonts w:ascii="Times New Roman" w:hAnsi="Times New Roman"/>
              </w:rPr>
            </w:pPr>
            <w:r w:rsidRPr="00810890">
              <w:rPr>
                <w:rFonts w:ascii="Times New Roman" w:hAnsi="Times New Roman"/>
              </w:rPr>
              <w:t>augstumā ne vairāk kā 50mm.</w:t>
            </w:r>
          </w:p>
          <w:p w:rsidR="0092029F" w:rsidRPr="00810890" w:rsidRDefault="0092029F" w:rsidP="0092029F">
            <w:pPr>
              <w:spacing w:after="0" w:line="240" w:lineRule="auto"/>
              <w:jc w:val="both"/>
              <w:rPr>
                <w:rFonts w:ascii="Times New Roman" w:hAnsi="Times New Roman"/>
              </w:rPr>
            </w:pPr>
            <w:r w:rsidRPr="00810890">
              <w:rPr>
                <w:rFonts w:ascii="Times New Roman" w:hAnsi="Times New Roman"/>
              </w:rPr>
              <w:t>Komplektācijā jāpiegādā 3 metru gari (+/- 0,5m) pagarinošie vadi pieslēguma kārbas signālu pieslēguma vietu savienojumam ar iekārtām (piemēram, datoru un dokumentu kameru):</w:t>
            </w:r>
          </w:p>
          <w:p w:rsidR="0092029F" w:rsidRPr="00810890" w:rsidRDefault="0092029F" w:rsidP="009D2CAE">
            <w:pPr>
              <w:spacing w:after="0" w:line="240" w:lineRule="auto"/>
              <w:ind w:left="728"/>
              <w:jc w:val="both"/>
              <w:rPr>
                <w:rFonts w:ascii="Times New Roman" w:hAnsi="Times New Roman"/>
              </w:rPr>
            </w:pPr>
            <w:r w:rsidRPr="00810890">
              <w:rPr>
                <w:rFonts w:ascii="Times New Roman" w:hAnsi="Times New Roman"/>
              </w:rPr>
              <w:t>VGA – vismaz 1 gab.;</w:t>
            </w:r>
          </w:p>
          <w:p w:rsidR="0092029F" w:rsidRPr="00810890" w:rsidRDefault="0092029F" w:rsidP="009D2CAE">
            <w:pPr>
              <w:spacing w:after="0" w:line="240" w:lineRule="auto"/>
              <w:ind w:left="728"/>
              <w:jc w:val="both"/>
              <w:rPr>
                <w:rFonts w:ascii="Times New Roman" w:hAnsi="Times New Roman"/>
              </w:rPr>
            </w:pPr>
            <w:r w:rsidRPr="00810890">
              <w:rPr>
                <w:rFonts w:ascii="Times New Roman" w:hAnsi="Times New Roman"/>
              </w:rPr>
              <w:t>HDMI 1.4.- vismaz 1 gab.;</w:t>
            </w:r>
          </w:p>
          <w:p w:rsidR="0092029F" w:rsidRPr="00810890" w:rsidRDefault="0092029F" w:rsidP="009D2CAE">
            <w:pPr>
              <w:spacing w:after="0" w:line="240" w:lineRule="auto"/>
              <w:ind w:left="728"/>
              <w:jc w:val="both"/>
              <w:rPr>
                <w:rFonts w:ascii="Times New Roman" w:hAnsi="Times New Roman"/>
              </w:rPr>
            </w:pPr>
            <w:r w:rsidRPr="00810890">
              <w:rPr>
                <w:rFonts w:ascii="Times New Roman" w:hAnsi="Times New Roman"/>
              </w:rPr>
              <w:t>Audio – vismaz 1 gab.</w:t>
            </w:r>
          </w:p>
          <w:p w:rsidR="0092029F" w:rsidRPr="00810890" w:rsidRDefault="0092029F" w:rsidP="009D2CAE">
            <w:pPr>
              <w:spacing w:after="0" w:line="240" w:lineRule="auto"/>
              <w:ind w:left="728"/>
              <w:jc w:val="both"/>
              <w:rPr>
                <w:rFonts w:ascii="Times New Roman" w:hAnsi="Times New Roman"/>
              </w:rPr>
            </w:pPr>
            <w:r w:rsidRPr="00810890">
              <w:rPr>
                <w:rFonts w:ascii="Times New Roman" w:hAnsi="Times New Roman"/>
              </w:rPr>
              <w:t>Pretendentam piedāvājumā jānorāda visu kabeļu ražotāji un konkrēti tā modeļi (</w:t>
            </w:r>
            <w:r w:rsidRPr="00810890">
              <w:rPr>
                <w:rFonts w:ascii="Times New Roman" w:hAnsi="Times New Roman"/>
                <w:i/>
              </w:rPr>
              <w:t>part number</w:t>
            </w:r>
            <w:r w:rsidRPr="00810890">
              <w:rPr>
                <w:rFonts w:ascii="Times New Roman" w:hAnsi="Times New Roman"/>
              </w:rPr>
              <w:t>)</w:t>
            </w:r>
          </w:p>
        </w:tc>
      </w:tr>
      <w:tr w:rsidR="004D65A9" w:rsidRPr="006175EE" w:rsidTr="000611FB">
        <w:trPr>
          <w:gridAfter w:val="1"/>
          <w:wAfter w:w="6" w:type="dxa"/>
          <w:trHeight w:val="279"/>
        </w:trPr>
        <w:tc>
          <w:tcPr>
            <w:tcW w:w="1756" w:type="dxa"/>
            <w:gridSpan w:val="2"/>
          </w:tcPr>
          <w:p w:rsidR="004D65A9" w:rsidRPr="00810890" w:rsidRDefault="004D65A9" w:rsidP="00DF579E">
            <w:pPr>
              <w:jc w:val="center"/>
              <w:rPr>
                <w:rFonts w:ascii="Times New Roman" w:hAnsi="Times New Roman"/>
                <w:b/>
                <w:bCs/>
              </w:rPr>
            </w:pPr>
            <w:r w:rsidRPr="00810890">
              <w:rPr>
                <w:rFonts w:ascii="Times New Roman" w:hAnsi="Times New Roman"/>
                <w:b/>
                <w:bCs/>
              </w:rPr>
              <w:t>Citas prasības:</w:t>
            </w:r>
          </w:p>
        </w:tc>
        <w:tc>
          <w:tcPr>
            <w:tcW w:w="13881" w:type="dxa"/>
            <w:gridSpan w:val="4"/>
          </w:tcPr>
          <w:p w:rsidR="00810890" w:rsidRPr="00810890" w:rsidRDefault="00810890" w:rsidP="002C202F">
            <w:pPr>
              <w:numPr>
                <w:ilvl w:val="0"/>
                <w:numId w:val="3"/>
              </w:numPr>
              <w:spacing w:after="0" w:line="240" w:lineRule="auto"/>
              <w:jc w:val="both"/>
              <w:rPr>
                <w:rFonts w:ascii="Times New Roman" w:hAnsi="Times New Roman"/>
                <w:bCs/>
              </w:rPr>
            </w:pPr>
            <w:r w:rsidRPr="00810890">
              <w:rPr>
                <w:rFonts w:ascii="Times New Roman" w:hAnsi="Times New Roman"/>
              </w:rPr>
              <w:t>Projektora un baltā ekrāna uzstādīšana:</w:t>
            </w:r>
          </w:p>
          <w:p w:rsidR="00810890" w:rsidRPr="00810890" w:rsidRDefault="00810890" w:rsidP="00810890">
            <w:pPr>
              <w:spacing w:after="0" w:line="240" w:lineRule="auto"/>
              <w:ind w:left="720"/>
              <w:jc w:val="both"/>
              <w:rPr>
                <w:rFonts w:ascii="Times New Roman" w:hAnsi="Times New Roman"/>
              </w:rPr>
            </w:pPr>
            <w:r w:rsidRPr="00810890">
              <w:rPr>
                <w:rFonts w:ascii="Times New Roman" w:hAnsi="Times New Roman"/>
              </w:rPr>
              <w:t>Baltais ekrāns tiek stiprināts pie sienas  pasūtītāja norādītajā vietā;</w:t>
            </w:r>
          </w:p>
          <w:p w:rsidR="00810890" w:rsidRPr="00810890" w:rsidRDefault="00810890" w:rsidP="00810890">
            <w:pPr>
              <w:spacing w:after="0" w:line="240" w:lineRule="auto"/>
              <w:ind w:left="720"/>
              <w:jc w:val="both"/>
              <w:rPr>
                <w:rFonts w:ascii="Times New Roman" w:hAnsi="Times New Roman"/>
              </w:rPr>
            </w:pPr>
            <w:r w:rsidRPr="00810890">
              <w:rPr>
                <w:rFonts w:ascii="Times New Roman" w:hAnsi="Times New Roman"/>
              </w:rPr>
              <w:t>Projektors tiek stiprināts stacionāri pie sienas pasūtītāja norādītajā vietā virs baltā ekrāna;</w:t>
            </w:r>
          </w:p>
          <w:p w:rsidR="00810890" w:rsidRPr="00810890" w:rsidRDefault="00810890" w:rsidP="00810890">
            <w:pPr>
              <w:spacing w:after="0" w:line="240" w:lineRule="auto"/>
              <w:ind w:left="720"/>
              <w:jc w:val="both"/>
              <w:rPr>
                <w:rFonts w:ascii="Times New Roman" w:hAnsi="Times New Roman"/>
              </w:rPr>
            </w:pPr>
            <w:r w:rsidRPr="00810890">
              <w:rPr>
                <w:rFonts w:ascii="Times New Roman" w:hAnsi="Times New Roman"/>
              </w:rPr>
              <w:t>Projektora projecētais attēls tiek noregulēts atbilstoši baltā ekrāna  virsmas izmēram;</w:t>
            </w:r>
          </w:p>
          <w:p w:rsidR="00810890" w:rsidRPr="00810890" w:rsidRDefault="00810890" w:rsidP="00810890">
            <w:pPr>
              <w:spacing w:after="0" w:line="240" w:lineRule="auto"/>
              <w:ind w:left="720"/>
              <w:jc w:val="both"/>
              <w:rPr>
                <w:rFonts w:ascii="Times New Roman" w:hAnsi="Times New Roman"/>
              </w:rPr>
            </w:pPr>
            <w:r w:rsidRPr="00810890">
              <w:rPr>
                <w:rFonts w:ascii="Times New Roman" w:hAnsi="Times New Roman"/>
              </w:rPr>
              <w:t>Pieslēguma vadi tiek slēpti projektora griestu stiprinājumā;</w:t>
            </w:r>
          </w:p>
          <w:p w:rsidR="00810890" w:rsidRPr="00810890" w:rsidRDefault="00810890" w:rsidP="00810890">
            <w:pPr>
              <w:spacing w:after="0" w:line="240" w:lineRule="auto"/>
              <w:ind w:left="720"/>
              <w:jc w:val="both"/>
              <w:rPr>
                <w:rFonts w:ascii="Times New Roman" w:hAnsi="Times New Roman"/>
              </w:rPr>
            </w:pPr>
            <w:r w:rsidRPr="00810890">
              <w:rPr>
                <w:rFonts w:ascii="Times New Roman" w:hAnsi="Times New Roman"/>
              </w:rPr>
              <w:t>Nepieciešamie signāla vadi, tiek ievietoti dekoratīvajos vadu kanālos. Pie sienas maksimāli tuvu pasniedzēja darba vietai jāuzstāda sienas pieslēguma kārba. Kabeļi tiek savienoti ar pieslēguma kārbas signālu pieslēguma vietām;</w:t>
            </w:r>
          </w:p>
          <w:p w:rsidR="00810890" w:rsidRPr="00810890" w:rsidRDefault="00810890" w:rsidP="00810890">
            <w:pPr>
              <w:spacing w:after="0" w:line="240" w:lineRule="auto"/>
              <w:ind w:left="720"/>
              <w:jc w:val="both"/>
              <w:rPr>
                <w:rFonts w:ascii="Times New Roman" w:hAnsi="Times New Roman"/>
                <w:bCs/>
              </w:rPr>
            </w:pPr>
            <w:r w:rsidRPr="00810890">
              <w:rPr>
                <w:rFonts w:ascii="Times New Roman" w:hAnsi="Times New Roman"/>
              </w:rPr>
              <w:t>Pretendents darbus veic kvalitatīvi, atbilstoši Latvijas būvnormatīvu prasībām, Latvijas nacionālajiem standartiem un citiem normatīvajiem un tiesību aktiem.</w:t>
            </w:r>
          </w:p>
          <w:p w:rsidR="00810890" w:rsidRPr="00810890" w:rsidRDefault="00810890" w:rsidP="002C202F">
            <w:pPr>
              <w:numPr>
                <w:ilvl w:val="0"/>
                <w:numId w:val="3"/>
              </w:numPr>
              <w:spacing w:after="0" w:line="240" w:lineRule="auto"/>
              <w:jc w:val="both"/>
              <w:rPr>
                <w:rFonts w:ascii="Times New Roman" w:hAnsi="Times New Roman"/>
                <w:bCs/>
              </w:rPr>
            </w:pPr>
            <w:r w:rsidRPr="00810890">
              <w:rPr>
                <w:rFonts w:ascii="Times New Roman" w:hAnsi="Times New Roman"/>
              </w:rPr>
              <w:t>Pretendentam jānodrošina lietošanas instrukcijas latviešu, krievu vai angļu valodā, kā arī testu protokoli un izpilddokumentācija atbilstoši Latvijas normatīvo aktu un Pasūtītāja prasībām.</w:t>
            </w:r>
          </w:p>
          <w:p w:rsidR="004D65A9" w:rsidRPr="00810890" w:rsidRDefault="004D65A9" w:rsidP="002C202F">
            <w:pPr>
              <w:numPr>
                <w:ilvl w:val="0"/>
                <w:numId w:val="3"/>
              </w:numPr>
              <w:spacing w:after="0" w:line="240" w:lineRule="auto"/>
              <w:jc w:val="both"/>
              <w:rPr>
                <w:rFonts w:ascii="Times New Roman" w:hAnsi="Times New Roman"/>
                <w:bCs/>
              </w:rPr>
            </w:pPr>
            <w:r w:rsidRPr="00810890">
              <w:rPr>
                <w:rFonts w:ascii="Times New Roman" w:hAnsi="Times New Roman"/>
                <w:bCs/>
              </w:rPr>
              <w:t xml:space="preserve">Garantijas laiks </w:t>
            </w:r>
            <w:r w:rsidR="00810890" w:rsidRPr="00810890">
              <w:rPr>
                <w:rFonts w:ascii="Times New Roman" w:hAnsi="Times New Roman"/>
              </w:rPr>
              <w:t>projektoram - 3 gadi, projektora lampai - 3 gadi vai 5000 stundas (vērā tiek ņemts tas parametrs, kurš izbeidzas pirmais), baltajam ekrānam - 3 gadi, instalācijas materiāliem un uzstādīšanas darbiem - 2 gadi.</w:t>
            </w:r>
          </w:p>
          <w:p w:rsidR="004D65A9" w:rsidRPr="00810890" w:rsidRDefault="004D65A9" w:rsidP="00672B5C">
            <w:pPr>
              <w:numPr>
                <w:ilvl w:val="0"/>
                <w:numId w:val="3"/>
              </w:numPr>
              <w:spacing w:after="0" w:line="240" w:lineRule="auto"/>
              <w:jc w:val="both"/>
              <w:rPr>
                <w:rFonts w:ascii="Times New Roman" w:hAnsi="Times New Roman"/>
                <w:bCs/>
              </w:rPr>
            </w:pPr>
            <w:r w:rsidRPr="00810890">
              <w:rPr>
                <w:rFonts w:ascii="Times New Roman" w:hAnsi="Times New Roman"/>
              </w:rPr>
              <w:t>Pasūtītāja personāla apmācības vismaz 3 stundu apjomā 2 personas.</w:t>
            </w:r>
          </w:p>
        </w:tc>
      </w:tr>
    </w:tbl>
    <w:p w:rsidR="00E762BF" w:rsidRDefault="00E762BF">
      <w:pPr>
        <w:rPr>
          <w:rFonts w:ascii="Times New Roman" w:hAnsi="Times New Roman"/>
        </w:rPr>
      </w:pPr>
    </w:p>
    <w:sectPr w:rsidR="00E762BF" w:rsidSect="00F74A5C">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6ECCD6"/>
    <w:lvl w:ilvl="0">
      <w:start w:val="1"/>
      <w:numFmt w:val="none"/>
      <w:pStyle w:val="Heading1"/>
      <w:suff w:val="nothing"/>
      <w:lvlText w:val=""/>
      <w:lvlJc w:val="left"/>
      <w:pPr>
        <w:tabs>
          <w:tab w:val="num" w:pos="0"/>
        </w:tabs>
      </w:pPr>
      <w:rPr>
        <w:rFonts w:cs="Times New Roman"/>
      </w:rPr>
    </w:lvl>
    <w:lvl w:ilvl="1">
      <w:start w:val="5"/>
      <w:numFmt w:val="bullet"/>
      <w:lvlText w:val="-"/>
      <w:lvlJc w:val="left"/>
      <w:pPr>
        <w:tabs>
          <w:tab w:val="num" w:pos="0"/>
        </w:tabs>
      </w:pPr>
      <w:rPr>
        <w:rFonts w:ascii="Times New Roman" w:eastAsia="Times New Roman" w:hAnsi="Times New Roman" w:hint="default"/>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AAD734E"/>
    <w:multiLevelType w:val="hybridMultilevel"/>
    <w:tmpl w:val="D80265F8"/>
    <w:lvl w:ilvl="0" w:tplc="6E6CAC9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E360BA0"/>
    <w:multiLevelType w:val="hybridMultilevel"/>
    <w:tmpl w:val="BEC40F8E"/>
    <w:lvl w:ilvl="0" w:tplc="00FC423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610A43"/>
    <w:multiLevelType w:val="hybridMultilevel"/>
    <w:tmpl w:val="CBA0398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0B92E1F"/>
    <w:multiLevelType w:val="hybridMultilevel"/>
    <w:tmpl w:val="B1A45420"/>
    <w:lvl w:ilvl="0" w:tplc="BB80AFA8">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7E820C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5"/>
  </w:num>
  <w:num w:numId="3">
    <w:abstractNumId w:val="4"/>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C"/>
    <w:rsid w:val="00000B5F"/>
    <w:rsid w:val="00014D1A"/>
    <w:rsid w:val="00021769"/>
    <w:rsid w:val="00022ABE"/>
    <w:rsid w:val="000309D9"/>
    <w:rsid w:val="00060E45"/>
    <w:rsid w:val="000611FB"/>
    <w:rsid w:val="00064221"/>
    <w:rsid w:val="000667BE"/>
    <w:rsid w:val="000842C5"/>
    <w:rsid w:val="00084A99"/>
    <w:rsid w:val="000951B4"/>
    <w:rsid w:val="000A09C9"/>
    <w:rsid w:val="000A0F39"/>
    <w:rsid w:val="000D6CF4"/>
    <w:rsid w:val="001013B7"/>
    <w:rsid w:val="001058CB"/>
    <w:rsid w:val="00142D0C"/>
    <w:rsid w:val="001519B4"/>
    <w:rsid w:val="00151FC0"/>
    <w:rsid w:val="00160F23"/>
    <w:rsid w:val="00184450"/>
    <w:rsid w:val="00194207"/>
    <w:rsid w:val="001954A5"/>
    <w:rsid w:val="001D2BB0"/>
    <w:rsid w:val="001D5ECE"/>
    <w:rsid w:val="001D720C"/>
    <w:rsid w:val="001E5CF6"/>
    <w:rsid w:val="002060C6"/>
    <w:rsid w:val="00217723"/>
    <w:rsid w:val="00222189"/>
    <w:rsid w:val="00224BFF"/>
    <w:rsid w:val="002347E5"/>
    <w:rsid w:val="002534D7"/>
    <w:rsid w:val="002772AA"/>
    <w:rsid w:val="002A6524"/>
    <w:rsid w:val="002B5E42"/>
    <w:rsid w:val="002C202F"/>
    <w:rsid w:val="002D2F75"/>
    <w:rsid w:val="002E4128"/>
    <w:rsid w:val="00335E4F"/>
    <w:rsid w:val="00340430"/>
    <w:rsid w:val="003537CD"/>
    <w:rsid w:val="00363522"/>
    <w:rsid w:val="003751C4"/>
    <w:rsid w:val="00376CD7"/>
    <w:rsid w:val="00395606"/>
    <w:rsid w:val="003B0AF6"/>
    <w:rsid w:val="003C3D7F"/>
    <w:rsid w:val="003D2871"/>
    <w:rsid w:val="003E0033"/>
    <w:rsid w:val="003E1550"/>
    <w:rsid w:val="003F13ED"/>
    <w:rsid w:val="0043760A"/>
    <w:rsid w:val="00453D0A"/>
    <w:rsid w:val="0046631A"/>
    <w:rsid w:val="00467AF2"/>
    <w:rsid w:val="00491209"/>
    <w:rsid w:val="00491A85"/>
    <w:rsid w:val="004A3072"/>
    <w:rsid w:val="004B1601"/>
    <w:rsid w:val="004B2C62"/>
    <w:rsid w:val="004B5161"/>
    <w:rsid w:val="004D5699"/>
    <w:rsid w:val="004D65A9"/>
    <w:rsid w:val="004D7DD5"/>
    <w:rsid w:val="00520C8E"/>
    <w:rsid w:val="00531E68"/>
    <w:rsid w:val="00550E9C"/>
    <w:rsid w:val="0055606E"/>
    <w:rsid w:val="005631C6"/>
    <w:rsid w:val="005646D2"/>
    <w:rsid w:val="0057101C"/>
    <w:rsid w:val="005809F4"/>
    <w:rsid w:val="00583DAB"/>
    <w:rsid w:val="00585357"/>
    <w:rsid w:val="00593FCB"/>
    <w:rsid w:val="005D4845"/>
    <w:rsid w:val="005E0FFB"/>
    <w:rsid w:val="005E7316"/>
    <w:rsid w:val="005F0C33"/>
    <w:rsid w:val="00601A4A"/>
    <w:rsid w:val="006044BC"/>
    <w:rsid w:val="00606E88"/>
    <w:rsid w:val="00607EE6"/>
    <w:rsid w:val="006175EE"/>
    <w:rsid w:val="0064159B"/>
    <w:rsid w:val="00641AD4"/>
    <w:rsid w:val="00661FFC"/>
    <w:rsid w:val="00662DD9"/>
    <w:rsid w:val="00664A5D"/>
    <w:rsid w:val="00672B5C"/>
    <w:rsid w:val="00673DE1"/>
    <w:rsid w:val="00680D3B"/>
    <w:rsid w:val="00685B84"/>
    <w:rsid w:val="006B0637"/>
    <w:rsid w:val="006B37CF"/>
    <w:rsid w:val="006C0266"/>
    <w:rsid w:val="006C0DE2"/>
    <w:rsid w:val="006C32C0"/>
    <w:rsid w:val="006D4DDB"/>
    <w:rsid w:val="006F4CEC"/>
    <w:rsid w:val="007101FC"/>
    <w:rsid w:val="007142FA"/>
    <w:rsid w:val="0072105C"/>
    <w:rsid w:val="00723109"/>
    <w:rsid w:val="0072736D"/>
    <w:rsid w:val="00733F1E"/>
    <w:rsid w:val="00761E3D"/>
    <w:rsid w:val="00762D9A"/>
    <w:rsid w:val="00774629"/>
    <w:rsid w:val="007917B9"/>
    <w:rsid w:val="007B07EB"/>
    <w:rsid w:val="007B2B8D"/>
    <w:rsid w:val="007C4B0C"/>
    <w:rsid w:val="007C69B1"/>
    <w:rsid w:val="007F7DEB"/>
    <w:rsid w:val="00805EC3"/>
    <w:rsid w:val="00810890"/>
    <w:rsid w:val="00814680"/>
    <w:rsid w:val="008157D3"/>
    <w:rsid w:val="0083210A"/>
    <w:rsid w:val="00832628"/>
    <w:rsid w:val="00876197"/>
    <w:rsid w:val="00876A64"/>
    <w:rsid w:val="008823E3"/>
    <w:rsid w:val="008863C9"/>
    <w:rsid w:val="00891E3A"/>
    <w:rsid w:val="008E2409"/>
    <w:rsid w:val="00910F3F"/>
    <w:rsid w:val="00916F44"/>
    <w:rsid w:val="0092029F"/>
    <w:rsid w:val="00924A7B"/>
    <w:rsid w:val="00926AF6"/>
    <w:rsid w:val="00932E26"/>
    <w:rsid w:val="00940525"/>
    <w:rsid w:val="00940859"/>
    <w:rsid w:val="009515C0"/>
    <w:rsid w:val="0099034F"/>
    <w:rsid w:val="00991E90"/>
    <w:rsid w:val="009947BE"/>
    <w:rsid w:val="009B663B"/>
    <w:rsid w:val="009C5B50"/>
    <w:rsid w:val="009D2CAE"/>
    <w:rsid w:val="009D331F"/>
    <w:rsid w:val="009D4897"/>
    <w:rsid w:val="009E1F3B"/>
    <w:rsid w:val="009E7AB2"/>
    <w:rsid w:val="009F312F"/>
    <w:rsid w:val="009F68FC"/>
    <w:rsid w:val="00A163CB"/>
    <w:rsid w:val="00A2323C"/>
    <w:rsid w:val="00A30CF1"/>
    <w:rsid w:val="00A31826"/>
    <w:rsid w:val="00A364F0"/>
    <w:rsid w:val="00A43B01"/>
    <w:rsid w:val="00A569A2"/>
    <w:rsid w:val="00A846EA"/>
    <w:rsid w:val="00A93D81"/>
    <w:rsid w:val="00A95BC1"/>
    <w:rsid w:val="00A961BF"/>
    <w:rsid w:val="00AB3535"/>
    <w:rsid w:val="00AB7054"/>
    <w:rsid w:val="00AD7AD3"/>
    <w:rsid w:val="00AF0445"/>
    <w:rsid w:val="00B0562A"/>
    <w:rsid w:val="00B24CEB"/>
    <w:rsid w:val="00B30E82"/>
    <w:rsid w:val="00B4309F"/>
    <w:rsid w:val="00B45159"/>
    <w:rsid w:val="00B70D21"/>
    <w:rsid w:val="00B7159C"/>
    <w:rsid w:val="00B8101E"/>
    <w:rsid w:val="00B8544C"/>
    <w:rsid w:val="00BB1F07"/>
    <w:rsid w:val="00BB2FDC"/>
    <w:rsid w:val="00BC56FE"/>
    <w:rsid w:val="00BC7E22"/>
    <w:rsid w:val="00BD2574"/>
    <w:rsid w:val="00BD431F"/>
    <w:rsid w:val="00BE120C"/>
    <w:rsid w:val="00BE2FD5"/>
    <w:rsid w:val="00C14015"/>
    <w:rsid w:val="00C4236A"/>
    <w:rsid w:val="00C42F1B"/>
    <w:rsid w:val="00C51F43"/>
    <w:rsid w:val="00C65457"/>
    <w:rsid w:val="00C8059A"/>
    <w:rsid w:val="00C905B5"/>
    <w:rsid w:val="00CC35E8"/>
    <w:rsid w:val="00CD4A79"/>
    <w:rsid w:val="00CE7DEB"/>
    <w:rsid w:val="00CF6815"/>
    <w:rsid w:val="00CF77E6"/>
    <w:rsid w:val="00D0463A"/>
    <w:rsid w:val="00D05AA8"/>
    <w:rsid w:val="00D13347"/>
    <w:rsid w:val="00D2212E"/>
    <w:rsid w:val="00D335AF"/>
    <w:rsid w:val="00D37270"/>
    <w:rsid w:val="00D41E29"/>
    <w:rsid w:val="00D611A2"/>
    <w:rsid w:val="00D94940"/>
    <w:rsid w:val="00D96AC1"/>
    <w:rsid w:val="00DA6838"/>
    <w:rsid w:val="00DC0D18"/>
    <w:rsid w:val="00DC7CFF"/>
    <w:rsid w:val="00DD6052"/>
    <w:rsid w:val="00DF3DB6"/>
    <w:rsid w:val="00DF579E"/>
    <w:rsid w:val="00DF5E82"/>
    <w:rsid w:val="00E06AAA"/>
    <w:rsid w:val="00E22176"/>
    <w:rsid w:val="00E36468"/>
    <w:rsid w:val="00E56243"/>
    <w:rsid w:val="00E658D8"/>
    <w:rsid w:val="00E674BB"/>
    <w:rsid w:val="00E73978"/>
    <w:rsid w:val="00E762BF"/>
    <w:rsid w:val="00E7771B"/>
    <w:rsid w:val="00E8633A"/>
    <w:rsid w:val="00E90616"/>
    <w:rsid w:val="00E921F4"/>
    <w:rsid w:val="00EA6CCE"/>
    <w:rsid w:val="00EA6FB3"/>
    <w:rsid w:val="00EB5ACA"/>
    <w:rsid w:val="00EE0E62"/>
    <w:rsid w:val="00EE401F"/>
    <w:rsid w:val="00EF4457"/>
    <w:rsid w:val="00F27444"/>
    <w:rsid w:val="00F330C8"/>
    <w:rsid w:val="00F556D7"/>
    <w:rsid w:val="00F74A5C"/>
    <w:rsid w:val="00F9174A"/>
    <w:rsid w:val="00FA1034"/>
    <w:rsid w:val="00FA7D6A"/>
    <w:rsid w:val="00FE323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CA"/>
    <w:pPr>
      <w:spacing w:after="200" w:line="276" w:lineRule="auto"/>
    </w:pPr>
    <w:rPr>
      <w:sz w:val="22"/>
      <w:szCs w:val="22"/>
    </w:rPr>
  </w:style>
  <w:style w:type="paragraph" w:styleId="Heading1">
    <w:name w:val="heading 1"/>
    <w:aliases w:val="H1,Section Heading,heading1,Antraste 1,h1 + Left:  0 cm,First line....,h1"/>
    <w:basedOn w:val="Normal"/>
    <w:next w:val="Normal"/>
    <w:link w:val="Heading1Char"/>
    <w:qFormat/>
    <w:rsid w:val="00142D0C"/>
    <w:pPr>
      <w:keepNext/>
      <w:numPr>
        <w:numId w:val="1"/>
      </w:numPr>
      <w:suppressAutoHyphens/>
      <w:spacing w:after="0" w:line="240" w:lineRule="auto"/>
      <w:ind w:left="1080"/>
      <w:outlineLvl w:val="0"/>
    </w:pPr>
    <w:rPr>
      <w:rFonts w:ascii="Times New Roman" w:hAnsi="Times New Roman"/>
      <w:b/>
      <w:bCs/>
      <w:szCs w:val="24"/>
      <w:lang w:eastAsia="ar-SA"/>
    </w:rPr>
  </w:style>
  <w:style w:type="paragraph" w:styleId="Heading3">
    <w:name w:val="heading 3"/>
    <w:aliases w:val="Char1"/>
    <w:basedOn w:val="Normal"/>
    <w:next w:val="Normal"/>
    <w:link w:val="Heading3Char"/>
    <w:qFormat/>
    <w:rsid w:val="00142D0C"/>
    <w:pPr>
      <w:keepNext/>
      <w:numPr>
        <w:ilvl w:val="2"/>
        <w:numId w:val="1"/>
      </w:numPr>
      <w:suppressAutoHyphens/>
      <w:spacing w:before="240" w:after="60" w:line="240" w:lineRule="auto"/>
      <w:outlineLvl w:val="2"/>
    </w:pPr>
    <w:rPr>
      <w:rFonts w:ascii="Arial" w:hAnsi="Arial" w:cs="Arial"/>
      <w:b/>
      <w:bCs/>
      <w:sz w:val="26"/>
      <w:szCs w:val="26"/>
      <w:lang w:eastAsia="ar-SA"/>
    </w:rPr>
  </w:style>
  <w:style w:type="paragraph" w:styleId="Heading6">
    <w:name w:val="heading 6"/>
    <w:basedOn w:val="Normal"/>
    <w:next w:val="Normal"/>
    <w:link w:val="Heading6Char"/>
    <w:qFormat/>
    <w:rsid w:val="00142D0C"/>
    <w:pPr>
      <w:numPr>
        <w:ilvl w:val="5"/>
        <w:numId w:val="1"/>
      </w:numPr>
      <w:suppressAutoHyphens/>
      <w:spacing w:before="240" w:after="60" w:line="240" w:lineRule="auto"/>
      <w:outlineLvl w:val="5"/>
    </w:pPr>
    <w:rPr>
      <w:rFonts w:ascii="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locked/>
    <w:rsid w:val="00142D0C"/>
    <w:rPr>
      <w:rFonts w:ascii="Times New Roman" w:hAnsi="Times New Roman" w:cs="Times New Roman"/>
      <w:b/>
      <w:bCs/>
      <w:sz w:val="24"/>
      <w:szCs w:val="24"/>
      <w:lang w:val="lv-LV" w:eastAsia="ar-SA" w:bidi="ar-SA"/>
    </w:rPr>
  </w:style>
  <w:style w:type="character" w:customStyle="1" w:styleId="Heading3Char">
    <w:name w:val="Heading 3 Char"/>
    <w:aliases w:val="Char1 Char"/>
    <w:basedOn w:val="DefaultParagraphFont"/>
    <w:link w:val="Heading3"/>
    <w:uiPriority w:val="99"/>
    <w:locked/>
    <w:rsid w:val="00142D0C"/>
    <w:rPr>
      <w:rFonts w:ascii="Arial" w:hAnsi="Arial" w:cs="Arial"/>
      <w:b/>
      <w:bCs/>
      <w:sz w:val="26"/>
      <w:szCs w:val="26"/>
      <w:lang w:val="lv-LV" w:eastAsia="ar-SA" w:bidi="ar-SA"/>
    </w:rPr>
  </w:style>
  <w:style w:type="character" w:customStyle="1" w:styleId="Heading6Char">
    <w:name w:val="Heading 6 Char"/>
    <w:basedOn w:val="DefaultParagraphFont"/>
    <w:link w:val="Heading6"/>
    <w:uiPriority w:val="99"/>
    <w:locked/>
    <w:rsid w:val="00142D0C"/>
    <w:rPr>
      <w:rFonts w:ascii="Times New Roman" w:hAnsi="Times New Roman" w:cs="Times New Roman"/>
      <w:b/>
      <w:bCs/>
      <w:lang w:val="lv-LV" w:eastAsia="ar-SA" w:bidi="ar-SA"/>
    </w:rPr>
  </w:style>
  <w:style w:type="paragraph" w:customStyle="1" w:styleId="font5">
    <w:name w:val="font5"/>
    <w:basedOn w:val="Normal"/>
    <w:uiPriority w:val="99"/>
    <w:rsid w:val="00142D0C"/>
    <w:pPr>
      <w:spacing w:before="100" w:beforeAutospacing="1" w:after="100" w:afterAutospacing="1" w:line="240" w:lineRule="auto"/>
    </w:pPr>
    <w:rPr>
      <w:sz w:val="20"/>
      <w:szCs w:val="20"/>
    </w:rPr>
  </w:style>
  <w:style w:type="paragraph" w:customStyle="1" w:styleId="font6">
    <w:name w:val="font6"/>
    <w:basedOn w:val="Normal"/>
    <w:uiPriority w:val="99"/>
    <w:rsid w:val="00142D0C"/>
    <w:pPr>
      <w:spacing w:before="100" w:beforeAutospacing="1" w:after="100" w:afterAutospacing="1" w:line="240" w:lineRule="auto"/>
    </w:pPr>
    <w:rPr>
      <w:sz w:val="20"/>
      <w:szCs w:val="20"/>
    </w:rPr>
  </w:style>
  <w:style w:type="paragraph" w:customStyle="1" w:styleId="font7">
    <w:name w:val="font7"/>
    <w:basedOn w:val="Normal"/>
    <w:uiPriority w:val="99"/>
    <w:rsid w:val="00142D0C"/>
    <w:pPr>
      <w:spacing w:before="100" w:beforeAutospacing="1" w:after="100" w:afterAutospacing="1" w:line="240" w:lineRule="auto"/>
    </w:pPr>
    <w:rPr>
      <w:i/>
      <w:iCs/>
      <w:sz w:val="20"/>
      <w:szCs w:val="20"/>
    </w:rPr>
  </w:style>
  <w:style w:type="paragraph" w:customStyle="1" w:styleId="xl75">
    <w:name w:val="xl75"/>
    <w:basedOn w:val="Normal"/>
    <w:uiPriority w:val="99"/>
    <w:rsid w:val="00142D0C"/>
    <w:pPr>
      <w:spacing w:before="100" w:beforeAutospacing="1" w:after="100" w:afterAutospacing="1" w:line="240" w:lineRule="auto"/>
    </w:pPr>
    <w:rPr>
      <w:rFonts w:ascii="Arial" w:hAnsi="Arial" w:cs="Arial"/>
      <w:sz w:val="24"/>
      <w:szCs w:val="24"/>
    </w:rPr>
  </w:style>
  <w:style w:type="paragraph" w:customStyle="1" w:styleId="xl76">
    <w:name w:val="xl76"/>
    <w:basedOn w:val="Normal"/>
    <w:uiPriority w:val="99"/>
    <w:rsid w:val="00142D0C"/>
    <w:pPr>
      <w:spacing w:before="100" w:beforeAutospacing="1" w:after="100" w:afterAutospacing="1" w:line="240" w:lineRule="auto"/>
      <w:jc w:val="center"/>
    </w:pPr>
    <w:rPr>
      <w:rFonts w:ascii="Arial" w:hAnsi="Arial" w:cs="Arial"/>
      <w:i/>
      <w:iCs/>
      <w:sz w:val="24"/>
      <w:szCs w:val="24"/>
    </w:rPr>
  </w:style>
  <w:style w:type="paragraph" w:customStyle="1" w:styleId="xl77">
    <w:name w:val="xl77"/>
    <w:basedOn w:val="Normal"/>
    <w:uiPriority w:val="99"/>
    <w:rsid w:val="00142D0C"/>
    <w:pPr>
      <w:spacing w:before="100" w:beforeAutospacing="1" w:after="100" w:afterAutospacing="1" w:line="240" w:lineRule="auto"/>
      <w:jc w:val="center"/>
    </w:pPr>
    <w:rPr>
      <w:rFonts w:ascii="Arial" w:hAnsi="Arial" w:cs="Arial"/>
      <w:i/>
      <w:iCs/>
      <w:sz w:val="24"/>
      <w:szCs w:val="24"/>
    </w:rPr>
  </w:style>
  <w:style w:type="paragraph" w:customStyle="1" w:styleId="xl78">
    <w:name w:val="xl78"/>
    <w:basedOn w:val="Normal"/>
    <w:uiPriority w:val="99"/>
    <w:rsid w:val="00142D0C"/>
    <w:pPr>
      <w:spacing w:before="100" w:beforeAutospacing="1" w:after="100" w:afterAutospacing="1" w:line="240" w:lineRule="auto"/>
      <w:jc w:val="center"/>
    </w:pPr>
    <w:rPr>
      <w:i/>
      <w:iCs/>
      <w:sz w:val="24"/>
      <w:szCs w:val="24"/>
    </w:rPr>
  </w:style>
  <w:style w:type="paragraph" w:customStyle="1" w:styleId="xl79">
    <w:name w:val="xl7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i/>
      <w:iCs/>
      <w:sz w:val="24"/>
      <w:szCs w:val="24"/>
    </w:rPr>
  </w:style>
  <w:style w:type="paragraph" w:customStyle="1" w:styleId="xl80">
    <w:name w:val="xl8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81">
    <w:name w:val="xl8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4"/>
      <w:szCs w:val="24"/>
    </w:rPr>
  </w:style>
  <w:style w:type="paragraph" w:customStyle="1" w:styleId="xl82">
    <w:name w:val="xl82"/>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3">
    <w:name w:val="xl8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4">
    <w:name w:val="xl84"/>
    <w:basedOn w:val="Normal"/>
    <w:uiPriority w:val="99"/>
    <w:rsid w:val="00142D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5">
    <w:name w:val="xl8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6">
    <w:name w:val="xl8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7">
    <w:name w:val="xl87"/>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8">
    <w:name w:val="xl8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9">
    <w:name w:val="xl8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0">
    <w:name w:val="xl9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1">
    <w:name w:val="xl9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2">
    <w:name w:val="xl9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u w:val="single"/>
    </w:rPr>
  </w:style>
  <w:style w:type="paragraph" w:customStyle="1" w:styleId="xl93">
    <w:name w:val="xl9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4">
    <w:name w:val="xl9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5">
    <w:name w:val="xl9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6">
    <w:name w:val="xl9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7">
    <w:name w:val="xl9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8">
    <w:name w:val="xl9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9">
    <w:name w:val="xl9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0">
    <w:name w:val="xl10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1">
    <w:name w:val="xl10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2">
    <w:name w:val="xl10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3">
    <w:name w:val="xl10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4">
    <w:name w:val="xl10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5">
    <w:name w:val="xl10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6">
    <w:name w:val="xl10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7">
    <w:name w:val="xl10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8">
    <w:name w:val="xl108"/>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9">
    <w:name w:val="xl109"/>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0">
    <w:name w:val="xl110"/>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1">
    <w:name w:val="xl111"/>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2">
    <w:name w:val="xl112"/>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3">
    <w:name w:val="xl11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4">
    <w:name w:val="xl114"/>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5">
    <w:name w:val="xl115"/>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16">
    <w:name w:val="xl116"/>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7">
    <w:name w:val="xl11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8">
    <w:name w:val="xl118"/>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9">
    <w:name w:val="xl119"/>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0">
    <w:name w:val="xl12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i/>
      <w:iCs/>
      <w:sz w:val="24"/>
      <w:szCs w:val="24"/>
    </w:rPr>
  </w:style>
  <w:style w:type="paragraph" w:customStyle="1" w:styleId="xl121">
    <w:name w:val="xl121"/>
    <w:basedOn w:val="Normal"/>
    <w:uiPriority w:val="99"/>
    <w:rsid w:val="00142D0C"/>
    <w:pPr>
      <w:shd w:val="clear" w:color="000000" w:fill="FFFFFF"/>
      <w:spacing w:before="100" w:beforeAutospacing="1" w:after="100" w:afterAutospacing="1" w:line="240" w:lineRule="auto"/>
      <w:jc w:val="center"/>
      <w:textAlignment w:val="top"/>
    </w:pPr>
    <w:rPr>
      <w:i/>
      <w:iCs/>
      <w:sz w:val="24"/>
      <w:szCs w:val="24"/>
    </w:rPr>
  </w:style>
  <w:style w:type="paragraph" w:customStyle="1" w:styleId="xl122">
    <w:name w:val="xl12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23">
    <w:name w:val="xl12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4">
    <w:name w:val="xl124"/>
    <w:basedOn w:val="Normal"/>
    <w:uiPriority w:val="99"/>
    <w:rsid w:val="00142D0C"/>
    <w:pPr>
      <w:pBdr>
        <w:top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5">
    <w:name w:val="xl125"/>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26">
    <w:name w:val="xl12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27">
    <w:name w:val="xl127"/>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8">
    <w:name w:val="xl12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29">
    <w:name w:val="xl129"/>
    <w:basedOn w:val="Normal"/>
    <w:uiPriority w:val="99"/>
    <w:rsid w:val="00142D0C"/>
    <w:pP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30">
    <w:name w:val="xl130"/>
    <w:basedOn w:val="Normal"/>
    <w:uiPriority w:val="99"/>
    <w:rsid w:val="00142D0C"/>
    <w:pPr>
      <w:pBdr>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1">
    <w:name w:val="xl131"/>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2">
    <w:name w:val="xl132"/>
    <w:basedOn w:val="Normal"/>
    <w:uiPriority w:val="99"/>
    <w:rsid w:val="00142D0C"/>
    <w:pPr>
      <w:pBdr>
        <w:top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3">
    <w:name w:val="xl133"/>
    <w:basedOn w:val="Normal"/>
    <w:uiPriority w:val="99"/>
    <w:rsid w:val="00142D0C"/>
    <w:pPr>
      <w:pBdr>
        <w:top w:val="single" w:sz="4" w:space="0" w:color="auto"/>
        <w:lef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4">
    <w:name w:val="xl13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35">
    <w:name w:val="xl13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6">
    <w:name w:val="xl136"/>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7">
    <w:name w:val="xl137"/>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8">
    <w:name w:val="xl138"/>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9">
    <w:name w:val="xl139"/>
    <w:basedOn w:val="Normal"/>
    <w:uiPriority w:val="99"/>
    <w:rsid w:val="00142D0C"/>
    <w:pPr>
      <w:pBdr>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0">
    <w:name w:val="xl140"/>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1">
    <w:name w:val="xl141"/>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2">
    <w:name w:val="xl14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3">
    <w:name w:val="xl14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4">
    <w:name w:val="xl14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5">
    <w:name w:val="xl145"/>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6">
    <w:name w:val="xl146"/>
    <w:basedOn w:val="Normal"/>
    <w:uiPriority w:val="99"/>
    <w:rsid w:val="00142D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7">
    <w:name w:val="xl147"/>
    <w:basedOn w:val="Normal"/>
    <w:uiPriority w:val="99"/>
    <w:rsid w:val="00142D0C"/>
    <w:pPr>
      <w:pBdr>
        <w:top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8">
    <w:name w:val="xl148"/>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9">
    <w:name w:val="xl149"/>
    <w:basedOn w:val="Normal"/>
    <w:uiPriority w:val="99"/>
    <w:rsid w:val="00142D0C"/>
    <w:pPr>
      <w:shd w:val="clear" w:color="000000" w:fill="FFFFFF"/>
      <w:spacing w:before="100" w:beforeAutospacing="1" w:after="100" w:afterAutospacing="1" w:line="240" w:lineRule="auto"/>
    </w:pPr>
    <w:rPr>
      <w:rFonts w:ascii="Arial" w:hAnsi="Arial" w:cs="Arial"/>
      <w:sz w:val="24"/>
      <w:szCs w:val="24"/>
    </w:rPr>
  </w:style>
  <w:style w:type="paragraph" w:customStyle="1" w:styleId="xl150">
    <w:name w:val="xl150"/>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51">
    <w:name w:val="xl15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52">
    <w:name w:val="xl152"/>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styleId="BodyText">
    <w:name w:val="Body Text"/>
    <w:aliases w:val="Pamatteksts Rakstz. Rakstz."/>
    <w:basedOn w:val="Normal"/>
    <w:link w:val="BodyTextChar"/>
    <w:uiPriority w:val="99"/>
    <w:rsid w:val="00142D0C"/>
    <w:pPr>
      <w:suppressAutoHyphens/>
      <w:spacing w:after="0" w:line="240" w:lineRule="auto"/>
      <w:jc w:val="center"/>
    </w:pPr>
    <w:rPr>
      <w:rFonts w:ascii="Times New Roman" w:hAnsi="Times New Roman"/>
      <w:sz w:val="20"/>
      <w:szCs w:val="20"/>
      <w:lang w:eastAsia="ar-SA"/>
    </w:rPr>
  </w:style>
  <w:style w:type="character" w:customStyle="1" w:styleId="BodyTextChar">
    <w:name w:val="Body Text Char"/>
    <w:aliases w:val="Pamatteksts Rakstz. Rakstz. Char"/>
    <w:basedOn w:val="DefaultParagraphFont"/>
    <w:link w:val="BodyText"/>
    <w:uiPriority w:val="99"/>
    <w:locked/>
    <w:rsid w:val="00142D0C"/>
    <w:rPr>
      <w:rFonts w:ascii="Times New Roman" w:hAnsi="Times New Roman" w:cs="Times New Roman"/>
      <w:sz w:val="20"/>
      <w:szCs w:val="20"/>
      <w:lang w:val="lv-LV" w:eastAsia="ar-SA" w:bidi="ar-SA"/>
    </w:rPr>
  </w:style>
  <w:style w:type="paragraph" w:styleId="ListParagraph">
    <w:name w:val="List Paragraph"/>
    <w:basedOn w:val="Normal"/>
    <w:uiPriority w:val="99"/>
    <w:qFormat/>
    <w:rsid w:val="00CF77E6"/>
    <w:pPr>
      <w:ind w:left="720"/>
      <w:contextualSpacing/>
    </w:pPr>
  </w:style>
  <w:style w:type="paragraph" w:styleId="BalloonText">
    <w:name w:val="Balloon Text"/>
    <w:basedOn w:val="Normal"/>
    <w:link w:val="BalloonTextChar"/>
    <w:uiPriority w:val="99"/>
    <w:semiHidden/>
    <w:unhideWhenUsed/>
    <w:rsid w:val="00A8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EA"/>
    <w:rPr>
      <w:rFonts w:ascii="Tahoma" w:hAnsi="Tahoma" w:cs="Tahoma"/>
      <w:sz w:val="16"/>
      <w:szCs w:val="16"/>
    </w:rPr>
  </w:style>
  <w:style w:type="paragraph" w:customStyle="1" w:styleId="TableContents">
    <w:name w:val="Table Contents"/>
    <w:basedOn w:val="Normal"/>
    <w:rsid w:val="00585357"/>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CA"/>
    <w:pPr>
      <w:spacing w:after="200" w:line="276" w:lineRule="auto"/>
    </w:pPr>
    <w:rPr>
      <w:sz w:val="22"/>
      <w:szCs w:val="22"/>
    </w:rPr>
  </w:style>
  <w:style w:type="paragraph" w:styleId="Heading1">
    <w:name w:val="heading 1"/>
    <w:aliases w:val="H1,Section Heading,heading1,Antraste 1,h1 + Left:  0 cm,First line....,h1"/>
    <w:basedOn w:val="Normal"/>
    <w:next w:val="Normal"/>
    <w:link w:val="Heading1Char"/>
    <w:qFormat/>
    <w:rsid w:val="00142D0C"/>
    <w:pPr>
      <w:keepNext/>
      <w:numPr>
        <w:numId w:val="1"/>
      </w:numPr>
      <w:suppressAutoHyphens/>
      <w:spacing w:after="0" w:line="240" w:lineRule="auto"/>
      <w:ind w:left="1080"/>
      <w:outlineLvl w:val="0"/>
    </w:pPr>
    <w:rPr>
      <w:rFonts w:ascii="Times New Roman" w:hAnsi="Times New Roman"/>
      <w:b/>
      <w:bCs/>
      <w:szCs w:val="24"/>
      <w:lang w:eastAsia="ar-SA"/>
    </w:rPr>
  </w:style>
  <w:style w:type="paragraph" w:styleId="Heading3">
    <w:name w:val="heading 3"/>
    <w:aliases w:val="Char1"/>
    <w:basedOn w:val="Normal"/>
    <w:next w:val="Normal"/>
    <w:link w:val="Heading3Char"/>
    <w:qFormat/>
    <w:rsid w:val="00142D0C"/>
    <w:pPr>
      <w:keepNext/>
      <w:numPr>
        <w:ilvl w:val="2"/>
        <w:numId w:val="1"/>
      </w:numPr>
      <w:suppressAutoHyphens/>
      <w:spacing w:before="240" w:after="60" w:line="240" w:lineRule="auto"/>
      <w:outlineLvl w:val="2"/>
    </w:pPr>
    <w:rPr>
      <w:rFonts w:ascii="Arial" w:hAnsi="Arial" w:cs="Arial"/>
      <w:b/>
      <w:bCs/>
      <w:sz w:val="26"/>
      <w:szCs w:val="26"/>
      <w:lang w:eastAsia="ar-SA"/>
    </w:rPr>
  </w:style>
  <w:style w:type="paragraph" w:styleId="Heading6">
    <w:name w:val="heading 6"/>
    <w:basedOn w:val="Normal"/>
    <w:next w:val="Normal"/>
    <w:link w:val="Heading6Char"/>
    <w:qFormat/>
    <w:rsid w:val="00142D0C"/>
    <w:pPr>
      <w:numPr>
        <w:ilvl w:val="5"/>
        <w:numId w:val="1"/>
      </w:numPr>
      <w:suppressAutoHyphens/>
      <w:spacing w:before="240" w:after="60" w:line="240" w:lineRule="auto"/>
      <w:outlineLvl w:val="5"/>
    </w:pPr>
    <w:rPr>
      <w:rFonts w:ascii="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locked/>
    <w:rsid w:val="00142D0C"/>
    <w:rPr>
      <w:rFonts w:ascii="Times New Roman" w:hAnsi="Times New Roman" w:cs="Times New Roman"/>
      <w:b/>
      <w:bCs/>
      <w:sz w:val="24"/>
      <w:szCs w:val="24"/>
      <w:lang w:val="lv-LV" w:eastAsia="ar-SA" w:bidi="ar-SA"/>
    </w:rPr>
  </w:style>
  <w:style w:type="character" w:customStyle="1" w:styleId="Heading3Char">
    <w:name w:val="Heading 3 Char"/>
    <w:aliases w:val="Char1 Char"/>
    <w:basedOn w:val="DefaultParagraphFont"/>
    <w:link w:val="Heading3"/>
    <w:uiPriority w:val="99"/>
    <w:locked/>
    <w:rsid w:val="00142D0C"/>
    <w:rPr>
      <w:rFonts w:ascii="Arial" w:hAnsi="Arial" w:cs="Arial"/>
      <w:b/>
      <w:bCs/>
      <w:sz w:val="26"/>
      <w:szCs w:val="26"/>
      <w:lang w:val="lv-LV" w:eastAsia="ar-SA" w:bidi="ar-SA"/>
    </w:rPr>
  </w:style>
  <w:style w:type="character" w:customStyle="1" w:styleId="Heading6Char">
    <w:name w:val="Heading 6 Char"/>
    <w:basedOn w:val="DefaultParagraphFont"/>
    <w:link w:val="Heading6"/>
    <w:uiPriority w:val="99"/>
    <w:locked/>
    <w:rsid w:val="00142D0C"/>
    <w:rPr>
      <w:rFonts w:ascii="Times New Roman" w:hAnsi="Times New Roman" w:cs="Times New Roman"/>
      <w:b/>
      <w:bCs/>
      <w:lang w:val="lv-LV" w:eastAsia="ar-SA" w:bidi="ar-SA"/>
    </w:rPr>
  </w:style>
  <w:style w:type="paragraph" w:customStyle="1" w:styleId="font5">
    <w:name w:val="font5"/>
    <w:basedOn w:val="Normal"/>
    <w:uiPriority w:val="99"/>
    <w:rsid w:val="00142D0C"/>
    <w:pPr>
      <w:spacing w:before="100" w:beforeAutospacing="1" w:after="100" w:afterAutospacing="1" w:line="240" w:lineRule="auto"/>
    </w:pPr>
    <w:rPr>
      <w:sz w:val="20"/>
      <w:szCs w:val="20"/>
    </w:rPr>
  </w:style>
  <w:style w:type="paragraph" w:customStyle="1" w:styleId="font6">
    <w:name w:val="font6"/>
    <w:basedOn w:val="Normal"/>
    <w:uiPriority w:val="99"/>
    <w:rsid w:val="00142D0C"/>
    <w:pPr>
      <w:spacing w:before="100" w:beforeAutospacing="1" w:after="100" w:afterAutospacing="1" w:line="240" w:lineRule="auto"/>
    </w:pPr>
    <w:rPr>
      <w:sz w:val="20"/>
      <w:szCs w:val="20"/>
    </w:rPr>
  </w:style>
  <w:style w:type="paragraph" w:customStyle="1" w:styleId="font7">
    <w:name w:val="font7"/>
    <w:basedOn w:val="Normal"/>
    <w:uiPriority w:val="99"/>
    <w:rsid w:val="00142D0C"/>
    <w:pPr>
      <w:spacing w:before="100" w:beforeAutospacing="1" w:after="100" w:afterAutospacing="1" w:line="240" w:lineRule="auto"/>
    </w:pPr>
    <w:rPr>
      <w:i/>
      <w:iCs/>
      <w:sz w:val="20"/>
      <w:szCs w:val="20"/>
    </w:rPr>
  </w:style>
  <w:style w:type="paragraph" w:customStyle="1" w:styleId="xl75">
    <w:name w:val="xl75"/>
    <w:basedOn w:val="Normal"/>
    <w:uiPriority w:val="99"/>
    <w:rsid w:val="00142D0C"/>
    <w:pPr>
      <w:spacing w:before="100" w:beforeAutospacing="1" w:after="100" w:afterAutospacing="1" w:line="240" w:lineRule="auto"/>
    </w:pPr>
    <w:rPr>
      <w:rFonts w:ascii="Arial" w:hAnsi="Arial" w:cs="Arial"/>
      <w:sz w:val="24"/>
      <w:szCs w:val="24"/>
    </w:rPr>
  </w:style>
  <w:style w:type="paragraph" w:customStyle="1" w:styleId="xl76">
    <w:name w:val="xl76"/>
    <w:basedOn w:val="Normal"/>
    <w:uiPriority w:val="99"/>
    <w:rsid w:val="00142D0C"/>
    <w:pPr>
      <w:spacing w:before="100" w:beforeAutospacing="1" w:after="100" w:afterAutospacing="1" w:line="240" w:lineRule="auto"/>
      <w:jc w:val="center"/>
    </w:pPr>
    <w:rPr>
      <w:rFonts w:ascii="Arial" w:hAnsi="Arial" w:cs="Arial"/>
      <w:i/>
      <w:iCs/>
      <w:sz w:val="24"/>
      <w:szCs w:val="24"/>
    </w:rPr>
  </w:style>
  <w:style w:type="paragraph" w:customStyle="1" w:styleId="xl77">
    <w:name w:val="xl77"/>
    <w:basedOn w:val="Normal"/>
    <w:uiPriority w:val="99"/>
    <w:rsid w:val="00142D0C"/>
    <w:pPr>
      <w:spacing w:before="100" w:beforeAutospacing="1" w:after="100" w:afterAutospacing="1" w:line="240" w:lineRule="auto"/>
      <w:jc w:val="center"/>
    </w:pPr>
    <w:rPr>
      <w:rFonts w:ascii="Arial" w:hAnsi="Arial" w:cs="Arial"/>
      <w:i/>
      <w:iCs/>
      <w:sz w:val="24"/>
      <w:szCs w:val="24"/>
    </w:rPr>
  </w:style>
  <w:style w:type="paragraph" w:customStyle="1" w:styleId="xl78">
    <w:name w:val="xl78"/>
    <w:basedOn w:val="Normal"/>
    <w:uiPriority w:val="99"/>
    <w:rsid w:val="00142D0C"/>
    <w:pPr>
      <w:spacing w:before="100" w:beforeAutospacing="1" w:after="100" w:afterAutospacing="1" w:line="240" w:lineRule="auto"/>
      <w:jc w:val="center"/>
    </w:pPr>
    <w:rPr>
      <w:i/>
      <w:iCs/>
      <w:sz w:val="24"/>
      <w:szCs w:val="24"/>
    </w:rPr>
  </w:style>
  <w:style w:type="paragraph" w:customStyle="1" w:styleId="xl79">
    <w:name w:val="xl7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i/>
      <w:iCs/>
      <w:sz w:val="24"/>
      <w:szCs w:val="24"/>
    </w:rPr>
  </w:style>
  <w:style w:type="paragraph" w:customStyle="1" w:styleId="xl80">
    <w:name w:val="xl8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81">
    <w:name w:val="xl8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4"/>
      <w:szCs w:val="24"/>
    </w:rPr>
  </w:style>
  <w:style w:type="paragraph" w:customStyle="1" w:styleId="xl82">
    <w:name w:val="xl82"/>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3">
    <w:name w:val="xl8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4">
    <w:name w:val="xl84"/>
    <w:basedOn w:val="Normal"/>
    <w:uiPriority w:val="99"/>
    <w:rsid w:val="00142D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5">
    <w:name w:val="xl8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6">
    <w:name w:val="xl8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7">
    <w:name w:val="xl87"/>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8">
    <w:name w:val="xl8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9">
    <w:name w:val="xl8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0">
    <w:name w:val="xl9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1">
    <w:name w:val="xl9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2">
    <w:name w:val="xl9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u w:val="single"/>
    </w:rPr>
  </w:style>
  <w:style w:type="paragraph" w:customStyle="1" w:styleId="xl93">
    <w:name w:val="xl9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4">
    <w:name w:val="xl9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5">
    <w:name w:val="xl9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6">
    <w:name w:val="xl9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7">
    <w:name w:val="xl9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8">
    <w:name w:val="xl9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9">
    <w:name w:val="xl9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0">
    <w:name w:val="xl10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1">
    <w:name w:val="xl10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2">
    <w:name w:val="xl10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3">
    <w:name w:val="xl10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4">
    <w:name w:val="xl10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5">
    <w:name w:val="xl10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6">
    <w:name w:val="xl10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7">
    <w:name w:val="xl10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8">
    <w:name w:val="xl108"/>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9">
    <w:name w:val="xl109"/>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0">
    <w:name w:val="xl110"/>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1">
    <w:name w:val="xl111"/>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2">
    <w:name w:val="xl112"/>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3">
    <w:name w:val="xl11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4">
    <w:name w:val="xl114"/>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5">
    <w:name w:val="xl115"/>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16">
    <w:name w:val="xl116"/>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7">
    <w:name w:val="xl11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8">
    <w:name w:val="xl118"/>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9">
    <w:name w:val="xl119"/>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0">
    <w:name w:val="xl12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i/>
      <w:iCs/>
      <w:sz w:val="24"/>
      <w:szCs w:val="24"/>
    </w:rPr>
  </w:style>
  <w:style w:type="paragraph" w:customStyle="1" w:styleId="xl121">
    <w:name w:val="xl121"/>
    <w:basedOn w:val="Normal"/>
    <w:uiPriority w:val="99"/>
    <w:rsid w:val="00142D0C"/>
    <w:pPr>
      <w:shd w:val="clear" w:color="000000" w:fill="FFFFFF"/>
      <w:spacing w:before="100" w:beforeAutospacing="1" w:after="100" w:afterAutospacing="1" w:line="240" w:lineRule="auto"/>
      <w:jc w:val="center"/>
      <w:textAlignment w:val="top"/>
    </w:pPr>
    <w:rPr>
      <w:i/>
      <w:iCs/>
      <w:sz w:val="24"/>
      <w:szCs w:val="24"/>
    </w:rPr>
  </w:style>
  <w:style w:type="paragraph" w:customStyle="1" w:styleId="xl122">
    <w:name w:val="xl12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23">
    <w:name w:val="xl12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4">
    <w:name w:val="xl124"/>
    <w:basedOn w:val="Normal"/>
    <w:uiPriority w:val="99"/>
    <w:rsid w:val="00142D0C"/>
    <w:pPr>
      <w:pBdr>
        <w:top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5">
    <w:name w:val="xl125"/>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26">
    <w:name w:val="xl12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27">
    <w:name w:val="xl127"/>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8">
    <w:name w:val="xl12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29">
    <w:name w:val="xl129"/>
    <w:basedOn w:val="Normal"/>
    <w:uiPriority w:val="99"/>
    <w:rsid w:val="00142D0C"/>
    <w:pP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30">
    <w:name w:val="xl130"/>
    <w:basedOn w:val="Normal"/>
    <w:uiPriority w:val="99"/>
    <w:rsid w:val="00142D0C"/>
    <w:pPr>
      <w:pBdr>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1">
    <w:name w:val="xl131"/>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2">
    <w:name w:val="xl132"/>
    <w:basedOn w:val="Normal"/>
    <w:uiPriority w:val="99"/>
    <w:rsid w:val="00142D0C"/>
    <w:pPr>
      <w:pBdr>
        <w:top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3">
    <w:name w:val="xl133"/>
    <w:basedOn w:val="Normal"/>
    <w:uiPriority w:val="99"/>
    <w:rsid w:val="00142D0C"/>
    <w:pPr>
      <w:pBdr>
        <w:top w:val="single" w:sz="4" w:space="0" w:color="auto"/>
        <w:lef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4">
    <w:name w:val="xl13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35">
    <w:name w:val="xl13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6">
    <w:name w:val="xl136"/>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7">
    <w:name w:val="xl137"/>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8">
    <w:name w:val="xl138"/>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9">
    <w:name w:val="xl139"/>
    <w:basedOn w:val="Normal"/>
    <w:uiPriority w:val="99"/>
    <w:rsid w:val="00142D0C"/>
    <w:pPr>
      <w:pBdr>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0">
    <w:name w:val="xl140"/>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1">
    <w:name w:val="xl141"/>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2">
    <w:name w:val="xl14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3">
    <w:name w:val="xl14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4">
    <w:name w:val="xl14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5">
    <w:name w:val="xl145"/>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6">
    <w:name w:val="xl146"/>
    <w:basedOn w:val="Normal"/>
    <w:uiPriority w:val="99"/>
    <w:rsid w:val="00142D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7">
    <w:name w:val="xl147"/>
    <w:basedOn w:val="Normal"/>
    <w:uiPriority w:val="99"/>
    <w:rsid w:val="00142D0C"/>
    <w:pPr>
      <w:pBdr>
        <w:top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8">
    <w:name w:val="xl148"/>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9">
    <w:name w:val="xl149"/>
    <w:basedOn w:val="Normal"/>
    <w:uiPriority w:val="99"/>
    <w:rsid w:val="00142D0C"/>
    <w:pPr>
      <w:shd w:val="clear" w:color="000000" w:fill="FFFFFF"/>
      <w:spacing w:before="100" w:beforeAutospacing="1" w:after="100" w:afterAutospacing="1" w:line="240" w:lineRule="auto"/>
    </w:pPr>
    <w:rPr>
      <w:rFonts w:ascii="Arial" w:hAnsi="Arial" w:cs="Arial"/>
      <w:sz w:val="24"/>
      <w:szCs w:val="24"/>
    </w:rPr>
  </w:style>
  <w:style w:type="paragraph" w:customStyle="1" w:styleId="xl150">
    <w:name w:val="xl150"/>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51">
    <w:name w:val="xl15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52">
    <w:name w:val="xl152"/>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styleId="BodyText">
    <w:name w:val="Body Text"/>
    <w:aliases w:val="Pamatteksts Rakstz. Rakstz."/>
    <w:basedOn w:val="Normal"/>
    <w:link w:val="BodyTextChar"/>
    <w:uiPriority w:val="99"/>
    <w:rsid w:val="00142D0C"/>
    <w:pPr>
      <w:suppressAutoHyphens/>
      <w:spacing w:after="0" w:line="240" w:lineRule="auto"/>
      <w:jc w:val="center"/>
    </w:pPr>
    <w:rPr>
      <w:rFonts w:ascii="Times New Roman" w:hAnsi="Times New Roman"/>
      <w:sz w:val="20"/>
      <w:szCs w:val="20"/>
      <w:lang w:eastAsia="ar-SA"/>
    </w:rPr>
  </w:style>
  <w:style w:type="character" w:customStyle="1" w:styleId="BodyTextChar">
    <w:name w:val="Body Text Char"/>
    <w:aliases w:val="Pamatteksts Rakstz. Rakstz. Char"/>
    <w:basedOn w:val="DefaultParagraphFont"/>
    <w:link w:val="BodyText"/>
    <w:uiPriority w:val="99"/>
    <w:locked/>
    <w:rsid w:val="00142D0C"/>
    <w:rPr>
      <w:rFonts w:ascii="Times New Roman" w:hAnsi="Times New Roman" w:cs="Times New Roman"/>
      <w:sz w:val="20"/>
      <w:szCs w:val="20"/>
      <w:lang w:val="lv-LV" w:eastAsia="ar-SA" w:bidi="ar-SA"/>
    </w:rPr>
  </w:style>
  <w:style w:type="paragraph" w:styleId="ListParagraph">
    <w:name w:val="List Paragraph"/>
    <w:basedOn w:val="Normal"/>
    <w:uiPriority w:val="99"/>
    <w:qFormat/>
    <w:rsid w:val="00CF77E6"/>
    <w:pPr>
      <w:ind w:left="720"/>
      <w:contextualSpacing/>
    </w:pPr>
  </w:style>
  <w:style w:type="paragraph" w:styleId="BalloonText">
    <w:name w:val="Balloon Text"/>
    <w:basedOn w:val="Normal"/>
    <w:link w:val="BalloonTextChar"/>
    <w:uiPriority w:val="99"/>
    <w:semiHidden/>
    <w:unhideWhenUsed/>
    <w:rsid w:val="00A8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EA"/>
    <w:rPr>
      <w:rFonts w:ascii="Tahoma" w:hAnsi="Tahoma" w:cs="Tahoma"/>
      <w:sz w:val="16"/>
      <w:szCs w:val="16"/>
    </w:rPr>
  </w:style>
  <w:style w:type="paragraph" w:customStyle="1" w:styleId="TableContents">
    <w:name w:val="Table Contents"/>
    <w:basedOn w:val="Normal"/>
    <w:rsid w:val="00585357"/>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832">
      <w:bodyDiv w:val="1"/>
      <w:marLeft w:val="0"/>
      <w:marRight w:val="0"/>
      <w:marTop w:val="0"/>
      <w:marBottom w:val="0"/>
      <w:divBdr>
        <w:top w:val="none" w:sz="0" w:space="0" w:color="auto"/>
        <w:left w:val="none" w:sz="0" w:space="0" w:color="auto"/>
        <w:bottom w:val="none" w:sz="0" w:space="0" w:color="auto"/>
        <w:right w:val="none" w:sz="0" w:space="0" w:color="auto"/>
      </w:divBdr>
    </w:div>
    <w:div w:id="67922784">
      <w:bodyDiv w:val="1"/>
      <w:marLeft w:val="0"/>
      <w:marRight w:val="0"/>
      <w:marTop w:val="0"/>
      <w:marBottom w:val="0"/>
      <w:divBdr>
        <w:top w:val="none" w:sz="0" w:space="0" w:color="auto"/>
        <w:left w:val="none" w:sz="0" w:space="0" w:color="auto"/>
        <w:bottom w:val="none" w:sz="0" w:space="0" w:color="auto"/>
        <w:right w:val="none" w:sz="0" w:space="0" w:color="auto"/>
      </w:divBdr>
    </w:div>
    <w:div w:id="1843006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4059</Words>
  <Characters>2315</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2</cp:revision>
  <cp:lastPrinted>2014-11-22T06:31:00Z</cp:lastPrinted>
  <dcterms:created xsi:type="dcterms:W3CDTF">2015-07-09T07:35:00Z</dcterms:created>
  <dcterms:modified xsi:type="dcterms:W3CDTF">2015-07-09T07:35:00Z</dcterms:modified>
</cp:coreProperties>
</file>